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F6A7" w14:textId="77777777" w:rsidR="00700D25" w:rsidRDefault="00700D25" w:rsidP="00700D25">
      <w:pPr>
        <w:jc w:val="both"/>
        <w:rPr>
          <w:rFonts w:eastAsia="Times New Roman" w:cs="Times New Roman"/>
          <w:b/>
          <w:bCs/>
          <w:sz w:val="36"/>
          <w:szCs w:val="36"/>
        </w:rPr>
      </w:pPr>
      <w:r>
        <w:rPr>
          <w:rFonts w:eastAsia="Times New Roman" w:cs="Times New Roman"/>
          <w:b/>
          <w:bCs/>
          <w:sz w:val="36"/>
          <w:szCs w:val="36"/>
        </w:rPr>
        <w:t>DISABILITY WORKING GROUP</w:t>
      </w:r>
    </w:p>
    <w:p w14:paraId="05741F7B" w14:textId="38C5870F" w:rsidR="00700D25" w:rsidRDefault="00700D25" w:rsidP="00700D25">
      <w:pPr>
        <w:jc w:val="both"/>
        <w:rPr>
          <w:rFonts w:eastAsia="Times New Roman" w:cs="Times New Roman"/>
          <w:b/>
          <w:bCs/>
          <w:sz w:val="28"/>
          <w:szCs w:val="28"/>
        </w:rPr>
      </w:pPr>
      <w:r>
        <w:rPr>
          <w:rFonts w:eastAsia="Times New Roman" w:cs="Times New Roman"/>
          <w:b/>
          <w:bCs/>
          <w:sz w:val="28"/>
          <w:szCs w:val="28"/>
        </w:rPr>
        <w:t xml:space="preserve">Key Messages </w:t>
      </w:r>
      <w:r>
        <w:rPr>
          <w:rFonts w:eastAsia="Times New Roman" w:cs="Times New Roman"/>
          <w:b/>
          <w:bCs/>
          <w:sz w:val="28"/>
          <w:szCs w:val="28"/>
        </w:rPr>
        <w:t>November</w:t>
      </w:r>
      <w:r>
        <w:rPr>
          <w:rFonts w:eastAsia="Times New Roman" w:cs="Times New Roman"/>
          <w:b/>
          <w:bCs/>
          <w:sz w:val="28"/>
          <w:szCs w:val="28"/>
        </w:rPr>
        <w:t xml:space="preserve"> 2023</w:t>
      </w:r>
    </w:p>
    <w:p w14:paraId="52E86C75" w14:textId="77777777" w:rsidR="00700D25" w:rsidRDefault="00700D25" w:rsidP="00700D25">
      <w:pPr>
        <w:jc w:val="both"/>
        <w:rPr>
          <w:rFonts w:eastAsia="Times New Roman" w:cs="Times New Roman"/>
        </w:rPr>
      </w:pPr>
    </w:p>
    <w:p w14:paraId="3995A5F8" w14:textId="313B8C51" w:rsidR="00700D25" w:rsidRDefault="00700D25" w:rsidP="00700D25">
      <w:pPr>
        <w:jc w:val="both"/>
        <w:rPr>
          <w:rFonts w:eastAsia="Times New Roman" w:cs="Times New Roman"/>
        </w:rPr>
      </w:pPr>
      <w:r>
        <w:rPr>
          <w:rFonts w:eastAsia="Times New Roman" w:cs="Times New Roman"/>
        </w:rPr>
        <w:t>Members: John Marrable, Adam Hall, Jacqui Eggleton, Heather Clay,</w:t>
      </w:r>
      <w:r w:rsidR="00634CFC" w:rsidRPr="00634CFC">
        <w:rPr>
          <w:rFonts w:eastAsia="Times New Roman" w:cs="Times New Roman"/>
        </w:rPr>
        <w:t xml:space="preserve"> </w:t>
      </w:r>
      <w:r w:rsidR="00634CFC">
        <w:rPr>
          <w:rFonts w:eastAsia="Times New Roman" w:cs="Times New Roman"/>
        </w:rPr>
        <w:t>Jaime Randhawa,</w:t>
      </w:r>
      <w:r w:rsidR="00634CFC">
        <w:rPr>
          <w:rFonts w:eastAsia="Times New Roman" w:cs="Times New Roman"/>
        </w:rPr>
        <w:t xml:space="preserve"> Philippa Henderson </w:t>
      </w:r>
    </w:p>
    <w:p w14:paraId="3D0CE280" w14:textId="1E22A455" w:rsidR="00700D25" w:rsidRDefault="00700D25" w:rsidP="00700D25">
      <w:pPr>
        <w:jc w:val="both"/>
        <w:rPr>
          <w:rFonts w:eastAsia="Times New Roman" w:cs="Times New Roman"/>
        </w:rPr>
      </w:pPr>
      <w:r>
        <w:rPr>
          <w:rFonts w:eastAsia="Times New Roman" w:cs="Times New Roman"/>
        </w:rPr>
        <w:t xml:space="preserve">Standing members: William Robertson, Kathryn Harkin, Jack Devereux, </w:t>
      </w:r>
    </w:p>
    <w:p w14:paraId="325A2650" w14:textId="533B2364" w:rsidR="00700D25" w:rsidRDefault="00700D25" w:rsidP="00700D25">
      <w:pPr>
        <w:jc w:val="both"/>
        <w:rPr>
          <w:rFonts w:eastAsia="Times New Roman" w:cs="Times New Roman"/>
        </w:rPr>
      </w:pPr>
      <w:r>
        <w:rPr>
          <w:rFonts w:eastAsia="Times New Roman" w:cs="Times New Roman"/>
        </w:rPr>
        <w:t xml:space="preserve">Apologies: Kirsten Dixon, Paula </w:t>
      </w:r>
      <w:proofErr w:type="spellStart"/>
      <w:r>
        <w:rPr>
          <w:rFonts w:eastAsia="Times New Roman" w:cs="Times New Roman"/>
        </w:rPr>
        <w:t>Waby</w:t>
      </w:r>
      <w:proofErr w:type="spellEnd"/>
      <w:r>
        <w:rPr>
          <w:rFonts w:eastAsia="Times New Roman" w:cs="Times New Roman"/>
        </w:rPr>
        <w:t>, David Bainbridge-Zafar</w:t>
      </w:r>
      <w:r w:rsidR="00634CFC">
        <w:rPr>
          <w:rFonts w:eastAsia="Times New Roman" w:cs="Times New Roman"/>
        </w:rPr>
        <w:t xml:space="preserve">, </w:t>
      </w:r>
      <w:r w:rsidR="00634CFC">
        <w:rPr>
          <w:rFonts w:eastAsia="Times New Roman" w:cs="Times New Roman"/>
        </w:rPr>
        <w:t xml:space="preserve">Vanessa </w:t>
      </w:r>
      <w:proofErr w:type="spellStart"/>
      <w:r w:rsidR="00634CFC">
        <w:rPr>
          <w:rFonts w:eastAsia="Times New Roman" w:cs="Times New Roman"/>
        </w:rPr>
        <w:t>Taane</w:t>
      </w:r>
      <w:proofErr w:type="spellEnd"/>
      <w:r w:rsidR="00634CFC">
        <w:rPr>
          <w:rFonts w:eastAsia="Times New Roman" w:cs="Times New Roman"/>
        </w:rPr>
        <w:t xml:space="preserve">, </w:t>
      </w:r>
      <w:r w:rsidR="00634CFC">
        <w:rPr>
          <w:rFonts w:eastAsia="Times New Roman" w:cs="Times New Roman"/>
        </w:rPr>
        <w:t>Kim Kennedy,</w:t>
      </w:r>
      <w:r w:rsidR="00634CFC" w:rsidRPr="00634CFC">
        <w:rPr>
          <w:rFonts w:eastAsia="Times New Roman" w:cs="Times New Roman"/>
        </w:rPr>
        <w:t xml:space="preserve"> </w:t>
      </w:r>
      <w:proofErr w:type="spellStart"/>
      <w:r w:rsidR="00634CFC">
        <w:rPr>
          <w:rFonts w:eastAsia="Times New Roman" w:cs="Times New Roman"/>
        </w:rPr>
        <w:t>Te</w:t>
      </w:r>
      <w:proofErr w:type="spellEnd"/>
      <w:r w:rsidR="00634CFC">
        <w:rPr>
          <w:rFonts w:eastAsia="Times New Roman" w:cs="Times New Roman"/>
        </w:rPr>
        <w:t xml:space="preserve"> Aroha </w:t>
      </w:r>
      <w:proofErr w:type="spellStart"/>
      <w:r w:rsidR="00634CFC">
        <w:rPr>
          <w:rFonts w:eastAsia="Times New Roman" w:cs="Times New Roman"/>
        </w:rPr>
        <w:t>Springford</w:t>
      </w:r>
      <w:proofErr w:type="spellEnd"/>
      <w:r w:rsidR="00634CFC">
        <w:rPr>
          <w:rFonts w:eastAsia="Times New Roman" w:cs="Times New Roman"/>
        </w:rPr>
        <w:t>,</w:t>
      </w:r>
    </w:p>
    <w:p w14:paraId="477C8E6C" w14:textId="0CDB29FC" w:rsidR="00700D25" w:rsidRDefault="00700D25" w:rsidP="00700D25">
      <w:pPr>
        <w:jc w:val="both"/>
        <w:rPr>
          <w:rFonts w:eastAsia="Times New Roman" w:cs="Times New Roman"/>
        </w:rPr>
      </w:pPr>
      <w:r>
        <w:rPr>
          <w:rFonts w:eastAsia="Times New Roman" w:cs="Times New Roman"/>
        </w:rPr>
        <w:t xml:space="preserve">Guests: </w:t>
      </w:r>
    </w:p>
    <w:p w14:paraId="4D457A0C" w14:textId="297E89CB" w:rsidR="00700D25" w:rsidRDefault="00700D25" w:rsidP="00700D25">
      <w:pPr>
        <w:jc w:val="both"/>
        <w:rPr>
          <w:rFonts w:eastAsia="Times New Roman" w:cs="Times New Roman"/>
        </w:rPr>
      </w:pPr>
      <w:r>
        <w:rPr>
          <w:rFonts w:eastAsia="Times New Roman" w:cs="Times New Roman"/>
        </w:rPr>
        <w:t xml:space="preserve">The Disability Working Group members met on Friday </w:t>
      </w:r>
      <w:r>
        <w:rPr>
          <w:rFonts w:eastAsia="Times New Roman" w:cs="Times New Roman"/>
        </w:rPr>
        <w:t>24 November</w:t>
      </w:r>
      <w:r>
        <w:rPr>
          <w:rFonts w:eastAsia="Times New Roman" w:cs="Times New Roman"/>
        </w:rPr>
        <w:t xml:space="preserve"> 2023.</w:t>
      </w:r>
    </w:p>
    <w:p w14:paraId="6D2891DB" w14:textId="2314D578" w:rsidR="00BD3AE8" w:rsidRDefault="00426480" w:rsidP="00700D25">
      <w:pPr>
        <w:pStyle w:val="ListParagraph"/>
        <w:numPr>
          <w:ilvl w:val="0"/>
          <w:numId w:val="4"/>
        </w:numPr>
        <w:jc w:val="both"/>
        <w:rPr>
          <w:rFonts w:eastAsia="Times New Roman" w:cs="Times New Roman"/>
        </w:rPr>
      </w:pPr>
      <w:r>
        <w:rPr>
          <w:rFonts w:eastAsia="Times New Roman" w:cs="Times New Roman"/>
        </w:rPr>
        <w:t xml:space="preserve">John has contacted </w:t>
      </w:r>
      <w:r w:rsidR="00BD3AE8">
        <w:rPr>
          <w:rFonts w:eastAsia="Times New Roman" w:cs="Times New Roman"/>
        </w:rPr>
        <w:t>Deaf Aotearoa</w:t>
      </w:r>
      <w:r>
        <w:rPr>
          <w:rFonts w:eastAsia="Times New Roman" w:cs="Times New Roman"/>
        </w:rPr>
        <w:t xml:space="preserve"> and is </w:t>
      </w:r>
      <w:r w:rsidR="00BD3AE8">
        <w:rPr>
          <w:rFonts w:eastAsia="Times New Roman" w:cs="Times New Roman"/>
        </w:rPr>
        <w:t xml:space="preserve">waiting to hear back from them to have a meeting </w:t>
      </w:r>
      <w:r>
        <w:rPr>
          <w:rFonts w:eastAsia="Times New Roman" w:cs="Times New Roman"/>
        </w:rPr>
        <w:t>about how best to work with them to support their members to request interpreters.</w:t>
      </w:r>
    </w:p>
    <w:p w14:paraId="499471A6" w14:textId="38923E3C" w:rsidR="00BD3AE8" w:rsidRDefault="00426480" w:rsidP="00700D25">
      <w:pPr>
        <w:pStyle w:val="ListParagraph"/>
        <w:numPr>
          <w:ilvl w:val="0"/>
          <w:numId w:val="4"/>
        </w:numPr>
        <w:jc w:val="both"/>
        <w:rPr>
          <w:rFonts w:eastAsia="Times New Roman" w:cs="Times New Roman"/>
        </w:rPr>
      </w:pPr>
      <w:r>
        <w:rPr>
          <w:rFonts w:eastAsia="Times New Roman" w:cs="Times New Roman"/>
        </w:rPr>
        <w:t>Training module is on hold currently as Southern’s Learning and Development Team is merging with</w:t>
      </w:r>
      <w:r w:rsidR="00BD3AE8">
        <w:rPr>
          <w:rFonts w:eastAsia="Times New Roman" w:cs="Times New Roman"/>
        </w:rPr>
        <w:t xml:space="preserve"> South Canterbury</w:t>
      </w:r>
      <w:r>
        <w:rPr>
          <w:rFonts w:eastAsia="Times New Roman" w:cs="Times New Roman"/>
        </w:rPr>
        <w:t xml:space="preserve">. Will be considered early next year. </w:t>
      </w:r>
    </w:p>
    <w:p w14:paraId="306350D3" w14:textId="5482C2F0" w:rsidR="00BD3AE8" w:rsidRDefault="00BD3AE8" w:rsidP="00700D25">
      <w:pPr>
        <w:pStyle w:val="ListParagraph"/>
        <w:numPr>
          <w:ilvl w:val="0"/>
          <w:numId w:val="4"/>
        </w:numPr>
        <w:jc w:val="both"/>
        <w:rPr>
          <w:rFonts w:eastAsia="Times New Roman" w:cs="Times New Roman"/>
        </w:rPr>
      </w:pPr>
      <w:r>
        <w:rPr>
          <w:rFonts w:eastAsia="Times New Roman" w:cs="Times New Roman"/>
        </w:rPr>
        <w:t>New member Philippa Henderson, Balclutha</w:t>
      </w:r>
      <w:r w:rsidR="00426480">
        <w:rPr>
          <w:rFonts w:eastAsia="Times New Roman" w:cs="Times New Roman"/>
        </w:rPr>
        <w:t xml:space="preserve"> i</w:t>
      </w:r>
      <w:r w:rsidR="00DD0861">
        <w:rPr>
          <w:rFonts w:eastAsia="Times New Roman" w:cs="Times New Roman"/>
        </w:rPr>
        <w:t>ntroduced herself</w:t>
      </w:r>
      <w:r w:rsidR="00426480">
        <w:rPr>
          <w:rFonts w:eastAsia="Times New Roman" w:cs="Times New Roman"/>
        </w:rPr>
        <w:t>. Philippa is</w:t>
      </w:r>
      <w:r w:rsidR="00DD0861">
        <w:rPr>
          <w:rFonts w:eastAsia="Times New Roman" w:cs="Times New Roman"/>
        </w:rPr>
        <w:t xml:space="preserve"> on </w:t>
      </w:r>
      <w:r w:rsidR="00426480">
        <w:rPr>
          <w:rFonts w:eastAsia="Times New Roman" w:cs="Times New Roman"/>
        </w:rPr>
        <w:t xml:space="preserve">the </w:t>
      </w:r>
      <w:r w:rsidR="00DD0861">
        <w:rPr>
          <w:rFonts w:eastAsia="Times New Roman" w:cs="Times New Roman"/>
        </w:rPr>
        <w:t xml:space="preserve">National Committee for People First. Wants to see people with disabilities being looked after when they come to hospital. Reminder to all members to speak plainly and avoid jargon. </w:t>
      </w:r>
    </w:p>
    <w:p w14:paraId="748D69CA" w14:textId="67B16E73" w:rsidR="00BD3AE8" w:rsidRDefault="00BD3AE8" w:rsidP="00700D25">
      <w:pPr>
        <w:pStyle w:val="ListParagraph"/>
        <w:numPr>
          <w:ilvl w:val="0"/>
          <w:numId w:val="4"/>
        </w:numPr>
        <w:jc w:val="both"/>
        <w:rPr>
          <w:rFonts w:eastAsia="Times New Roman" w:cs="Times New Roman"/>
        </w:rPr>
      </w:pPr>
      <w:r>
        <w:rPr>
          <w:rFonts w:eastAsia="Times New Roman" w:cs="Times New Roman"/>
        </w:rPr>
        <w:t>Round Table</w:t>
      </w:r>
    </w:p>
    <w:p w14:paraId="16D6F6D0" w14:textId="77777777" w:rsidR="00426480" w:rsidRDefault="00DD0861" w:rsidP="00426480">
      <w:pPr>
        <w:pStyle w:val="ListParagraph"/>
        <w:numPr>
          <w:ilvl w:val="0"/>
          <w:numId w:val="5"/>
        </w:numPr>
        <w:jc w:val="both"/>
        <w:rPr>
          <w:rFonts w:eastAsia="Times New Roman" w:cs="Times New Roman"/>
        </w:rPr>
      </w:pPr>
      <w:r>
        <w:rPr>
          <w:rFonts w:eastAsia="Times New Roman" w:cs="Times New Roman"/>
        </w:rPr>
        <w:t xml:space="preserve">Parking a current issue in Wanaka, including accessible parking. </w:t>
      </w:r>
    </w:p>
    <w:p w14:paraId="7EAC1F89" w14:textId="77777777" w:rsidR="00426480" w:rsidRDefault="00DD0861" w:rsidP="00426480">
      <w:pPr>
        <w:pStyle w:val="ListParagraph"/>
        <w:numPr>
          <w:ilvl w:val="0"/>
          <w:numId w:val="5"/>
        </w:numPr>
        <w:jc w:val="both"/>
        <w:rPr>
          <w:rFonts w:eastAsia="Times New Roman" w:cs="Times New Roman"/>
        </w:rPr>
      </w:pPr>
      <w:r w:rsidRPr="00426480">
        <w:rPr>
          <w:rFonts w:eastAsia="Times New Roman" w:cs="Times New Roman"/>
        </w:rPr>
        <w:t xml:space="preserve">Concern raised about individuals needing to pay privately for support at meetings. </w:t>
      </w:r>
    </w:p>
    <w:p w14:paraId="2243C6B8" w14:textId="77777777" w:rsidR="00426480" w:rsidRDefault="00DD0861" w:rsidP="00426480">
      <w:pPr>
        <w:pStyle w:val="ListParagraph"/>
        <w:numPr>
          <w:ilvl w:val="0"/>
          <w:numId w:val="5"/>
        </w:numPr>
        <w:jc w:val="both"/>
        <w:rPr>
          <w:rFonts w:eastAsia="Times New Roman" w:cs="Times New Roman"/>
        </w:rPr>
      </w:pPr>
      <w:r w:rsidRPr="00426480">
        <w:rPr>
          <w:rFonts w:eastAsia="Times New Roman" w:cs="Times New Roman"/>
        </w:rPr>
        <w:t>Health shuttle</w:t>
      </w:r>
      <w:r w:rsidR="00426480">
        <w:rPr>
          <w:rFonts w:eastAsia="Times New Roman" w:cs="Times New Roman"/>
        </w:rPr>
        <w:t xml:space="preserve"> from Oamaru to Dunedin</w:t>
      </w:r>
      <w:r w:rsidRPr="00426480">
        <w:rPr>
          <w:rFonts w:eastAsia="Times New Roman" w:cs="Times New Roman"/>
        </w:rPr>
        <w:t xml:space="preserve"> a</w:t>
      </w:r>
      <w:r w:rsidR="00426480">
        <w:rPr>
          <w:rFonts w:eastAsia="Times New Roman" w:cs="Times New Roman"/>
        </w:rPr>
        <w:t>n ongoing</w:t>
      </w:r>
      <w:r w:rsidRPr="00426480">
        <w:rPr>
          <w:rFonts w:eastAsia="Times New Roman" w:cs="Times New Roman"/>
        </w:rPr>
        <w:t xml:space="preserve"> challenge – not consistent service. Whose </w:t>
      </w:r>
      <w:proofErr w:type="gramStart"/>
      <w:r w:rsidRPr="00426480">
        <w:rPr>
          <w:rFonts w:eastAsia="Times New Roman" w:cs="Times New Roman"/>
        </w:rPr>
        <w:t>responsibility</w:t>
      </w:r>
      <w:proofErr w:type="gramEnd"/>
      <w:r w:rsidRPr="00426480">
        <w:rPr>
          <w:rFonts w:eastAsia="Times New Roman" w:cs="Times New Roman"/>
        </w:rPr>
        <w:t xml:space="preserve"> is it? St John don’t have capacity currently. </w:t>
      </w:r>
    </w:p>
    <w:p w14:paraId="6C7DEFE0" w14:textId="5AC3268C" w:rsidR="00DD0861" w:rsidRPr="00426480" w:rsidRDefault="004A6B90" w:rsidP="00426480">
      <w:pPr>
        <w:pStyle w:val="ListParagraph"/>
        <w:numPr>
          <w:ilvl w:val="0"/>
          <w:numId w:val="5"/>
        </w:numPr>
        <w:jc w:val="both"/>
        <w:rPr>
          <w:rFonts w:eastAsia="Times New Roman" w:cs="Times New Roman"/>
        </w:rPr>
      </w:pPr>
      <w:r w:rsidRPr="00426480">
        <w:rPr>
          <w:rFonts w:eastAsia="Times New Roman" w:cs="Times New Roman"/>
        </w:rPr>
        <w:t xml:space="preserve">Service in Dunedin – Good something? </w:t>
      </w:r>
      <w:r w:rsidR="00634CFC">
        <w:rPr>
          <w:rFonts w:eastAsia="Times New Roman" w:cs="Times New Roman"/>
        </w:rPr>
        <w:t xml:space="preserve">Supporting people who have been discharged from hospital to ensure all services and support are in place. </w:t>
      </w:r>
      <w:r w:rsidRPr="00426480">
        <w:rPr>
          <w:rFonts w:eastAsia="Times New Roman" w:cs="Times New Roman"/>
        </w:rPr>
        <w:t>Possibly related to E</w:t>
      </w:r>
      <w:r w:rsidR="00634CFC">
        <w:rPr>
          <w:rFonts w:eastAsia="Times New Roman" w:cs="Times New Roman"/>
        </w:rPr>
        <w:t>nabling Good Lives</w:t>
      </w:r>
      <w:r w:rsidRPr="00426480">
        <w:rPr>
          <w:rFonts w:eastAsia="Times New Roman" w:cs="Times New Roman"/>
        </w:rPr>
        <w:t xml:space="preserve">. </w:t>
      </w:r>
      <w:r w:rsidR="00634CFC">
        <w:rPr>
          <w:rFonts w:eastAsia="Times New Roman" w:cs="Times New Roman"/>
        </w:rPr>
        <w:t xml:space="preserve">Question about whether this can be extended outside of Dunedin. </w:t>
      </w:r>
    </w:p>
    <w:p w14:paraId="32969A31" w14:textId="77777777" w:rsidR="008F46DB" w:rsidRDefault="00634CFC" w:rsidP="00700D25">
      <w:pPr>
        <w:pStyle w:val="ListParagraph"/>
        <w:numPr>
          <w:ilvl w:val="0"/>
          <w:numId w:val="4"/>
        </w:numPr>
        <w:jc w:val="both"/>
        <w:rPr>
          <w:rFonts w:eastAsia="Times New Roman" w:cs="Times New Roman"/>
        </w:rPr>
      </w:pPr>
      <w:r>
        <w:rPr>
          <w:rFonts w:eastAsia="Times New Roman" w:cs="Times New Roman"/>
        </w:rPr>
        <w:t>Consumer Engagement Quality Service Marker was completed recently. Twice yearly all services are asked to report on their consumer engagement activities. Results are required to be submitted to Health Quality and Safety Commission</w:t>
      </w:r>
      <w:r w:rsidR="008F46DB">
        <w:rPr>
          <w:rFonts w:eastAsia="Times New Roman" w:cs="Times New Roman"/>
        </w:rPr>
        <w:t xml:space="preserve"> in accordance with Code of Expectations. Self-assessment results are moderated by Community Health Council members, Disability Working Group Chair, Consumer Liaison and Consumer Experience Manager. </w:t>
      </w:r>
    </w:p>
    <w:p w14:paraId="6CA339C9" w14:textId="3F7CA14F" w:rsidR="00BD3AE8" w:rsidRDefault="008F46DB" w:rsidP="00700D25">
      <w:pPr>
        <w:pStyle w:val="ListParagraph"/>
        <w:numPr>
          <w:ilvl w:val="0"/>
          <w:numId w:val="4"/>
        </w:numPr>
        <w:jc w:val="both"/>
        <w:rPr>
          <w:rFonts w:eastAsia="Times New Roman" w:cs="Times New Roman"/>
        </w:rPr>
      </w:pPr>
      <w:r>
        <w:rPr>
          <w:rFonts w:eastAsia="Times New Roman" w:cs="Times New Roman"/>
        </w:rPr>
        <w:t xml:space="preserve">Particularly relevant for this group was the tailored question </w:t>
      </w:r>
      <w:r w:rsidRPr="008F46DB">
        <w:rPr>
          <w:rFonts w:eastAsia="Times New Roman" w:cs="Times New Roman"/>
          <w:b/>
          <w:bCs/>
        </w:rPr>
        <w:t>“Specifically for this service, which population groups have been identified as having poorer health outcomes?”</w:t>
      </w:r>
      <w:r>
        <w:rPr>
          <w:rFonts w:eastAsia="Times New Roman" w:cs="Times New Roman"/>
          <w:b/>
          <w:bCs/>
        </w:rPr>
        <w:t>.</w:t>
      </w:r>
      <w:r>
        <w:rPr>
          <w:rFonts w:eastAsia="Times New Roman" w:cs="Times New Roman"/>
        </w:rPr>
        <w:t xml:space="preserve"> Response reflected that </w:t>
      </w:r>
      <w:r w:rsidR="001913AC">
        <w:rPr>
          <w:rFonts w:eastAsia="Times New Roman" w:cs="Times New Roman"/>
        </w:rPr>
        <w:t xml:space="preserve">not all services have a full understanding of what population groups these are for their service. Disabled consumers not commonly recognised as having poorer health outcomes despite being a priority group. </w:t>
      </w:r>
      <w:r w:rsidR="00634CFC">
        <w:rPr>
          <w:rFonts w:eastAsia="Times New Roman" w:cs="Times New Roman"/>
        </w:rPr>
        <w:t xml:space="preserve"> </w:t>
      </w:r>
    </w:p>
    <w:p w14:paraId="197AA717" w14:textId="43A90FAC" w:rsidR="001913AC" w:rsidRDefault="001913AC" w:rsidP="00700D25">
      <w:pPr>
        <w:pStyle w:val="ListParagraph"/>
        <w:numPr>
          <w:ilvl w:val="0"/>
          <w:numId w:val="4"/>
        </w:numPr>
        <w:jc w:val="both"/>
        <w:rPr>
          <w:rFonts w:eastAsia="Times New Roman" w:cs="Times New Roman"/>
        </w:rPr>
      </w:pPr>
      <w:r>
        <w:rPr>
          <w:rFonts w:eastAsia="Times New Roman" w:cs="Times New Roman"/>
        </w:rPr>
        <w:t>Also asked “</w:t>
      </w:r>
      <w:r w:rsidRPr="001913AC">
        <w:rPr>
          <w:rFonts w:eastAsia="Times New Roman" w:cs="Times New Roman"/>
          <w:b/>
          <w:bCs/>
        </w:rPr>
        <w:t>What is happening within your service to improve equitable access for the disabled community (including those with physical, sensory, intellectual, mental disabilities)?</w:t>
      </w:r>
      <w:r>
        <w:rPr>
          <w:rFonts w:eastAsia="Times New Roman" w:cs="Times New Roman"/>
          <w:b/>
          <w:bCs/>
        </w:rPr>
        <w:t xml:space="preserve">” - </w:t>
      </w:r>
      <w:r>
        <w:rPr>
          <w:rFonts w:eastAsia="Times New Roman" w:cs="Times New Roman"/>
        </w:rPr>
        <w:t xml:space="preserve">responses covered a broad spectrum with some services actively engaged in this space and others not. </w:t>
      </w:r>
    </w:p>
    <w:p w14:paraId="05EFEE23" w14:textId="71FF7FB0" w:rsidR="00700D25" w:rsidRPr="009C57E6" w:rsidRDefault="002C3254" w:rsidP="009C57E6">
      <w:pPr>
        <w:pStyle w:val="ListParagraph"/>
        <w:numPr>
          <w:ilvl w:val="0"/>
          <w:numId w:val="4"/>
        </w:numPr>
        <w:jc w:val="both"/>
        <w:rPr>
          <w:rFonts w:eastAsia="Times New Roman" w:cs="Times New Roman"/>
        </w:rPr>
      </w:pPr>
      <w:r>
        <w:rPr>
          <w:rFonts w:eastAsia="Times New Roman" w:cs="Times New Roman"/>
        </w:rPr>
        <w:t xml:space="preserve">Physio pool – </w:t>
      </w:r>
      <w:r w:rsidR="001913AC">
        <w:rPr>
          <w:rFonts w:eastAsia="Times New Roman" w:cs="Times New Roman"/>
        </w:rPr>
        <w:t>survey being run currently</w:t>
      </w:r>
      <w:r w:rsidR="009C57E6">
        <w:rPr>
          <w:rFonts w:eastAsia="Times New Roman" w:cs="Times New Roman"/>
        </w:rPr>
        <w:t xml:space="preserve"> and closes today. Three options available for consideration, full development of the current pool, a replacement hydrotherapy pool, or a new multipurpose hydrotherapy centre. A feasibility study is also being commissioned to look at options. </w:t>
      </w:r>
    </w:p>
    <w:sectPr w:rsidR="00700D25" w:rsidRPr="009C5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5746"/>
    <w:multiLevelType w:val="hybridMultilevel"/>
    <w:tmpl w:val="235E2D38"/>
    <w:lvl w:ilvl="0" w:tplc="7D303052">
      <w:start w:val="680"/>
      <w:numFmt w:val="bullet"/>
      <w:lvlText w:val="-"/>
      <w:lvlJc w:val="left"/>
      <w:pPr>
        <w:ind w:left="1080" w:hanging="360"/>
      </w:pPr>
      <w:rPr>
        <w:rFonts w:ascii="Calibri" w:eastAsia="Times New Roman" w:hAnsi="Calibri" w:cs="Times New Roman" w:hint="default"/>
      </w:rPr>
    </w:lvl>
    <w:lvl w:ilvl="1" w:tplc="14090003">
      <w:start w:val="1"/>
      <w:numFmt w:val="bullet"/>
      <w:lvlText w:val="o"/>
      <w:lvlJc w:val="left"/>
      <w:pPr>
        <w:ind w:left="1800" w:hanging="360"/>
      </w:pPr>
      <w:rPr>
        <w:rFonts w:ascii="Courier New" w:hAnsi="Courier New" w:cs="Times New Roman"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Times New Roman"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Times New Roman" w:hint="default"/>
      </w:rPr>
    </w:lvl>
    <w:lvl w:ilvl="8" w:tplc="14090005">
      <w:start w:val="1"/>
      <w:numFmt w:val="bullet"/>
      <w:lvlText w:val=""/>
      <w:lvlJc w:val="left"/>
      <w:pPr>
        <w:ind w:left="6840" w:hanging="360"/>
      </w:pPr>
      <w:rPr>
        <w:rFonts w:ascii="Wingdings" w:hAnsi="Wingdings" w:hint="default"/>
      </w:rPr>
    </w:lvl>
  </w:abstractNum>
  <w:abstractNum w:abstractNumId="1" w15:restartNumberingAfterBreak="0">
    <w:nsid w:val="3F3810E7"/>
    <w:multiLevelType w:val="hybridMultilevel"/>
    <w:tmpl w:val="51881F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421676DB"/>
    <w:multiLevelType w:val="hybridMultilevel"/>
    <w:tmpl w:val="0958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6C35F51"/>
    <w:multiLevelType w:val="hybridMultilevel"/>
    <w:tmpl w:val="BED0DB6E"/>
    <w:lvl w:ilvl="0" w:tplc="F48A1C80">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94549667">
    <w:abstractNumId w:val="1"/>
    <w:lvlOverride w:ilvl="0"/>
    <w:lvlOverride w:ilvl="1"/>
    <w:lvlOverride w:ilvl="2"/>
    <w:lvlOverride w:ilvl="3"/>
    <w:lvlOverride w:ilvl="4"/>
    <w:lvlOverride w:ilvl="5"/>
    <w:lvlOverride w:ilvl="6"/>
    <w:lvlOverride w:ilvl="7"/>
    <w:lvlOverride w:ilvl="8"/>
  </w:num>
  <w:num w:numId="2" w16cid:durableId="180702987">
    <w:abstractNumId w:val="0"/>
    <w:lvlOverride w:ilvl="0"/>
    <w:lvlOverride w:ilvl="1"/>
    <w:lvlOverride w:ilvl="2"/>
    <w:lvlOverride w:ilvl="3"/>
    <w:lvlOverride w:ilvl="4"/>
    <w:lvlOverride w:ilvl="5"/>
    <w:lvlOverride w:ilvl="6"/>
    <w:lvlOverride w:ilvl="7"/>
    <w:lvlOverride w:ilvl="8"/>
  </w:num>
  <w:num w:numId="3" w16cid:durableId="629823312">
    <w:abstractNumId w:val="0"/>
  </w:num>
  <w:num w:numId="4" w16cid:durableId="1003043898">
    <w:abstractNumId w:val="2"/>
  </w:num>
  <w:num w:numId="5" w16cid:durableId="678312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25"/>
    <w:rsid w:val="001913AC"/>
    <w:rsid w:val="002C3254"/>
    <w:rsid w:val="00426480"/>
    <w:rsid w:val="004A6B90"/>
    <w:rsid w:val="00634CFC"/>
    <w:rsid w:val="00700D25"/>
    <w:rsid w:val="008F46DB"/>
    <w:rsid w:val="009C57E6"/>
    <w:rsid w:val="00BD3AE8"/>
    <w:rsid w:val="00DD08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2A7C"/>
  <w15:chartTrackingRefBased/>
  <w15:docId w15:val="{2BDC8CC7-8E42-45F9-8817-D23B7919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25"/>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cp:revision>
  <dcterms:created xsi:type="dcterms:W3CDTF">2023-11-23T20:59:00Z</dcterms:created>
  <dcterms:modified xsi:type="dcterms:W3CDTF">2023-11-24T03:02:00Z</dcterms:modified>
</cp:coreProperties>
</file>