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3981" w14:textId="467BFD64" w:rsidR="005446FF" w:rsidRPr="00A347F0" w:rsidRDefault="005D3506" w:rsidP="00ED6F26">
      <w:pPr>
        <w:rPr>
          <w:rFonts w:cstheme="minorHAnsi"/>
          <w:b/>
          <w:bCs/>
          <w:sz w:val="48"/>
          <w:szCs w:val="48"/>
        </w:rPr>
      </w:pPr>
      <w:r w:rsidRPr="00A347F0">
        <w:rPr>
          <w:rFonts w:cstheme="minorHAnsi"/>
          <w:b/>
          <w:bCs/>
          <w:noProof/>
          <w:color w:val="1A2549"/>
          <w:sz w:val="24"/>
          <w:szCs w:val="24"/>
        </w:rPr>
        <mc:AlternateContent>
          <mc:Choice Requires="wps">
            <w:drawing>
              <wp:anchor distT="45720" distB="45720" distL="114300" distR="114300" simplePos="0" relativeHeight="251658247" behindDoc="0" locked="0" layoutInCell="1" allowOverlap="1" wp14:anchorId="303B3298" wp14:editId="3A5C2670">
                <wp:simplePos x="0" y="0"/>
                <wp:positionH relativeFrom="column">
                  <wp:posOffset>283594</wp:posOffset>
                </wp:positionH>
                <wp:positionV relativeFrom="paragraph">
                  <wp:posOffset>1569897</wp:posOffset>
                </wp:positionV>
                <wp:extent cx="57531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7C093B6" w14:textId="3024C920" w:rsidR="005D3506" w:rsidRPr="00261423" w:rsidRDefault="00D11385">
                            <w:pPr>
                              <w:rPr>
                                <w:rFonts w:ascii="Omnes SemiBold" w:hAnsi="Omnes SemiBold"/>
                                <w:color w:val="FFFFFF" w:themeColor="background1"/>
                                <w:sz w:val="96"/>
                                <w:szCs w:val="96"/>
                              </w:rPr>
                            </w:pPr>
                            <w:r>
                              <w:rPr>
                                <w:rFonts w:ascii="Omnes SemiBold" w:hAnsi="Omnes SemiBold"/>
                                <w:color w:val="FFFFFF" w:themeColor="background1"/>
                                <w:sz w:val="96"/>
                                <w:szCs w:val="96"/>
                              </w:rPr>
                              <w:t>Planning Guide</w:t>
                            </w:r>
                            <w:r w:rsidR="002329F7">
                              <w:rPr>
                                <w:rFonts w:ascii="Omnes SemiBold" w:hAnsi="Omnes SemiBold"/>
                                <w:color w:val="FFFFFF" w:themeColor="background1"/>
                                <w:sz w:val="96"/>
                                <w:szCs w:val="96"/>
                              </w:rPr>
                              <w:t>:</w:t>
                            </w:r>
                            <w:r>
                              <w:rPr>
                                <w:rFonts w:ascii="Omnes SemiBold" w:hAnsi="Omnes SemiBold"/>
                                <w:color w:val="FFFFFF" w:themeColor="background1"/>
                                <w:sz w:val="96"/>
                                <w:szCs w:val="96"/>
                              </w:rPr>
                              <w:t xml:space="preserve"> </w:t>
                            </w:r>
                            <w:r w:rsidR="00F81FB5">
                              <w:rPr>
                                <w:rFonts w:ascii="Omnes SemiBold" w:hAnsi="Omnes SemiBold"/>
                                <w:color w:val="FFFFFF" w:themeColor="background1"/>
                                <w:sz w:val="96"/>
                                <w:szCs w:val="96"/>
                              </w:rPr>
                              <w:t>f</w:t>
                            </w:r>
                            <w:r w:rsidR="00365B22">
                              <w:rPr>
                                <w:rFonts w:ascii="Omnes SemiBold" w:hAnsi="Omnes SemiBold"/>
                                <w:color w:val="FFFFFF" w:themeColor="background1"/>
                                <w:sz w:val="96"/>
                                <w:szCs w:val="96"/>
                              </w:rPr>
                              <w:t>unded vaccines in community pharmacy</w:t>
                            </w:r>
                          </w:p>
                          <w:p w14:paraId="38B0AF7A" w14:textId="264EDBB4" w:rsidR="00365B22" w:rsidRPr="00261423" w:rsidRDefault="00365B22">
                            <w:pPr>
                              <w:rPr>
                                <w:rFonts w:ascii="Omnes SemiBold" w:hAnsi="Omnes SemiBold"/>
                                <w:color w:val="FFFFFF" w:themeColor="background1"/>
                                <w:sz w:val="72"/>
                                <w:szCs w:val="72"/>
                              </w:rPr>
                            </w:pPr>
                            <w:r>
                              <w:rPr>
                                <w:rFonts w:ascii="Omnes SemiBold" w:hAnsi="Omnes SemiBold"/>
                                <w:color w:val="FFFFFF" w:themeColor="background1"/>
                                <w:sz w:val="72"/>
                                <w:szCs w:val="72"/>
                              </w:rPr>
                              <w:t>July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B3298" id="_x0000_t202" coordsize="21600,21600" o:spt="202" path="m,l,21600r21600,l21600,xe">
                <v:stroke joinstyle="miter"/>
                <v:path gradientshapeok="t" o:connecttype="rect"/>
              </v:shapetype>
              <v:shape id="Text Box 217" o:spid="_x0000_s1026" type="#_x0000_t202" style="position:absolute;margin-left:22.35pt;margin-top:123.6pt;width:453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" filled="f" stroked="f">
                <v:textbox style="mso-fit-shape-to-text:t">
                  <w:txbxContent>
                    <w:p w14:paraId="57C093B6" w14:textId="3024C920" w:rsidR="005D3506" w:rsidRPr="00261423" w:rsidRDefault="00D11385">
                      <w:pPr>
                        <w:rPr>
                          <w:rFonts w:ascii="Omnes SemiBold" w:hAnsi="Omnes SemiBold"/>
                          <w:color w:val="FFFFFF" w:themeColor="background1"/>
                          <w:sz w:val="96"/>
                          <w:szCs w:val="96"/>
                        </w:rPr>
                      </w:pPr>
                      <w:r>
                        <w:rPr>
                          <w:rFonts w:ascii="Omnes SemiBold" w:hAnsi="Omnes SemiBold"/>
                          <w:color w:val="FFFFFF" w:themeColor="background1"/>
                          <w:sz w:val="96"/>
                          <w:szCs w:val="96"/>
                        </w:rPr>
                        <w:t>Planning Guide</w:t>
                      </w:r>
                      <w:r w:rsidR="002329F7">
                        <w:rPr>
                          <w:rFonts w:ascii="Omnes SemiBold" w:hAnsi="Omnes SemiBold"/>
                          <w:color w:val="FFFFFF" w:themeColor="background1"/>
                          <w:sz w:val="96"/>
                          <w:szCs w:val="96"/>
                        </w:rPr>
                        <w:t>:</w:t>
                      </w:r>
                      <w:r>
                        <w:rPr>
                          <w:rFonts w:ascii="Omnes SemiBold" w:hAnsi="Omnes SemiBold"/>
                          <w:color w:val="FFFFFF" w:themeColor="background1"/>
                          <w:sz w:val="96"/>
                          <w:szCs w:val="96"/>
                        </w:rPr>
                        <w:t xml:space="preserve"> </w:t>
                      </w:r>
                      <w:r w:rsidR="00F81FB5">
                        <w:rPr>
                          <w:rFonts w:ascii="Omnes SemiBold" w:hAnsi="Omnes SemiBold"/>
                          <w:color w:val="FFFFFF" w:themeColor="background1"/>
                          <w:sz w:val="96"/>
                          <w:szCs w:val="96"/>
                        </w:rPr>
                        <w:t>f</w:t>
                      </w:r>
                      <w:r w:rsidR="00365B22">
                        <w:rPr>
                          <w:rFonts w:ascii="Omnes SemiBold" w:hAnsi="Omnes SemiBold"/>
                          <w:color w:val="FFFFFF" w:themeColor="background1"/>
                          <w:sz w:val="96"/>
                          <w:szCs w:val="96"/>
                        </w:rPr>
                        <w:t>unded vaccines in community pharmacy</w:t>
                      </w:r>
                    </w:p>
                    <w:p w14:paraId="38B0AF7A" w14:textId="264EDBB4" w:rsidR="00365B22" w:rsidRPr="00261423" w:rsidRDefault="00365B22">
                      <w:pPr>
                        <w:rPr>
                          <w:rFonts w:ascii="Omnes SemiBold" w:hAnsi="Omnes SemiBold"/>
                          <w:color w:val="FFFFFF" w:themeColor="background1"/>
                          <w:sz w:val="72"/>
                          <w:szCs w:val="72"/>
                        </w:rPr>
                      </w:pPr>
                      <w:r>
                        <w:rPr>
                          <w:rFonts w:ascii="Omnes SemiBold" w:hAnsi="Omnes SemiBold"/>
                          <w:color w:val="FFFFFF" w:themeColor="background1"/>
                          <w:sz w:val="72"/>
                          <w:szCs w:val="72"/>
                        </w:rPr>
                        <w:t>July 2023</w:t>
                      </w:r>
                    </w:p>
                  </w:txbxContent>
                </v:textbox>
                <w10:wrap type="square"/>
              </v:shape>
            </w:pict>
          </mc:Fallback>
        </mc:AlternateContent>
      </w:r>
      <w:r w:rsidR="00D77DFA" w:rsidRPr="00A347F0">
        <w:rPr>
          <w:rFonts w:cstheme="minorHAnsi"/>
          <w:b/>
          <w:bCs/>
          <w:noProof/>
        </w:rPr>
        <mc:AlternateContent>
          <mc:Choice Requires="wps">
            <w:drawing>
              <wp:anchor distT="0" distB="0" distL="114300" distR="114300" simplePos="0" relativeHeight="251658246" behindDoc="0" locked="0" layoutInCell="1" allowOverlap="1" wp14:anchorId="490A4922" wp14:editId="79D450B8">
                <wp:simplePos x="0" y="0"/>
                <wp:positionH relativeFrom="column">
                  <wp:posOffset>5910580</wp:posOffset>
                </wp:positionH>
                <wp:positionV relativeFrom="paragraph">
                  <wp:posOffset>6220460</wp:posOffset>
                </wp:positionV>
                <wp:extent cx="1168400" cy="495300"/>
                <wp:effectExtent l="0" t="0" r="0" b="0"/>
                <wp:wrapNone/>
                <wp:docPr id="17" name="Isosceles Triangle 17"/>
                <wp:cNvGraphicFramePr/>
                <a:graphic xmlns:a="http://schemas.openxmlformats.org/drawingml/2006/main">
                  <a:graphicData uri="http://schemas.microsoft.com/office/word/2010/wordprocessingShape">
                    <wps:wsp>
                      <wps:cNvSpPr/>
                      <wps:spPr>
                        <a:xfrm>
                          <a:off x="0" y="0"/>
                          <a:ext cx="1168400" cy="49530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365DB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465.4pt;margin-top:489.8pt;width:92pt;height:39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" fillcolor="white [3212]" stroked="f" strokeweight="1pt"/>
            </w:pict>
          </mc:Fallback>
        </mc:AlternateContent>
      </w:r>
      <w:r w:rsidR="00D77DFA" w:rsidRPr="00A347F0">
        <w:rPr>
          <w:rFonts w:cstheme="minorHAnsi"/>
          <w:b/>
          <w:bCs/>
          <w:noProof/>
        </w:rPr>
        <mc:AlternateContent>
          <mc:Choice Requires="wps">
            <w:drawing>
              <wp:anchor distT="0" distB="0" distL="114300" distR="114300" simplePos="0" relativeHeight="251658240" behindDoc="1" locked="0" layoutInCell="1" allowOverlap="1" wp14:anchorId="7F5BBE0E" wp14:editId="3650B5E0">
                <wp:simplePos x="0" y="0"/>
                <wp:positionH relativeFrom="margin">
                  <wp:posOffset>-134620</wp:posOffset>
                </wp:positionH>
                <wp:positionV relativeFrom="margin">
                  <wp:posOffset>327660</wp:posOffset>
                </wp:positionV>
                <wp:extent cx="6565900" cy="6311900"/>
                <wp:effectExtent l="0" t="0" r="6350" b="0"/>
                <wp:wrapSquare wrapText="bothSides"/>
                <wp:docPr id="1" name="Rectangle 1"/>
                <wp:cNvGraphicFramePr/>
                <a:graphic xmlns:a="http://schemas.openxmlformats.org/drawingml/2006/main">
                  <a:graphicData uri="http://schemas.microsoft.com/office/word/2010/wordprocessingShape">
                    <wps:wsp>
                      <wps:cNvSpPr/>
                      <wps:spPr>
                        <a:xfrm>
                          <a:off x="0" y="0"/>
                          <a:ext cx="6565900" cy="6311900"/>
                        </a:xfrm>
                        <a:prstGeom prst="rect">
                          <a:avLst/>
                        </a:prstGeom>
                        <a:solidFill>
                          <a:srgbClr val="00A2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E24C411" id="Rectangle 1" o:spid="_x0000_s1026" style="position:absolute;margin-left:-10.6pt;margin-top:25.8pt;width:517pt;height:4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" fillcolor="#00a2ac" stroked="f" strokeweight="1pt">
                <w10:wrap type="square" anchorx="margin" anchory="margin"/>
              </v:rect>
            </w:pict>
          </mc:Fallback>
        </mc:AlternateContent>
      </w:r>
      <w:r w:rsidR="001554AE" w:rsidRPr="00A347F0">
        <w:rPr>
          <w:rFonts w:cstheme="minorHAnsi"/>
          <w:b/>
          <w:bCs/>
          <w:noProof/>
        </w:rPr>
        <mc:AlternateContent>
          <mc:Choice Requires="wps">
            <w:drawing>
              <wp:anchor distT="0" distB="0" distL="114300" distR="114300" simplePos="0" relativeHeight="251658243" behindDoc="0" locked="0" layoutInCell="1" allowOverlap="1" wp14:anchorId="2D5A6ED2" wp14:editId="35EE3AF3">
                <wp:simplePos x="0" y="0"/>
                <wp:positionH relativeFrom="column">
                  <wp:posOffset>2471106</wp:posOffset>
                </wp:positionH>
                <wp:positionV relativeFrom="paragraph">
                  <wp:posOffset>285115</wp:posOffset>
                </wp:positionV>
                <wp:extent cx="1220524" cy="360829"/>
                <wp:effectExtent l="0" t="0" r="0" b="1270"/>
                <wp:wrapNone/>
                <wp:docPr id="13" name="Freeform: Shape 13"/>
                <wp:cNvGraphicFramePr/>
                <a:graphic xmlns:a="http://schemas.openxmlformats.org/drawingml/2006/main">
                  <a:graphicData uri="http://schemas.microsoft.com/office/word/2010/wordprocessingShape">
                    <wps:wsp>
                      <wps:cNvSpPr/>
                      <wps:spPr>
                        <a:xfrm>
                          <a:off x="0" y="0"/>
                          <a:ext cx="1220524" cy="360829"/>
                        </a:xfrm>
                        <a:custGeom>
                          <a:avLst/>
                          <a:gdLst>
                            <a:gd name="connsiteX0" fmla="*/ 0 w 1879600"/>
                            <a:gd name="connsiteY0" fmla="*/ 495300 h 495300"/>
                            <a:gd name="connsiteX1" fmla="*/ 123825 w 1879600"/>
                            <a:gd name="connsiteY1" fmla="*/ 0 h 495300"/>
                            <a:gd name="connsiteX2" fmla="*/ 1879600 w 1879600"/>
                            <a:gd name="connsiteY2" fmla="*/ 0 h 495300"/>
                            <a:gd name="connsiteX3" fmla="*/ 1755775 w 1879600"/>
                            <a:gd name="connsiteY3" fmla="*/ 495300 h 495300"/>
                            <a:gd name="connsiteX4" fmla="*/ 0 w 1879600"/>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2199913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85586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362566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625427 w 2323738"/>
                            <a:gd name="connsiteY3" fmla="*/ 495300 h 495300"/>
                            <a:gd name="connsiteX4" fmla="*/ 0 w 2323738"/>
                            <a:gd name="connsiteY4" fmla="*/ 495300 h 495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3738" h="495300">
                              <a:moveTo>
                                <a:pt x="0" y="495300"/>
                              </a:moveTo>
                              <a:lnTo>
                                <a:pt x="697729" y="0"/>
                              </a:lnTo>
                              <a:lnTo>
                                <a:pt x="2323738" y="0"/>
                              </a:lnTo>
                              <a:lnTo>
                                <a:pt x="1625427" y="495300"/>
                              </a:lnTo>
                              <a:lnTo>
                                <a:pt x="0" y="4953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ADA10D" id="Parallelogram 6" o:spid="_x0000_s1026" style="position:absolute;margin-left:194.6pt;margin-top:22.45pt;width:96.1pt;height:28.4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3738,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" path="m,495300l697729,,2323738,,1625427,495300,,495300xe" fillcolor="white [3212]" stroked="f" strokeweight="1pt">
                <v:stroke joinstyle="miter"/>
                <v:path arrowok="t" o:connecttype="custom" o:connectlocs="0,360829;366476,0;1220524,0;853742,360829;0,360829" o:connectangles="0,0,0,0,0"/>
              </v:shape>
            </w:pict>
          </mc:Fallback>
        </mc:AlternateContent>
      </w:r>
      <w:r w:rsidR="001554AE" w:rsidRPr="00A347F0">
        <w:rPr>
          <w:rFonts w:cstheme="minorHAnsi"/>
          <w:b/>
          <w:bCs/>
          <w:noProof/>
        </w:rPr>
        <mc:AlternateContent>
          <mc:Choice Requires="wps">
            <w:drawing>
              <wp:anchor distT="0" distB="0" distL="114300" distR="114300" simplePos="0" relativeHeight="251658245" behindDoc="0" locked="0" layoutInCell="1" allowOverlap="1" wp14:anchorId="397EC4E8" wp14:editId="49DB616A">
                <wp:simplePos x="0" y="0"/>
                <wp:positionH relativeFrom="column">
                  <wp:posOffset>4276154</wp:posOffset>
                </wp:positionH>
                <wp:positionV relativeFrom="paragraph">
                  <wp:posOffset>285115</wp:posOffset>
                </wp:positionV>
                <wp:extent cx="1220524" cy="360829"/>
                <wp:effectExtent l="0" t="0" r="0" b="1270"/>
                <wp:wrapNone/>
                <wp:docPr id="15" name="Freeform: Shape 15"/>
                <wp:cNvGraphicFramePr/>
                <a:graphic xmlns:a="http://schemas.openxmlformats.org/drawingml/2006/main">
                  <a:graphicData uri="http://schemas.microsoft.com/office/word/2010/wordprocessingShape">
                    <wps:wsp>
                      <wps:cNvSpPr/>
                      <wps:spPr>
                        <a:xfrm>
                          <a:off x="0" y="0"/>
                          <a:ext cx="1220524" cy="360829"/>
                        </a:xfrm>
                        <a:custGeom>
                          <a:avLst/>
                          <a:gdLst>
                            <a:gd name="connsiteX0" fmla="*/ 0 w 1879600"/>
                            <a:gd name="connsiteY0" fmla="*/ 495300 h 495300"/>
                            <a:gd name="connsiteX1" fmla="*/ 123825 w 1879600"/>
                            <a:gd name="connsiteY1" fmla="*/ 0 h 495300"/>
                            <a:gd name="connsiteX2" fmla="*/ 1879600 w 1879600"/>
                            <a:gd name="connsiteY2" fmla="*/ 0 h 495300"/>
                            <a:gd name="connsiteX3" fmla="*/ 1755775 w 1879600"/>
                            <a:gd name="connsiteY3" fmla="*/ 495300 h 495300"/>
                            <a:gd name="connsiteX4" fmla="*/ 0 w 1879600"/>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2199913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85586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362566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625427 w 2323738"/>
                            <a:gd name="connsiteY3" fmla="*/ 495300 h 495300"/>
                            <a:gd name="connsiteX4" fmla="*/ 0 w 2323738"/>
                            <a:gd name="connsiteY4" fmla="*/ 495300 h 495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3738" h="495300">
                              <a:moveTo>
                                <a:pt x="0" y="495300"/>
                              </a:moveTo>
                              <a:lnTo>
                                <a:pt x="697729" y="0"/>
                              </a:lnTo>
                              <a:lnTo>
                                <a:pt x="2323738" y="0"/>
                              </a:lnTo>
                              <a:lnTo>
                                <a:pt x="1625427" y="495300"/>
                              </a:lnTo>
                              <a:lnTo>
                                <a:pt x="0" y="4953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9C0C181" id="Parallelogram 6" o:spid="_x0000_s1026" style="position:absolute;margin-left:336.7pt;margin-top:22.45pt;width:96.1pt;height:28.4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3738,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" path="m,495300l697729,,2323738,,1625427,495300,,495300xe" fillcolor="white [3212]" stroked="f" strokeweight="1pt">
                <v:stroke joinstyle="miter"/>
                <v:path arrowok="t" o:connecttype="custom" o:connectlocs="0,360829;366476,0;1220524,0;853742,360829;0,360829" o:connectangles="0,0,0,0,0"/>
              </v:shape>
            </w:pict>
          </mc:Fallback>
        </mc:AlternateContent>
      </w:r>
      <w:r w:rsidR="001554AE" w:rsidRPr="00A347F0">
        <w:rPr>
          <w:rFonts w:cstheme="minorHAnsi"/>
          <w:b/>
          <w:bCs/>
          <w:noProof/>
        </w:rPr>
        <mc:AlternateContent>
          <mc:Choice Requires="wps">
            <w:drawing>
              <wp:anchor distT="0" distB="0" distL="114300" distR="114300" simplePos="0" relativeHeight="251658244" behindDoc="0" locked="0" layoutInCell="1" allowOverlap="1" wp14:anchorId="275B4E87" wp14:editId="7868A358">
                <wp:simplePos x="0" y="0"/>
                <wp:positionH relativeFrom="column">
                  <wp:posOffset>6041864</wp:posOffset>
                </wp:positionH>
                <wp:positionV relativeFrom="paragraph">
                  <wp:posOffset>285115</wp:posOffset>
                </wp:positionV>
                <wp:extent cx="1220524" cy="360829"/>
                <wp:effectExtent l="0" t="0" r="0" b="1270"/>
                <wp:wrapNone/>
                <wp:docPr id="14" name="Freeform: Shape 14"/>
                <wp:cNvGraphicFramePr/>
                <a:graphic xmlns:a="http://schemas.openxmlformats.org/drawingml/2006/main">
                  <a:graphicData uri="http://schemas.microsoft.com/office/word/2010/wordprocessingShape">
                    <wps:wsp>
                      <wps:cNvSpPr/>
                      <wps:spPr>
                        <a:xfrm>
                          <a:off x="0" y="0"/>
                          <a:ext cx="1220524" cy="360829"/>
                        </a:xfrm>
                        <a:custGeom>
                          <a:avLst/>
                          <a:gdLst>
                            <a:gd name="connsiteX0" fmla="*/ 0 w 1879600"/>
                            <a:gd name="connsiteY0" fmla="*/ 495300 h 495300"/>
                            <a:gd name="connsiteX1" fmla="*/ 123825 w 1879600"/>
                            <a:gd name="connsiteY1" fmla="*/ 0 h 495300"/>
                            <a:gd name="connsiteX2" fmla="*/ 1879600 w 1879600"/>
                            <a:gd name="connsiteY2" fmla="*/ 0 h 495300"/>
                            <a:gd name="connsiteX3" fmla="*/ 1755775 w 1879600"/>
                            <a:gd name="connsiteY3" fmla="*/ 495300 h 495300"/>
                            <a:gd name="connsiteX4" fmla="*/ 0 w 1879600"/>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2199913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85586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362566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625427 w 2323738"/>
                            <a:gd name="connsiteY3" fmla="*/ 495300 h 495300"/>
                            <a:gd name="connsiteX4" fmla="*/ 0 w 2323738"/>
                            <a:gd name="connsiteY4" fmla="*/ 495300 h 495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3738" h="495300">
                              <a:moveTo>
                                <a:pt x="0" y="495300"/>
                              </a:moveTo>
                              <a:lnTo>
                                <a:pt x="697729" y="0"/>
                              </a:lnTo>
                              <a:lnTo>
                                <a:pt x="2323738" y="0"/>
                              </a:lnTo>
                              <a:lnTo>
                                <a:pt x="1625427" y="495300"/>
                              </a:lnTo>
                              <a:lnTo>
                                <a:pt x="0" y="4953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83E6B1F" id="Parallelogram 6" o:spid="_x0000_s1026" style="position:absolute;margin-left:475.75pt;margin-top:22.45pt;width:96.1pt;height:28.4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3738,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" path="m,495300l697729,,2323738,,1625427,495300,,495300xe" fillcolor="white [3212]" stroked="f" strokeweight="1pt">
                <v:stroke joinstyle="miter"/>
                <v:path arrowok="t" o:connecttype="custom" o:connectlocs="0,360829;366476,0;1220524,0;853742,360829;0,360829" o:connectangles="0,0,0,0,0"/>
              </v:shape>
            </w:pict>
          </mc:Fallback>
        </mc:AlternateContent>
      </w:r>
      <w:r w:rsidR="001554AE" w:rsidRPr="00A347F0">
        <w:rPr>
          <w:rFonts w:cstheme="minorHAnsi"/>
          <w:b/>
          <w:bCs/>
          <w:noProof/>
        </w:rPr>
        <mc:AlternateContent>
          <mc:Choice Requires="wps">
            <w:drawing>
              <wp:anchor distT="0" distB="0" distL="114300" distR="114300" simplePos="0" relativeHeight="251658242" behindDoc="0" locked="0" layoutInCell="1" allowOverlap="1" wp14:anchorId="402DE521" wp14:editId="1FE6AE9F">
                <wp:simplePos x="0" y="0"/>
                <wp:positionH relativeFrom="column">
                  <wp:posOffset>758656</wp:posOffset>
                </wp:positionH>
                <wp:positionV relativeFrom="paragraph">
                  <wp:posOffset>245110</wp:posOffset>
                </wp:positionV>
                <wp:extent cx="1220524" cy="360829"/>
                <wp:effectExtent l="0" t="0" r="0" b="1270"/>
                <wp:wrapNone/>
                <wp:docPr id="12" name="Freeform: Shape 12"/>
                <wp:cNvGraphicFramePr/>
                <a:graphic xmlns:a="http://schemas.openxmlformats.org/drawingml/2006/main">
                  <a:graphicData uri="http://schemas.microsoft.com/office/word/2010/wordprocessingShape">
                    <wps:wsp>
                      <wps:cNvSpPr/>
                      <wps:spPr>
                        <a:xfrm>
                          <a:off x="0" y="0"/>
                          <a:ext cx="1220524" cy="360829"/>
                        </a:xfrm>
                        <a:custGeom>
                          <a:avLst/>
                          <a:gdLst>
                            <a:gd name="connsiteX0" fmla="*/ 0 w 1879600"/>
                            <a:gd name="connsiteY0" fmla="*/ 495300 h 495300"/>
                            <a:gd name="connsiteX1" fmla="*/ 123825 w 1879600"/>
                            <a:gd name="connsiteY1" fmla="*/ 0 h 495300"/>
                            <a:gd name="connsiteX2" fmla="*/ 1879600 w 1879600"/>
                            <a:gd name="connsiteY2" fmla="*/ 0 h 495300"/>
                            <a:gd name="connsiteX3" fmla="*/ 1755775 w 1879600"/>
                            <a:gd name="connsiteY3" fmla="*/ 495300 h 495300"/>
                            <a:gd name="connsiteX4" fmla="*/ 0 w 1879600"/>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2199913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85586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362566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625427 w 2323738"/>
                            <a:gd name="connsiteY3" fmla="*/ 495300 h 495300"/>
                            <a:gd name="connsiteX4" fmla="*/ 0 w 2323738"/>
                            <a:gd name="connsiteY4" fmla="*/ 495300 h 495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3738" h="495300">
                              <a:moveTo>
                                <a:pt x="0" y="495300"/>
                              </a:moveTo>
                              <a:lnTo>
                                <a:pt x="697729" y="0"/>
                              </a:lnTo>
                              <a:lnTo>
                                <a:pt x="2323738" y="0"/>
                              </a:lnTo>
                              <a:lnTo>
                                <a:pt x="1625427" y="495300"/>
                              </a:lnTo>
                              <a:lnTo>
                                <a:pt x="0" y="4953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9FAFC5" id="Parallelogram 6" o:spid="_x0000_s1026" style="position:absolute;margin-left:59.75pt;margin-top:19.3pt;width:96.1pt;height:28.4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3738,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" path="m,495300l697729,,2323738,,1625427,495300,,495300xe" fillcolor="white [3212]" stroked="f" strokeweight="1pt">
                <v:stroke joinstyle="miter"/>
                <v:path arrowok="t" o:connecttype="custom" o:connectlocs="0,360829;366476,0;1220524,0;853742,360829;0,360829" o:connectangles="0,0,0,0,0"/>
              </v:shape>
            </w:pict>
          </mc:Fallback>
        </mc:AlternateContent>
      </w:r>
      <w:r w:rsidR="00D75EF7" w:rsidRPr="00A347F0">
        <w:rPr>
          <w:rFonts w:cstheme="minorHAnsi"/>
          <w:b/>
          <w:bCs/>
          <w:noProof/>
        </w:rPr>
        <mc:AlternateContent>
          <mc:Choice Requires="wps">
            <w:drawing>
              <wp:anchor distT="0" distB="0" distL="114300" distR="114300" simplePos="0" relativeHeight="251658241" behindDoc="0" locked="0" layoutInCell="1" allowOverlap="1" wp14:anchorId="384E05FA" wp14:editId="50CD0E0C">
                <wp:simplePos x="0" y="0"/>
                <wp:positionH relativeFrom="column">
                  <wp:posOffset>-856639</wp:posOffset>
                </wp:positionH>
                <wp:positionV relativeFrom="paragraph">
                  <wp:posOffset>245383</wp:posOffset>
                </wp:positionV>
                <wp:extent cx="1220524" cy="360829"/>
                <wp:effectExtent l="0" t="0" r="0" b="1270"/>
                <wp:wrapNone/>
                <wp:docPr id="7" name="Freeform: Shape 7"/>
                <wp:cNvGraphicFramePr/>
                <a:graphic xmlns:a="http://schemas.openxmlformats.org/drawingml/2006/main">
                  <a:graphicData uri="http://schemas.microsoft.com/office/word/2010/wordprocessingShape">
                    <wps:wsp>
                      <wps:cNvSpPr/>
                      <wps:spPr>
                        <a:xfrm>
                          <a:off x="0" y="0"/>
                          <a:ext cx="1220524" cy="360829"/>
                        </a:xfrm>
                        <a:custGeom>
                          <a:avLst/>
                          <a:gdLst>
                            <a:gd name="connsiteX0" fmla="*/ 0 w 1879600"/>
                            <a:gd name="connsiteY0" fmla="*/ 495300 h 495300"/>
                            <a:gd name="connsiteX1" fmla="*/ 123825 w 1879600"/>
                            <a:gd name="connsiteY1" fmla="*/ 0 h 495300"/>
                            <a:gd name="connsiteX2" fmla="*/ 1879600 w 1879600"/>
                            <a:gd name="connsiteY2" fmla="*/ 0 h 495300"/>
                            <a:gd name="connsiteX3" fmla="*/ 1755775 w 1879600"/>
                            <a:gd name="connsiteY3" fmla="*/ 495300 h 495300"/>
                            <a:gd name="connsiteX4" fmla="*/ 0 w 1879600"/>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2199913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85586 w 2323738"/>
                            <a:gd name="connsiteY3" fmla="*/ 495300 h 495300"/>
                            <a:gd name="connsiteX4" fmla="*/ 0 w 2323738"/>
                            <a:gd name="connsiteY4" fmla="*/ 495300 h 495300"/>
                            <a:gd name="connsiteX0" fmla="*/ 0 w 2323738"/>
                            <a:gd name="connsiteY0" fmla="*/ 495300 h 495300"/>
                            <a:gd name="connsiteX1" fmla="*/ 567963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362566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774388 w 2323738"/>
                            <a:gd name="connsiteY3" fmla="*/ 495300 h 495300"/>
                            <a:gd name="connsiteX4" fmla="*/ 0 w 2323738"/>
                            <a:gd name="connsiteY4" fmla="*/ 495300 h 495300"/>
                            <a:gd name="connsiteX0" fmla="*/ 0 w 2323738"/>
                            <a:gd name="connsiteY0" fmla="*/ 495300 h 495300"/>
                            <a:gd name="connsiteX1" fmla="*/ 697729 w 2323738"/>
                            <a:gd name="connsiteY1" fmla="*/ 0 h 495300"/>
                            <a:gd name="connsiteX2" fmla="*/ 2323738 w 2323738"/>
                            <a:gd name="connsiteY2" fmla="*/ 0 h 495300"/>
                            <a:gd name="connsiteX3" fmla="*/ 1625427 w 2323738"/>
                            <a:gd name="connsiteY3" fmla="*/ 495300 h 495300"/>
                            <a:gd name="connsiteX4" fmla="*/ 0 w 2323738"/>
                            <a:gd name="connsiteY4" fmla="*/ 495300 h 495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3738" h="495300">
                              <a:moveTo>
                                <a:pt x="0" y="495300"/>
                              </a:moveTo>
                              <a:lnTo>
                                <a:pt x="697729" y="0"/>
                              </a:lnTo>
                              <a:lnTo>
                                <a:pt x="2323738" y="0"/>
                              </a:lnTo>
                              <a:lnTo>
                                <a:pt x="1625427" y="495300"/>
                              </a:lnTo>
                              <a:lnTo>
                                <a:pt x="0" y="4953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449A2EF" id="Parallelogram 6" o:spid="_x0000_s1026" style="position:absolute;margin-left:-67.45pt;margin-top:19.3pt;width:96.1pt;height:28.4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3738,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" path="m,495300l697729,,2323738,,1625427,495300,,495300xe" fillcolor="white [3212]" stroked="f" strokeweight="1pt">
                <v:stroke joinstyle="miter"/>
                <v:path arrowok="t" o:connecttype="custom" o:connectlocs="0,360829;366476,0;1220524,0;853742,360829;0,360829" o:connectangles="0,0,0,0,0"/>
              </v:shape>
            </w:pict>
          </mc:Fallback>
        </mc:AlternateContent>
      </w:r>
    </w:p>
    <w:p w14:paraId="2000965E" w14:textId="3509BAAA" w:rsidR="00E40BC5" w:rsidRPr="00A347F0" w:rsidRDefault="00E40BC5" w:rsidP="006A49BE">
      <w:pPr>
        <w:spacing w:after="120"/>
        <w:rPr>
          <w:rFonts w:cstheme="minorHAnsi"/>
          <w:b/>
          <w:bCs/>
          <w:color w:val="1A2549"/>
          <w:sz w:val="24"/>
          <w:szCs w:val="24"/>
        </w:rPr>
      </w:pPr>
    </w:p>
    <w:p w14:paraId="0FCBB57C" w14:textId="141AF664" w:rsidR="0039561A" w:rsidRPr="00A347F0" w:rsidRDefault="0020271F" w:rsidP="00ED6F26">
      <w:pPr>
        <w:pStyle w:val="ListParagraph"/>
        <w:spacing w:after="120"/>
        <w:ind w:left="-567" w:firstLine="578"/>
        <w:contextualSpacing w:val="0"/>
        <w:rPr>
          <w:rFonts w:cstheme="minorHAnsi"/>
          <w:b/>
          <w:bCs/>
          <w:color w:val="1A2549"/>
          <w:sz w:val="24"/>
          <w:szCs w:val="24"/>
        </w:rPr>
        <w:sectPr w:rsidR="0039561A" w:rsidRPr="00A347F0" w:rsidSect="00261423">
          <w:footerReference w:type="default" r:id="rId11"/>
          <w:pgSz w:w="11906" w:h="16838"/>
          <w:pgMar w:top="284" w:right="992" w:bottom="57" w:left="992" w:header="709" w:footer="709" w:gutter="0"/>
          <w:cols w:space="708"/>
          <w:titlePg/>
          <w:docGrid w:linePitch="360"/>
        </w:sectPr>
      </w:pPr>
      <w:r w:rsidRPr="00A347F0">
        <w:rPr>
          <w:rFonts w:cstheme="minorHAnsi"/>
          <w:b/>
          <w:bCs/>
          <w:noProof/>
          <w:color w:val="1A2549"/>
          <w:sz w:val="24"/>
          <w:szCs w:val="24"/>
        </w:rPr>
        <w:drawing>
          <wp:anchor distT="0" distB="0" distL="114300" distR="114300" simplePos="0" relativeHeight="251658275" behindDoc="1" locked="0" layoutInCell="1" allowOverlap="1" wp14:anchorId="696B0389" wp14:editId="51DAE2C6">
            <wp:simplePos x="0" y="0"/>
            <wp:positionH relativeFrom="column">
              <wp:posOffset>4266555</wp:posOffset>
            </wp:positionH>
            <wp:positionV relativeFrom="paragraph">
              <wp:posOffset>2008884</wp:posOffset>
            </wp:positionV>
            <wp:extent cx="2062213" cy="454548"/>
            <wp:effectExtent l="0" t="0" r="0" b="3175"/>
            <wp:wrapTight wrapText="bothSides">
              <wp:wrapPolygon edited="0">
                <wp:start x="0" y="0"/>
                <wp:lineTo x="0" y="20845"/>
                <wp:lineTo x="19757" y="20845"/>
                <wp:lineTo x="19558" y="14501"/>
                <wp:lineTo x="21354" y="11782"/>
                <wp:lineTo x="21354" y="1813"/>
                <wp:lineTo x="17961" y="0"/>
                <wp:lineTo x="0" y="0"/>
              </wp:wrapPolygon>
            </wp:wrapTight>
            <wp:docPr id="18" name="Picture 18" descr="A picture containing font, graphics,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font, graphics, text, screensho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62213" cy="454548"/>
                    </a:xfrm>
                    <a:prstGeom prst="rect">
                      <a:avLst/>
                    </a:prstGeom>
                  </pic:spPr>
                </pic:pic>
              </a:graphicData>
            </a:graphic>
          </wp:anchor>
        </w:drawing>
      </w:r>
    </w:p>
    <w:p w14:paraId="1712B9F4" w14:textId="2BABA218" w:rsidR="00BF6816" w:rsidRPr="00D7630D" w:rsidRDefault="00F807BB" w:rsidP="00BE3C43">
      <w:pPr>
        <w:pStyle w:val="ListParagraph"/>
        <w:spacing w:after="240"/>
        <w:ind w:left="11" w:right="1275"/>
        <w:rPr>
          <w:rFonts w:ascii="Omnes Medium" w:hAnsi="Omnes Medium" w:cstheme="minorHAnsi"/>
          <w:b/>
          <w:color w:val="00A2AC"/>
          <w:sz w:val="28"/>
          <w:szCs w:val="28"/>
        </w:rPr>
      </w:pPr>
      <w:r w:rsidRPr="00D7630D">
        <w:rPr>
          <w:rFonts w:ascii="Omnes Medium" w:hAnsi="Omnes Medium" w:cstheme="minorHAnsi"/>
          <w:b/>
          <w:color w:val="00A2AC"/>
          <w:sz w:val="28"/>
          <w:szCs w:val="28"/>
        </w:rPr>
        <w:t xml:space="preserve">INCREASING ACCESS </w:t>
      </w:r>
      <w:r w:rsidR="0034187B" w:rsidRPr="00D7630D">
        <w:rPr>
          <w:rFonts w:ascii="Omnes Medium" w:hAnsi="Omnes Medium" w:cstheme="minorHAnsi"/>
          <w:b/>
          <w:bCs/>
          <w:color w:val="00A2AC"/>
          <w:sz w:val="28"/>
          <w:szCs w:val="28"/>
        </w:rPr>
        <w:t>TO</w:t>
      </w:r>
      <w:r w:rsidRPr="00D7630D">
        <w:rPr>
          <w:rFonts w:ascii="Omnes Medium" w:hAnsi="Omnes Medium" w:cstheme="minorHAnsi"/>
          <w:b/>
          <w:color w:val="00A2AC"/>
          <w:sz w:val="28"/>
          <w:szCs w:val="28"/>
        </w:rPr>
        <w:t xml:space="preserve"> FUNDED VACCINES IN COMMUNITY PHARMACIES</w:t>
      </w:r>
    </w:p>
    <w:p w14:paraId="1593B129" w14:textId="07BF0C8C" w:rsidR="00BC26E2" w:rsidRPr="00DE14F5" w:rsidRDefault="00BC26E2" w:rsidP="00F54BB7">
      <w:pPr>
        <w:pStyle w:val="ListParagraph"/>
        <w:spacing w:after="240"/>
        <w:ind w:left="11"/>
        <w:rPr>
          <w:rFonts w:ascii="Omnes" w:hAnsi="Omnes" w:cstheme="minorHAnsi"/>
          <w:b/>
          <w:bCs/>
          <w:color w:val="00A2AC"/>
          <w:sz w:val="24"/>
          <w:szCs w:val="24"/>
        </w:rPr>
      </w:pPr>
    </w:p>
    <w:p w14:paraId="2C7ECE3F" w14:textId="42AA5EB6" w:rsidR="00A347F0" w:rsidRDefault="00C043FA" w:rsidP="00A347F0">
      <w:pPr>
        <w:pStyle w:val="ListParagraph"/>
        <w:spacing w:after="0"/>
        <w:ind w:left="11"/>
        <w:rPr>
          <w:rFonts w:ascii="Omnes" w:hAnsi="Omnes"/>
        </w:rPr>
      </w:pPr>
      <w:r w:rsidRPr="001C77F0">
        <w:rPr>
          <w:rFonts w:ascii="Omnes" w:hAnsi="Omnes"/>
        </w:rPr>
        <w:t>Tēnā koutou,</w:t>
      </w:r>
    </w:p>
    <w:p w14:paraId="65A25CFD" w14:textId="64CFC607" w:rsidR="00A3014E" w:rsidRPr="001C77F0" w:rsidRDefault="009E57F2" w:rsidP="003E0DCC">
      <w:pPr>
        <w:spacing w:before="120" w:after="120" w:line="276" w:lineRule="auto"/>
        <w:rPr>
          <w:rFonts w:ascii="Omnes" w:hAnsi="Omnes"/>
        </w:rPr>
      </w:pPr>
      <w:r w:rsidRPr="001C77F0">
        <w:rPr>
          <w:rFonts w:ascii="Omnes" w:hAnsi="Omnes"/>
        </w:rPr>
        <w:t xml:space="preserve">The National Immunisation Programme </w:t>
      </w:r>
      <w:r w:rsidR="00F50A25" w:rsidRPr="001C77F0">
        <w:rPr>
          <w:rFonts w:ascii="Omnes" w:hAnsi="Omnes"/>
        </w:rPr>
        <w:t xml:space="preserve">(the Programme) </w:t>
      </w:r>
      <w:r w:rsidRPr="001C77F0">
        <w:rPr>
          <w:rFonts w:ascii="Omnes" w:hAnsi="Omnes"/>
        </w:rPr>
        <w:t xml:space="preserve">acknowledges and appreciates the </w:t>
      </w:r>
      <w:r w:rsidR="008E5FD6" w:rsidRPr="001C77F0">
        <w:rPr>
          <w:rFonts w:ascii="Omnes" w:hAnsi="Omnes"/>
          <w:bCs/>
        </w:rPr>
        <w:t xml:space="preserve">increasingly significant role </w:t>
      </w:r>
      <w:r w:rsidR="00306020">
        <w:rPr>
          <w:rFonts w:ascii="Omnes" w:hAnsi="Omnes"/>
          <w:bCs/>
        </w:rPr>
        <w:t xml:space="preserve">community </w:t>
      </w:r>
      <w:r w:rsidR="008E5FD6" w:rsidRPr="001C77F0">
        <w:rPr>
          <w:rFonts w:ascii="Omnes" w:hAnsi="Omnes"/>
          <w:bCs/>
        </w:rPr>
        <w:t>pharmacies play</w:t>
      </w:r>
      <w:r w:rsidR="00F755F2" w:rsidRPr="001C77F0">
        <w:rPr>
          <w:rFonts w:ascii="Omnes" w:hAnsi="Omnes"/>
        </w:rPr>
        <w:t xml:space="preserve"> </w:t>
      </w:r>
      <w:r w:rsidR="002E1616" w:rsidRPr="001C77F0">
        <w:rPr>
          <w:rFonts w:ascii="Omnes" w:hAnsi="Omnes"/>
        </w:rPr>
        <w:t xml:space="preserve">in </w:t>
      </w:r>
      <w:r w:rsidR="008E5FD6" w:rsidRPr="001C77F0">
        <w:rPr>
          <w:rFonts w:ascii="Omnes" w:hAnsi="Omnes"/>
          <w:bCs/>
        </w:rPr>
        <w:t>lifting vaccination rates across the motu</w:t>
      </w:r>
      <w:r w:rsidR="00FE14BA" w:rsidRPr="001C77F0">
        <w:rPr>
          <w:rFonts w:ascii="Omnes" w:hAnsi="Omnes"/>
        </w:rPr>
        <w:t>.</w:t>
      </w:r>
    </w:p>
    <w:p w14:paraId="091402D7" w14:textId="7A15B847" w:rsidR="004B3ADC" w:rsidRPr="003E0DCC" w:rsidRDefault="004B3ADC" w:rsidP="003E0DCC">
      <w:pPr>
        <w:spacing w:before="120" w:after="120" w:line="276" w:lineRule="auto"/>
        <w:rPr>
          <w:rFonts w:ascii="Omnes" w:hAnsi="Omnes"/>
        </w:rPr>
      </w:pPr>
      <w:r w:rsidRPr="001C77F0">
        <w:rPr>
          <w:rFonts w:ascii="Omnes" w:hAnsi="Omnes"/>
        </w:rPr>
        <w:t>On 1 June 2023</w:t>
      </w:r>
      <w:r w:rsidR="00061054">
        <w:rPr>
          <w:rFonts w:ascii="Omnes" w:hAnsi="Omnes"/>
          <w:bCs/>
        </w:rPr>
        <w:t>,</w:t>
      </w:r>
      <w:r w:rsidRPr="001C77F0">
        <w:rPr>
          <w:rFonts w:ascii="Omnes" w:hAnsi="Omnes"/>
        </w:rPr>
        <w:t xml:space="preserve"> Pharmac removed the Xpharm restriction from four vaccines on the National Immunisation Schedule. This</w:t>
      </w:r>
      <w:r w:rsidRPr="001C77F0">
        <w:rPr>
          <w:rFonts w:ascii="Omnes" w:hAnsi="Omnes"/>
          <w:bCs/>
        </w:rPr>
        <w:t xml:space="preserve"> </w:t>
      </w:r>
      <w:r w:rsidR="00061054">
        <w:rPr>
          <w:rFonts w:ascii="Omnes" w:hAnsi="Omnes"/>
          <w:bCs/>
        </w:rPr>
        <w:t>change</w:t>
      </w:r>
      <w:r>
        <w:rPr>
          <w:rFonts w:ascii="Omnes" w:hAnsi="Omnes"/>
        </w:rPr>
        <w:t xml:space="preserve"> </w:t>
      </w:r>
      <w:r w:rsidRPr="001C77F0">
        <w:rPr>
          <w:rFonts w:ascii="Omnes" w:hAnsi="Omnes"/>
        </w:rPr>
        <w:t xml:space="preserve">allows </w:t>
      </w:r>
      <w:r w:rsidR="00C72D8B" w:rsidRPr="001C77F0">
        <w:rPr>
          <w:rFonts w:ascii="Omnes" w:hAnsi="Omnes"/>
        </w:rPr>
        <w:t>vaccinating</w:t>
      </w:r>
      <w:r w:rsidR="00A3014E" w:rsidRPr="001C77F0">
        <w:rPr>
          <w:rFonts w:ascii="Omnes" w:hAnsi="Omnes"/>
        </w:rPr>
        <w:t xml:space="preserve"> </w:t>
      </w:r>
      <w:r w:rsidR="00480A39" w:rsidRPr="001C77F0">
        <w:rPr>
          <w:rFonts w:ascii="Omnes" w:hAnsi="Omnes"/>
        </w:rPr>
        <w:t xml:space="preserve">community </w:t>
      </w:r>
      <w:r w:rsidRPr="001C77F0">
        <w:rPr>
          <w:rFonts w:ascii="Omnes" w:hAnsi="Omnes"/>
        </w:rPr>
        <w:t xml:space="preserve">pharmacies </w:t>
      </w:r>
      <w:r>
        <w:rPr>
          <w:rFonts w:ascii="Omnes" w:hAnsi="Omnes"/>
        </w:rPr>
        <w:t xml:space="preserve">to </w:t>
      </w:r>
      <w:r w:rsidR="00061054">
        <w:rPr>
          <w:rFonts w:ascii="Omnes" w:hAnsi="Omnes"/>
          <w:bCs/>
        </w:rPr>
        <w:t>provide funded immunisations</w:t>
      </w:r>
      <w:r>
        <w:rPr>
          <w:rFonts w:ascii="Omnes" w:hAnsi="Omnes"/>
        </w:rPr>
        <w:t xml:space="preserve"> </w:t>
      </w:r>
      <w:r w:rsidRPr="001C77F0">
        <w:rPr>
          <w:rFonts w:ascii="Omnes" w:hAnsi="Omnes"/>
        </w:rPr>
        <w:t xml:space="preserve">to eligible </w:t>
      </w:r>
      <w:r w:rsidR="00E40F70">
        <w:rPr>
          <w:rFonts w:ascii="Omnes" w:hAnsi="Omnes"/>
          <w:bCs/>
        </w:rPr>
        <w:t>health consumers</w:t>
      </w:r>
      <w:r w:rsidRPr="001C77F0">
        <w:rPr>
          <w:rFonts w:ascii="Omnes" w:hAnsi="Omnes"/>
          <w:bCs/>
        </w:rPr>
        <w:t xml:space="preserve">. </w:t>
      </w:r>
      <w:r w:rsidR="003E0DCC" w:rsidRPr="001C77F0">
        <w:rPr>
          <w:rFonts w:ascii="Omnes" w:hAnsi="Omnes"/>
          <w:bCs/>
        </w:rPr>
        <w:t>The</w:t>
      </w:r>
      <w:r w:rsidR="00177299" w:rsidRPr="001C77F0">
        <w:rPr>
          <w:rFonts w:ascii="Omnes" w:hAnsi="Omnes"/>
          <w:bCs/>
        </w:rPr>
        <w:t>se</w:t>
      </w:r>
      <w:r w:rsidR="00724ABA" w:rsidRPr="001C77F0">
        <w:rPr>
          <w:rFonts w:ascii="Omnes" w:hAnsi="Omnes"/>
          <w:bCs/>
        </w:rPr>
        <w:t xml:space="preserve"> </w:t>
      </w:r>
      <w:r w:rsidR="00C65888">
        <w:rPr>
          <w:rFonts w:ascii="Omnes" w:hAnsi="Omnes"/>
          <w:bCs/>
        </w:rPr>
        <w:t>four</w:t>
      </w:r>
      <w:r w:rsidR="00724ABA">
        <w:rPr>
          <w:rFonts w:ascii="Omnes" w:hAnsi="Omnes"/>
        </w:rPr>
        <w:t xml:space="preserve"> </w:t>
      </w:r>
      <w:r w:rsidR="003E0DCC" w:rsidRPr="00DE14F5">
        <w:rPr>
          <w:rFonts w:ascii="Omnes" w:hAnsi="Omnes"/>
        </w:rPr>
        <w:t>vaccines are</w:t>
      </w:r>
      <w:r w:rsidR="00C65888">
        <w:rPr>
          <w:rFonts w:ascii="Omnes" w:hAnsi="Omnes"/>
          <w:bCs/>
        </w:rPr>
        <w:t xml:space="preserve"> as follows</w:t>
      </w:r>
      <w:r w:rsidR="003E0DCC" w:rsidRPr="00DE14F5">
        <w:rPr>
          <w:rFonts w:ascii="Omnes" w:hAnsi="Omnes"/>
        </w:rPr>
        <w:t xml:space="preserve">: </w:t>
      </w:r>
    </w:p>
    <w:p w14:paraId="579C1D90" w14:textId="77777777" w:rsidR="005D55C9" w:rsidRPr="001C77F0" w:rsidRDefault="005D55C9" w:rsidP="00F311A5">
      <w:pPr>
        <w:pStyle w:val="ListParagraph"/>
        <w:numPr>
          <w:ilvl w:val="1"/>
          <w:numId w:val="2"/>
        </w:numPr>
        <w:spacing w:after="120" w:line="240" w:lineRule="auto"/>
        <w:ind w:left="426" w:hanging="284"/>
        <w:contextualSpacing w:val="0"/>
        <w:rPr>
          <w:rFonts w:ascii="Omnes" w:hAnsi="Omnes"/>
        </w:rPr>
        <w:sectPr w:rsidR="005D55C9" w:rsidRPr="001C77F0" w:rsidSect="00FB1C03">
          <w:pgSz w:w="11906" w:h="16838"/>
          <w:pgMar w:top="993" w:right="992" w:bottom="57" w:left="992" w:header="709" w:footer="397" w:gutter="0"/>
          <w:cols w:space="708"/>
          <w:docGrid w:linePitch="360"/>
        </w:sectPr>
      </w:pPr>
    </w:p>
    <w:p w14:paraId="35917A00" w14:textId="26A52D64" w:rsidR="006B2C34" w:rsidRPr="001C77F0" w:rsidRDefault="006B2C34" w:rsidP="00F311A5">
      <w:pPr>
        <w:pStyle w:val="ListParagraph"/>
        <w:numPr>
          <w:ilvl w:val="1"/>
          <w:numId w:val="2"/>
        </w:numPr>
        <w:spacing w:after="120" w:line="240" w:lineRule="auto"/>
        <w:ind w:left="426" w:hanging="284"/>
        <w:contextualSpacing w:val="0"/>
        <w:rPr>
          <w:rFonts w:ascii="Omnes" w:hAnsi="Omnes"/>
        </w:rPr>
      </w:pPr>
      <w:r w:rsidRPr="001C77F0">
        <w:rPr>
          <w:rFonts w:ascii="Omnes" w:hAnsi="Omnes"/>
        </w:rPr>
        <w:t>Meningococcal B (Bexsero</w:t>
      </w:r>
      <w:r w:rsidR="007404C4" w:rsidRPr="001C77F0">
        <w:rPr>
          <w:rFonts w:ascii="Omnes" w:hAnsi="Omnes"/>
        </w:rPr>
        <w:t>®</w:t>
      </w:r>
      <w:r w:rsidRPr="001C77F0">
        <w:rPr>
          <w:rFonts w:ascii="Omnes" w:hAnsi="Omnes"/>
        </w:rPr>
        <w:t>)</w:t>
      </w:r>
    </w:p>
    <w:p w14:paraId="290225FF" w14:textId="2942441B" w:rsidR="006B2C34" w:rsidRPr="001C77F0" w:rsidRDefault="006B2C34" w:rsidP="00F311A5">
      <w:pPr>
        <w:pStyle w:val="ListParagraph"/>
        <w:numPr>
          <w:ilvl w:val="1"/>
          <w:numId w:val="2"/>
        </w:numPr>
        <w:spacing w:after="240" w:line="240" w:lineRule="auto"/>
        <w:ind w:left="426" w:hanging="284"/>
        <w:contextualSpacing w:val="0"/>
        <w:rPr>
          <w:rFonts w:ascii="Omnes" w:hAnsi="Omnes"/>
        </w:rPr>
      </w:pPr>
      <w:r w:rsidRPr="001C77F0">
        <w:rPr>
          <w:rFonts w:ascii="Omnes" w:hAnsi="Omnes"/>
        </w:rPr>
        <w:t xml:space="preserve">Meningococcal </w:t>
      </w:r>
      <w:r w:rsidR="000F1450">
        <w:rPr>
          <w:rFonts w:ascii="Omnes" w:hAnsi="Omnes"/>
          <w:bCs/>
        </w:rPr>
        <w:t>ACWY</w:t>
      </w:r>
      <w:r w:rsidRPr="001C77F0">
        <w:rPr>
          <w:rFonts w:ascii="Omnes" w:hAnsi="Omnes"/>
        </w:rPr>
        <w:t xml:space="preserve"> (MenQuadfi</w:t>
      </w:r>
      <w:r w:rsidR="007404C4" w:rsidRPr="001C77F0">
        <w:rPr>
          <w:rFonts w:ascii="Omnes" w:hAnsi="Omnes"/>
        </w:rPr>
        <w:t>®</w:t>
      </w:r>
      <w:r w:rsidRPr="001C77F0">
        <w:rPr>
          <w:rFonts w:ascii="Omnes" w:hAnsi="Omnes"/>
        </w:rPr>
        <w:t>)</w:t>
      </w:r>
    </w:p>
    <w:p w14:paraId="527872DD" w14:textId="72871A2C" w:rsidR="006B2C34" w:rsidRPr="001C77F0" w:rsidRDefault="006B2C34" w:rsidP="00F311A5">
      <w:pPr>
        <w:pStyle w:val="ListParagraph"/>
        <w:numPr>
          <w:ilvl w:val="1"/>
          <w:numId w:val="2"/>
        </w:numPr>
        <w:spacing w:after="120" w:line="240" w:lineRule="auto"/>
        <w:ind w:left="142" w:hanging="284"/>
        <w:contextualSpacing w:val="0"/>
        <w:rPr>
          <w:rFonts w:ascii="Omnes" w:hAnsi="Omnes"/>
        </w:rPr>
      </w:pPr>
      <w:r w:rsidRPr="001C77F0">
        <w:rPr>
          <w:rFonts w:ascii="Omnes" w:hAnsi="Omnes"/>
        </w:rPr>
        <w:t>Human papillomavirus (HPV) (Gardasil 9</w:t>
      </w:r>
      <w:r w:rsidR="007404C4" w:rsidRPr="001C77F0">
        <w:rPr>
          <w:rFonts w:ascii="Omnes" w:hAnsi="Omnes"/>
        </w:rPr>
        <w:t>®</w:t>
      </w:r>
      <w:r w:rsidRPr="001C77F0">
        <w:rPr>
          <w:rFonts w:ascii="Omnes" w:hAnsi="Omnes"/>
        </w:rPr>
        <w:t>)</w:t>
      </w:r>
    </w:p>
    <w:p w14:paraId="71DB7035" w14:textId="406D8B64" w:rsidR="006B2C34" w:rsidRPr="001C77F0" w:rsidRDefault="006B2C34" w:rsidP="00F311A5">
      <w:pPr>
        <w:pStyle w:val="ListParagraph"/>
        <w:numPr>
          <w:ilvl w:val="1"/>
          <w:numId w:val="2"/>
        </w:numPr>
        <w:spacing w:after="120" w:line="240" w:lineRule="auto"/>
        <w:ind w:left="142" w:hanging="284"/>
        <w:contextualSpacing w:val="0"/>
        <w:rPr>
          <w:rFonts w:ascii="Omnes" w:hAnsi="Omnes"/>
        </w:rPr>
      </w:pPr>
      <w:r w:rsidRPr="001C77F0">
        <w:rPr>
          <w:rFonts w:ascii="Omnes" w:hAnsi="Omnes"/>
        </w:rPr>
        <w:t>Varicella zoster (Shingles) (Shingrix</w:t>
      </w:r>
      <w:r w:rsidR="007404C4" w:rsidRPr="001C77F0">
        <w:rPr>
          <w:rFonts w:ascii="Omnes" w:hAnsi="Omnes"/>
        </w:rPr>
        <w:t>®</w:t>
      </w:r>
      <w:r w:rsidRPr="001C77F0">
        <w:rPr>
          <w:rFonts w:ascii="Omnes" w:hAnsi="Omnes"/>
        </w:rPr>
        <w:t>)</w:t>
      </w:r>
    </w:p>
    <w:p w14:paraId="1B26F030" w14:textId="77777777" w:rsidR="005D55C9" w:rsidRPr="001C77F0" w:rsidRDefault="005D55C9" w:rsidP="005D55C9">
      <w:pPr>
        <w:spacing w:after="480" w:line="240" w:lineRule="auto"/>
        <w:rPr>
          <w:rFonts w:ascii="Omnes" w:hAnsi="Omnes"/>
        </w:rPr>
        <w:sectPr w:rsidR="005D55C9" w:rsidRPr="001C77F0" w:rsidSect="005D55C9">
          <w:type w:val="continuous"/>
          <w:pgSz w:w="11906" w:h="16838"/>
          <w:pgMar w:top="993" w:right="992" w:bottom="57" w:left="992" w:header="709" w:footer="104" w:gutter="0"/>
          <w:cols w:num="2" w:space="708"/>
          <w:docGrid w:linePitch="360"/>
        </w:sectPr>
      </w:pPr>
    </w:p>
    <w:p w14:paraId="43ED7A65" w14:textId="5AA8827F" w:rsidR="0069688B" w:rsidRPr="001C77F0" w:rsidRDefault="00E40FC7" w:rsidP="0069688B">
      <w:pPr>
        <w:spacing w:after="120" w:line="240" w:lineRule="auto"/>
        <w:rPr>
          <w:rFonts w:ascii="Omnes" w:hAnsi="Omnes"/>
        </w:rPr>
      </w:pPr>
      <w:r>
        <w:rPr>
          <w:rFonts w:ascii="Omnes" w:hAnsi="Omnes"/>
          <w:bCs/>
        </w:rPr>
        <w:t>T</w:t>
      </w:r>
      <w:r w:rsidR="002845F8" w:rsidRPr="001C77F0">
        <w:rPr>
          <w:rFonts w:ascii="Omnes" w:hAnsi="Omnes"/>
          <w:bCs/>
        </w:rPr>
        <w:t>he</w:t>
      </w:r>
      <w:r w:rsidR="002845F8" w:rsidRPr="001C77F0">
        <w:rPr>
          <w:rFonts w:ascii="Omnes" w:hAnsi="Omnes"/>
        </w:rPr>
        <w:t xml:space="preserve"> list price for MMR vaccine</w:t>
      </w:r>
      <w:r w:rsidR="00E7748D" w:rsidRPr="001C77F0">
        <w:rPr>
          <w:rFonts w:ascii="Omnes" w:hAnsi="Omnes"/>
        </w:rPr>
        <w:t xml:space="preserve"> (Priorix®</w:t>
      </w:r>
      <w:r w:rsidR="00435B1D" w:rsidRPr="001C77F0">
        <w:rPr>
          <w:rFonts w:ascii="Omnes" w:hAnsi="Omnes"/>
        </w:rPr>
        <w:t>)</w:t>
      </w:r>
      <w:r w:rsidR="002845F8" w:rsidRPr="001C77F0">
        <w:rPr>
          <w:rFonts w:ascii="Omnes" w:hAnsi="Omnes"/>
        </w:rPr>
        <w:t xml:space="preserve"> will be removed to align </w:t>
      </w:r>
      <w:r w:rsidR="00842277">
        <w:rPr>
          <w:rFonts w:ascii="Omnes" w:hAnsi="Omnes"/>
          <w:bCs/>
        </w:rPr>
        <w:t xml:space="preserve">with the </w:t>
      </w:r>
      <w:r w:rsidR="002845F8" w:rsidRPr="001C77F0">
        <w:rPr>
          <w:rFonts w:ascii="Omnes" w:hAnsi="Omnes"/>
        </w:rPr>
        <w:t xml:space="preserve">availability </w:t>
      </w:r>
      <w:r w:rsidR="00842277">
        <w:rPr>
          <w:rFonts w:ascii="Omnes" w:hAnsi="Omnes"/>
          <w:bCs/>
        </w:rPr>
        <w:t>of</w:t>
      </w:r>
      <w:r w:rsidR="002845F8" w:rsidRPr="001C77F0">
        <w:rPr>
          <w:rFonts w:ascii="Omnes" w:hAnsi="Omnes"/>
          <w:bCs/>
        </w:rPr>
        <w:t xml:space="preserve"> the </w:t>
      </w:r>
      <w:r w:rsidR="00842277">
        <w:rPr>
          <w:rFonts w:ascii="Omnes" w:hAnsi="Omnes"/>
          <w:bCs/>
        </w:rPr>
        <w:t>vaccines</w:t>
      </w:r>
      <w:r w:rsidR="002845F8" w:rsidRPr="001C77F0">
        <w:rPr>
          <w:rFonts w:ascii="Omnes" w:hAnsi="Omnes"/>
        </w:rPr>
        <w:t xml:space="preserve"> listed above. </w:t>
      </w:r>
      <w:r w:rsidR="000B47CE">
        <w:rPr>
          <w:rFonts w:ascii="Omnes" w:hAnsi="Omnes"/>
          <w:bCs/>
        </w:rPr>
        <w:t xml:space="preserve">Funded </w:t>
      </w:r>
      <w:r w:rsidR="00B15384">
        <w:rPr>
          <w:rFonts w:ascii="Omnes" w:hAnsi="Omnes"/>
          <w:bCs/>
        </w:rPr>
        <w:t>Tdap vaccine (Boostrix</w:t>
      </w:r>
      <w:r w:rsidR="00B15384" w:rsidRPr="001C77F0">
        <w:rPr>
          <w:rFonts w:ascii="Omnes" w:hAnsi="Omnes"/>
          <w:bCs/>
        </w:rPr>
        <w:t>®</w:t>
      </w:r>
      <w:r w:rsidR="00B15384">
        <w:rPr>
          <w:rFonts w:ascii="Omnes" w:hAnsi="Omnes"/>
          <w:bCs/>
        </w:rPr>
        <w:t>)</w:t>
      </w:r>
      <w:r w:rsidR="000B47CE">
        <w:rPr>
          <w:rFonts w:ascii="Omnes" w:hAnsi="Omnes"/>
          <w:bCs/>
        </w:rPr>
        <w:t xml:space="preserve"> has been available for vaccinating pharmac</w:t>
      </w:r>
      <w:r w:rsidR="00462C64">
        <w:rPr>
          <w:rFonts w:ascii="Omnes" w:hAnsi="Omnes"/>
          <w:bCs/>
        </w:rPr>
        <w:t>ies</w:t>
      </w:r>
      <w:r w:rsidR="000B47CE">
        <w:rPr>
          <w:rFonts w:ascii="Omnes" w:hAnsi="Omnes"/>
          <w:bCs/>
        </w:rPr>
        <w:t xml:space="preserve"> </w:t>
      </w:r>
      <w:r w:rsidR="00462C64">
        <w:rPr>
          <w:rFonts w:ascii="Omnes" w:hAnsi="Omnes"/>
          <w:bCs/>
        </w:rPr>
        <w:t xml:space="preserve">to order since 2022. </w:t>
      </w:r>
    </w:p>
    <w:p w14:paraId="10A961A6" w14:textId="12F8D761" w:rsidR="00F74718" w:rsidRPr="001C77F0" w:rsidRDefault="00D00F2C" w:rsidP="00A979F5">
      <w:pPr>
        <w:rPr>
          <w:rFonts w:ascii="Omnes" w:hAnsi="Omnes"/>
        </w:rPr>
      </w:pPr>
      <w:r>
        <w:rPr>
          <w:rFonts w:ascii="Omnes" w:hAnsi="Omnes"/>
          <w:bCs/>
        </w:rPr>
        <w:t xml:space="preserve">From </w:t>
      </w:r>
      <w:r w:rsidRPr="00BF34FB">
        <w:rPr>
          <w:rFonts w:ascii="Omnes" w:hAnsi="Omnes"/>
          <w:b/>
        </w:rPr>
        <w:t>1 August 2023</w:t>
      </w:r>
      <w:r>
        <w:rPr>
          <w:rFonts w:ascii="Omnes" w:hAnsi="Omnes"/>
          <w:bCs/>
        </w:rPr>
        <w:t>, v</w:t>
      </w:r>
      <w:r w:rsidR="00A000BC" w:rsidRPr="001C77F0">
        <w:rPr>
          <w:rFonts w:ascii="Omnes" w:hAnsi="Omnes"/>
          <w:bCs/>
        </w:rPr>
        <w:t>accinating</w:t>
      </w:r>
      <w:r w:rsidR="002C5C04" w:rsidRPr="001C77F0">
        <w:rPr>
          <w:rFonts w:ascii="Omnes" w:hAnsi="Omnes"/>
        </w:rPr>
        <w:t xml:space="preserve"> </w:t>
      </w:r>
      <w:r w:rsidR="00A979F5" w:rsidRPr="001C77F0">
        <w:rPr>
          <w:rFonts w:ascii="Omnes" w:hAnsi="Omnes"/>
        </w:rPr>
        <w:t>pharmacies that hold an Immunisation Schedule with</w:t>
      </w:r>
      <w:r w:rsidR="002C5C04" w:rsidRPr="001C77F0">
        <w:rPr>
          <w:rFonts w:ascii="Omnes" w:hAnsi="Omnes"/>
        </w:rPr>
        <w:t>in</w:t>
      </w:r>
      <w:r w:rsidR="00A979F5" w:rsidRPr="001C77F0">
        <w:rPr>
          <w:rFonts w:ascii="Omnes" w:hAnsi="Omnes"/>
        </w:rPr>
        <w:t xml:space="preserve"> their Integrated Community Pharmacy Service Agreement (ICPSA)</w:t>
      </w:r>
      <w:r w:rsidR="00964345" w:rsidRPr="001C77F0">
        <w:rPr>
          <w:rFonts w:ascii="Omnes" w:hAnsi="Omnes"/>
        </w:rPr>
        <w:t xml:space="preserve"> that incorporates Variation 4,</w:t>
      </w:r>
      <w:r w:rsidR="00A979F5" w:rsidRPr="001C77F0">
        <w:rPr>
          <w:rFonts w:ascii="Omnes" w:hAnsi="Omnes"/>
        </w:rPr>
        <w:t xml:space="preserve"> </w:t>
      </w:r>
      <w:r w:rsidR="00A000BC" w:rsidRPr="001C77F0">
        <w:rPr>
          <w:rFonts w:ascii="Omnes" w:hAnsi="Omnes"/>
        </w:rPr>
        <w:t xml:space="preserve">will be enabled </w:t>
      </w:r>
      <w:r w:rsidR="00A979F5" w:rsidRPr="001C77F0">
        <w:rPr>
          <w:rFonts w:ascii="Omnes" w:hAnsi="Omnes"/>
        </w:rPr>
        <w:t xml:space="preserve">to order </w:t>
      </w:r>
      <w:r w:rsidR="008B3576">
        <w:rPr>
          <w:rFonts w:ascii="Omnes" w:hAnsi="Omnes"/>
          <w:bCs/>
        </w:rPr>
        <w:t>identified</w:t>
      </w:r>
      <w:r w:rsidR="00A979F5" w:rsidRPr="001C77F0">
        <w:rPr>
          <w:rFonts w:ascii="Omnes" w:hAnsi="Omnes"/>
          <w:bCs/>
        </w:rPr>
        <w:t xml:space="preserve"> vaccines </w:t>
      </w:r>
      <w:r w:rsidR="008B3576">
        <w:rPr>
          <w:rFonts w:ascii="Omnes" w:hAnsi="Omnes"/>
          <w:bCs/>
        </w:rPr>
        <w:t>(full range listed page 4)</w:t>
      </w:r>
      <w:r w:rsidR="00A979F5">
        <w:rPr>
          <w:rFonts w:ascii="Omnes" w:hAnsi="Omnes"/>
        </w:rPr>
        <w:t xml:space="preserve"> </w:t>
      </w:r>
      <w:r w:rsidR="00A979F5" w:rsidRPr="001C77F0">
        <w:rPr>
          <w:rFonts w:ascii="Omnes" w:hAnsi="Omnes"/>
        </w:rPr>
        <w:t xml:space="preserve">with no upfront purchase cost, administer them to eligible </w:t>
      </w:r>
      <w:r w:rsidR="001C7D8D" w:rsidRPr="001C77F0">
        <w:rPr>
          <w:rFonts w:ascii="Omnes" w:hAnsi="Omnes"/>
        </w:rPr>
        <w:t>health consumers</w:t>
      </w:r>
      <w:r w:rsidR="00A979F5" w:rsidRPr="001C77F0">
        <w:rPr>
          <w:rFonts w:ascii="Omnes" w:hAnsi="Omnes"/>
        </w:rPr>
        <w:t xml:space="preserve"> according to Pharmac eligibility criteria, record the</w:t>
      </w:r>
      <w:r w:rsidR="00D46132" w:rsidRPr="001C77F0">
        <w:rPr>
          <w:rFonts w:ascii="Omnes" w:hAnsi="Omnes"/>
        </w:rPr>
        <w:t xml:space="preserve"> vaccination</w:t>
      </w:r>
      <w:r w:rsidR="00A979F5" w:rsidRPr="001C77F0">
        <w:rPr>
          <w:rFonts w:ascii="Omnes" w:hAnsi="Omnes"/>
        </w:rPr>
        <w:t xml:space="preserve"> and claim the immunisation administration fee for this service.</w:t>
      </w:r>
    </w:p>
    <w:p w14:paraId="2E025010" w14:textId="3F6021BF" w:rsidR="003B6BD8" w:rsidRPr="00FF016B" w:rsidRDefault="003B6BD8" w:rsidP="00A934A9">
      <w:pPr>
        <w:spacing w:after="120" w:line="240" w:lineRule="auto"/>
        <w:rPr>
          <w:rFonts w:ascii="Omnes SemiBold" w:hAnsi="Omnes SemiBold"/>
          <w:sz w:val="28"/>
          <w:szCs w:val="28"/>
        </w:rPr>
      </w:pPr>
      <w:r w:rsidRPr="00FF016B">
        <w:rPr>
          <w:rFonts w:ascii="Omnes SemiBold" w:hAnsi="Omnes SemiBold"/>
          <w:sz w:val="28"/>
          <w:szCs w:val="28"/>
        </w:rPr>
        <w:t>Providing equitable immunisation services</w:t>
      </w:r>
    </w:p>
    <w:p w14:paraId="04027508" w14:textId="77777777" w:rsidR="005069F2" w:rsidRPr="001C77F0" w:rsidRDefault="005069F2" w:rsidP="005069F2">
      <w:pPr>
        <w:spacing w:before="120" w:after="120" w:line="276" w:lineRule="auto"/>
        <w:rPr>
          <w:rFonts w:ascii="Omnes" w:hAnsi="Omnes"/>
          <w:bCs/>
        </w:rPr>
      </w:pPr>
      <w:r w:rsidRPr="001C77F0">
        <w:rPr>
          <w:rFonts w:ascii="Omnes" w:hAnsi="Omnes"/>
          <w:bCs/>
        </w:rPr>
        <w:t xml:space="preserve">We acknowledge the </w:t>
      </w:r>
      <w:r>
        <w:rPr>
          <w:rFonts w:ascii="Omnes" w:hAnsi="Omnes"/>
          <w:bCs/>
        </w:rPr>
        <w:t>role</w:t>
      </w:r>
      <w:r w:rsidRPr="001C77F0">
        <w:rPr>
          <w:rFonts w:ascii="Omnes" w:hAnsi="Omnes"/>
          <w:bCs/>
        </w:rPr>
        <w:t xml:space="preserve"> </w:t>
      </w:r>
      <w:r>
        <w:rPr>
          <w:rFonts w:ascii="Omnes" w:hAnsi="Omnes"/>
          <w:bCs/>
        </w:rPr>
        <w:t>of</w:t>
      </w:r>
      <w:r w:rsidRPr="001C77F0">
        <w:rPr>
          <w:rFonts w:ascii="Omnes" w:hAnsi="Omnes"/>
          <w:bCs/>
        </w:rPr>
        <w:t xml:space="preserve"> pharmacy </w:t>
      </w:r>
      <w:r>
        <w:rPr>
          <w:rFonts w:ascii="Omnes" w:hAnsi="Omnes"/>
          <w:bCs/>
        </w:rPr>
        <w:t>for</w:t>
      </w:r>
      <w:r w:rsidRPr="001C77F0">
        <w:rPr>
          <w:rFonts w:ascii="Omnes" w:hAnsi="Omnes"/>
          <w:bCs/>
        </w:rPr>
        <w:t xml:space="preserve"> our communities. </w:t>
      </w:r>
      <w:r>
        <w:rPr>
          <w:rFonts w:ascii="Omnes" w:hAnsi="Omnes"/>
          <w:bCs/>
        </w:rPr>
        <w:t xml:space="preserve">By making these funded vaccines available for pharmacies, it </w:t>
      </w:r>
      <w:r w:rsidRPr="001C77F0">
        <w:rPr>
          <w:rFonts w:ascii="Omnes" w:hAnsi="Omnes"/>
          <w:bCs/>
        </w:rPr>
        <w:t xml:space="preserve">will provide our communities with a wider range of vaccination options and help contribute to more equitable vaccination uptake for </w:t>
      </w:r>
      <w:proofErr w:type="spellStart"/>
      <w:r w:rsidRPr="001C77F0">
        <w:rPr>
          <w:rFonts w:ascii="Omnes" w:hAnsi="Omnes"/>
          <w:bCs/>
        </w:rPr>
        <w:t>wh</w:t>
      </w:r>
      <w:r>
        <w:rPr>
          <w:rFonts w:ascii="Omnes" w:hAnsi="Omnes"/>
          <w:bCs/>
        </w:rPr>
        <w:t>ā</w:t>
      </w:r>
      <w:r w:rsidRPr="001C77F0">
        <w:rPr>
          <w:rFonts w:ascii="Omnes" w:hAnsi="Omnes"/>
          <w:bCs/>
        </w:rPr>
        <w:t>nau</w:t>
      </w:r>
      <w:proofErr w:type="spellEnd"/>
      <w:r>
        <w:rPr>
          <w:rFonts w:ascii="Omnes" w:hAnsi="Omnes"/>
          <w:bCs/>
        </w:rPr>
        <w:t>, aligning with our commitment to Te Tiriti o Waitangi</w:t>
      </w:r>
      <w:r w:rsidRPr="001C77F0">
        <w:rPr>
          <w:rFonts w:ascii="Omnes" w:hAnsi="Omnes"/>
          <w:bCs/>
        </w:rPr>
        <w:t>. We embrace the opportunity to partner with</w:t>
      </w:r>
      <w:r>
        <w:rPr>
          <w:rFonts w:ascii="Omnes" w:hAnsi="Omnes"/>
          <w:bCs/>
        </w:rPr>
        <w:t xml:space="preserve"> providers to encourage</w:t>
      </w:r>
      <w:r w:rsidRPr="001C77F0">
        <w:rPr>
          <w:rFonts w:ascii="Omnes" w:hAnsi="Omnes"/>
          <w:bCs/>
        </w:rPr>
        <w:t xml:space="preserve"> </w:t>
      </w:r>
      <w:proofErr w:type="spellStart"/>
      <w:r w:rsidRPr="001C77F0">
        <w:rPr>
          <w:rFonts w:ascii="Omnes" w:hAnsi="Omnes"/>
          <w:bCs/>
        </w:rPr>
        <w:t>wh</w:t>
      </w:r>
      <w:r>
        <w:rPr>
          <w:rFonts w:ascii="Omnes" w:hAnsi="Omnes"/>
          <w:bCs/>
        </w:rPr>
        <w:t>ā</w:t>
      </w:r>
      <w:r w:rsidRPr="001C77F0">
        <w:rPr>
          <w:rFonts w:ascii="Omnes" w:hAnsi="Omnes"/>
          <w:bCs/>
        </w:rPr>
        <w:t>nau</w:t>
      </w:r>
      <w:proofErr w:type="spellEnd"/>
      <w:r w:rsidRPr="001C77F0">
        <w:rPr>
          <w:rFonts w:ascii="Omnes" w:hAnsi="Omnes"/>
          <w:bCs/>
        </w:rPr>
        <w:t xml:space="preserve"> to obtain vaccinations and empowering </w:t>
      </w:r>
      <w:proofErr w:type="spellStart"/>
      <w:r w:rsidRPr="001C77F0">
        <w:rPr>
          <w:rFonts w:ascii="Omnes" w:hAnsi="Omnes"/>
          <w:bCs/>
        </w:rPr>
        <w:t>wh</w:t>
      </w:r>
      <w:r>
        <w:rPr>
          <w:rFonts w:ascii="Omnes" w:hAnsi="Omnes"/>
          <w:bCs/>
        </w:rPr>
        <w:t>ā</w:t>
      </w:r>
      <w:r w:rsidRPr="001C77F0">
        <w:rPr>
          <w:rFonts w:ascii="Omnes" w:hAnsi="Omnes"/>
          <w:bCs/>
        </w:rPr>
        <w:t>nau</w:t>
      </w:r>
      <w:proofErr w:type="spellEnd"/>
      <w:r w:rsidRPr="001C77F0">
        <w:rPr>
          <w:rFonts w:ascii="Omnes" w:hAnsi="Omnes"/>
          <w:bCs/>
        </w:rPr>
        <w:t xml:space="preserve"> to access vaccination</w:t>
      </w:r>
      <w:r>
        <w:rPr>
          <w:rFonts w:ascii="Omnes" w:hAnsi="Omnes"/>
          <w:bCs/>
        </w:rPr>
        <w:t xml:space="preserve"> services</w:t>
      </w:r>
      <w:r w:rsidRPr="001C77F0">
        <w:rPr>
          <w:rFonts w:ascii="Omnes" w:hAnsi="Omnes"/>
          <w:bCs/>
        </w:rPr>
        <w:t xml:space="preserve"> in a manner that best meets their needs. </w:t>
      </w:r>
    </w:p>
    <w:p w14:paraId="5570418D" w14:textId="659F41B4" w:rsidR="00F74718" w:rsidRPr="00FF016B" w:rsidRDefault="00F74718" w:rsidP="00F74718">
      <w:pPr>
        <w:spacing w:after="120" w:line="240" w:lineRule="auto"/>
        <w:rPr>
          <w:rFonts w:ascii="Omnes SemiBold" w:hAnsi="Omnes SemiBold"/>
          <w:sz w:val="28"/>
          <w:szCs w:val="28"/>
        </w:rPr>
      </w:pPr>
      <w:r w:rsidRPr="00FF016B">
        <w:rPr>
          <w:rFonts w:ascii="Omnes SemiBold" w:hAnsi="Omnes SemiBold"/>
          <w:bCs/>
          <w:sz w:val="28"/>
          <w:szCs w:val="28"/>
        </w:rPr>
        <w:t xml:space="preserve">Supporting </w:t>
      </w:r>
      <w:r w:rsidR="00A934A9" w:rsidRPr="00FF016B">
        <w:rPr>
          <w:rFonts w:ascii="Omnes SemiBold" w:hAnsi="Omnes SemiBold"/>
          <w:bCs/>
          <w:sz w:val="28"/>
          <w:szCs w:val="28"/>
        </w:rPr>
        <w:t>p</w:t>
      </w:r>
      <w:r w:rsidRPr="00FF016B">
        <w:rPr>
          <w:rFonts w:ascii="Omnes SemiBold" w:hAnsi="Omnes SemiBold"/>
          <w:bCs/>
          <w:sz w:val="28"/>
          <w:szCs w:val="28"/>
        </w:rPr>
        <w:t>harmacy</w:t>
      </w:r>
    </w:p>
    <w:p w14:paraId="06DD5D71" w14:textId="2B401488" w:rsidR="00A979F5" w:rsidRPr="001C77F0" w:rsidRDefault="00311667" w:rsidP="00A979F5">
      <w:pPr>
        <w:rPr>
          <w:rFonts w:ascii="Omnes" w:hAnsi="Omnes"/>
        </w:rPr>
      </w:pPr>
      <w:r w:rsidRPr="001C77F0">
        <w:rPr>
          <w:rFonts w:ascii="Omnes" w:hAnsi="Omnes"/>
        </w:rPr>
        <w:t xml:space="preserve">To support the sector in </w:t>
      </w:r>
      <w:r w:rsidR="00E6334C" w:rsidRPr="001C77F0">
        <w:rPr>
          <w:rFonts w:ascii="Omnes" w:hAnsi="Omnes"/>
        </w:rPr>
        <w:t>this</w:t>
      </w:r>
      <w:r w:rsidRPr="001C77F0">
        <w:rPr>
          <w:rFonts w:ascii="Omnes" w:hAnsi="Omnes"/>
        </w:rPr>
        <w:t xml:space="preserve"> expan</w:t>
      </w:r>
      <w:r w:rsidR="00E6334C" w:rsidRPr="001C77F0">
        <w:rPr>
          <w:rFonts w:ascii="Omnes" w:hAnsi="Omnes"/>
        </w:rPr>
        <w:t xml:space="preserve">sion of </w:t>
      </w:r>
      <w:r w:rsidRPr="001C77F0">
        <w:rPr>
          <w:rFonts w:ascii="Omnes" w:hAnsi="Omnes"/>
        </w:rPr>
        <w:t>immunisation services</w:t>
      </w:r>
      <w:r w:rsidR="000326F6">
        <w:rPr>
          <w:rFonts w:ascii="Omnes" w:hAnsi="Omnes"/>
          <w:bCs/>
        </w:rPr>
        <w:t xml:space="preserve"> in community pharmacy</w:t>
      </w:r>
      <w:r w:rsidRPr="001C77F0">
        <w:rPr>
          <w:rFonts w:ascii="Omnes" w:hAnsi="Omnes"/>
        </w:rPr>
        <w:t>,</w:t>
      </w:r>
      <w:r w:rsidR="00105F42" w:rsidRPr="001C77F0">
        <w:rPr>
          <w:rFonts w:ascii="Omnes" w:hAnsi="Omnes"/>
        </w:rPr>
        <w:t xml:space="preserve"> this </w:t>
      </w:r>
      <w:r w:rsidR="0057467D" w:rsidRPr="001C77F0">
        <w:rPr>
          <w:rFonts w:ascii="Omnes" w:hAnsi="Omnes"/>
        </w:rPr>
        <w:t xml:space="preserve">operational </w:t>
      </w:r>
      <w:r w:rsidR="00105F42" w:rsidRPr="001C77F0">
        <w:rPr>
          <w:rFonts w:ascii="Omnes" w:hAnsi="Omnes"/>
        </w:rPr>
        <w:t xml:space="preserve">document has been developed to </w:t>
      </w:r>
      <w:r w:rsidR="005B7841">
        <w:rPr>
          <w:rFonts w:ascii="Omnes" w:hAnsi="Omnes"/>
          <w:bCs/>
        </w:rPr>
        <w:t>assist in the</w:t>
      </w:r>
      <w:r w:rsidR="00105F42" w:rsidRPr="001C77F0">
        <w:rPr>
          <w:rFonts w:ascii="Omnes" w:hAnsi="Omnes"/>
        </w:rPr>
        <w:t xml:space="preserve"> </w:t>
      </w:r>
      <w:r w:rsidR="00B369CC" w:rsidRPr="001C77F0">
        <w:rPr>
          <w:rFonts w:ascii="Omnes" w:hAnsi="Omnes"/>
        </w:rPr>
        <w:t>planning for</w:t>
      </w:r>
      <w:r w:rsidR="00B369CC">
        <w:rPr>
          <w:rFonts w:ascii="Omnes" w:hAnsi="Omnes"/>
        </w:rPr>
        <w:t xml:space="preserve"> </w:t>
      </w:r>
      <w:r w:rsidR="005B7841">
        <w:rPr>
          <w:rFonts w:ascii="Omnes" w:hAnsi="Omnes"/>
          <w:bCs/>
        </w:rPr>
        <w:t>the</w:t>
      </w:r>
      <w:r w:rsidR="00B369CC" w:rsidRPr="001C77F0">
        <w:rPr>
          <w:rFonts w:ascii="Omnes" w:hAnsi="Omnes"/>
          <w:bCs/>
        </w:rPr>
        <w:t xml:space="preserve"> </w:t>
      </w:r>
      <w:r w:rsidR="00B369CC" w:rsidRPr="001C77F0">
        <w:rPr>
          <w:rFonts w:ascii="Omnes" w:hAnsi="Omnes"/>
        </w:rPr>
        <w:t>introduction</w:t>
      </w:r>
      <w:r w:rsidR="00105F42" w:rsidRPr="001C77F0">
        <w:rPr>
          <w:rFonts w:ascii="Omnes" w:hAnsi="Omnes"/>
        </w:rPr>
        <w:t xml:space="preserve"> of </w:t>
      </w:r>
      <w:r w:rsidR="00B369CC" w:rsidRPr="001C77F0">
        <w:rPr>
          <w:rFonts w:ascii="Omnes" w:hAnsi="Omnes"/>
        </w:rPr>
        <w:t>these vaccines</w:t>
      </w:r>
      <w:r w:rsidR="00105F42" w:rsidRPr="001C77F0">
        <w:rPr>
          <w:rFonts w:ascii="Omnes" w:hAnsi="Omnes"/>
        </w:rPr>
        <w:t xml:space="preserve">. </w:t>
      </w:r>
      <w:r w:rsidR="00B369CC" w:rsidRPr="001C77F0">
        <w:rPr>
          <w:rFonts w:ascii="Omnes" w:hAnsi="Omnes"/>
        </w:rPr>
        <w:t>Further updates w</w:t>
      </w:r>
      <w:r w:rsidR="00B369CC">
        <w:rPr>
          <w:rFonts w:ascii="Omnes" w:hAnsi="Omnes"/>
        </w:rPr>
        <w:t>ould</w:t>
      </w:r>
      <w:r w:rsidR="00B369CC" w:rsidRPr="001C77F0">
        <w:rPr>
          <w:rFonts w:ascii="Omnes" w:hAnsi="Omnes"/>
        </w:rPr>
        <w:t xml:space="preserve"> be cascaded via usual</w:t>
      </w:r>
      <w:r w:rsidR="00B369CC">
        <w:rPr>
          <w:rFonts w:ascii="Omnes" w:hAnsi="Omnes"/>
        </w:rPr>
        <w:t xml:space="preserve"> </w:t>
      </w:r>
      <w:r w:rsidR="00F801D2">
        <w:rPr>
          <w:rFonts w:ascii="Omnes" w:hAnsi="Omnes"/>
          <w:bCs/>
        </w:rPr>
        <w:t>pharmacy communication</w:t>
      </w:r>
      <w:r w:rsidR="00B369CC" w:rsidRPr="001C77F0">
        <w:rPr>
          <w:rFonts w:ascii="Omnes" w:hAnsi="Omnes"/>
          <w:bCs/>
        </w:rPr>
        <w:t xml:space="preserve"> </w:t>
      </w:r>
      <w:r w:rsidR="00B369CC" w:rsidRPr="001C77F0">
        <w:rPr>
          <w:rFonts w:ascii="Omnes" w:hAnsi="Omnes"/>
        </w:rPr>
        <w:t>channels</w:t>
      </w:r>
      <w:r w:rsidR="00B369CC" w:rsidRPr="001C77F0">
        <w:rPr>
          <w:rFonts w:ascii="Omnes" w:hAnsi="Omnes"/>
          <w:bCs/>
        </w:rPr>
        <w:t>.</w:t>
      </w:r>
      <w:r w:rsidR="00105F42" w:rsidRPr="001C77F0">
        <w:rPr>
          <w:rFonts w:ascii="Omnes" w:hAnsi="Omnes"/>
        </w:rPr>
        <w:t xml:space="preserve"> T</w:t>
      </w:r>
      <w:r w:rsidRPr="001C77F0">
        <w:rPr>
          <w:rFonts w:ascii="Omnes" w:hAnsi="Omnes"/>
        </w:rPr>
        <w:t>he following</w:t>
      </w:r>
      <w:r w:rsidR="00E6334C" w:rsidRPr="001C77F0">
        <w:rPr>
          <w:rFonts w:ascii="Omnes" w:hAnsi="Omnes"/>
        </w:rPr>
        <w:t xml:space="preserve"> </w:t>
      </w:r>
      <w:r w:rsidR="000404A6" w:rsidRPr="001C77F0">
        <w:rPr>
          <w:rFonts w:ascii="Omnes" w:hAnsi="Omnes"/>
        </w:rPr>
        <w:t>forums</w:t>
      </w:r>
      <w:r w:rsidR="00AC1C08" w:rsidRPr="001C77F0">
        <w:rPr>
          <w:rFonts w:ascii="Omnes" w:hAnsi="Omnes"/>
        </w:rPr>
        <w:t xml:space="preserve"> are </w:t>
      </w:r>
      <w:r w:rsidR="00105F42" w:rsidRPr="001C77F0">
        <w:rPr>
          <w:rFonts w:ascii="Omnes" w:hAnsi="Omnes"/>
        </w:rPr>
        <w:t xml:space="preserve">also </w:t>
      </w:r>
      <w:r w:rsidR="00AC1C08" w:rsidRPr="001C77F0">
        <w:rPr>
          <w:rFonts w:ascii="Omnes" w:hAnsi="Omnes"/>
        </w:rPr>
        <w:t>planned:</w:t>
      </w:r>
    </w:p>
    <w:p w14:paraId="32F20FF2" w14:textId="29651B10" w:rsidR="002F1C63" w:rsidRPr="001C77F0" w:rsidRDefault="00D3210E" w:rsidP="00F311A5">
      <w:pPr>
        <w:pStyle w:val="ListParagraph"/>
        <w:numPr>
          <w:ilvl w:val="1"/>
          <w:numId w:val="2"/>
        </w:numPr>
        <w:spacing w:after="120" w:line="240" w:lineRule="auto"/>
        <w:ind w:left="426" w:hanging="284"/>
        <w:contextualSpacing w:val="0"/>
        <w:rPr>
          <w:rFonts w:ascii="Omnes" w:hAnsi="Omnes"/>
          <w:bCs/>
        </w:rPr>
      </w:pPr>
      <w:r w:rsidRPr="001C77F0">
        <w:rPr>
          <w:rFonts w:ascii="Omnes" w:hAnsi="Omnes"/>
          <w:bCs/>
        </w:rPr>
        <w:t>The</w:t>
      </w:r>
      <w:r w:rsidR="00F37BF2" w:rsidRPr="001C77F0">
        <w:rPr>
          <w:rFonts w:ascii="Omnes" w:hAnsi="Omnes"/>
          <w:bCs/>
        </w:rPr>
        <w:t xml:space="preserve"> Immunisation Advisory Centre</w:t>
      </w:r>
      <w:r w:rsidR="00F25904" w:rsidRPr="001C77F0">
        <w:rPr>
          <w:rFonts w:ascii="Omnes" w:hAnsi="Omnes"/>
          <w:bCs/>
        </w:rPr>
        <w:t xml:space="preserve"> </w:t>
      </w:r>
      <w:r w:rsidR="005042D0" w:rsidRPr="001C77F0">
        <w:rPr>
          <w:rFonts w:ascii="Omnes" w:hAnsi="Omnes"/>
          <w:bCs/>
        </w:rPr>
        <w:t xml:space="preserve">(IMAC) </w:t>
      </w:r>
      <w:r w:rsidR="00D64627" w:rsidRPr="001C77F0">
        <w:rPr>
          <w:rFonts w:ascii="Omnes" w:hAnsi="Omnes"/>
          <w:bCs/>
        </w:rPr>
        <w:t>h</w:t>
      </w:r>
      <w:r w:rsidR="00972251">
        <w:rPr>
          <w:rFonts w:ascii="Omnes" w:hAnsi="Omnes"/>
          <w:bCs/>
        </w:rPr>
        <w:t>eld</w:t>
      </w:r>
      <w:r w:rsidR="00835F9F" w:rsidRPr="001C77F0">
        <w:rPr>
          <w:rFonts w:ascii="Omnes" w:hAnsi="Omnes"/>
          <w:bCs/>
        </w:rPr>
        <w:t xml:space="preserve"> a </w:t>
      </w:r>
      <w:r w:rsidR="00FC3F7A" w:rsidRPr="001C77F0">
        <w:rPr>
          <w:rFonts w:ascii="Omnes" w:hAnsi="Omnes"/>
          <w:bCs/>
        </w:rPr>
        <w:t xml:space="preserve">clinical </w:t>
      </w:r>
      <w:r w:rsidR="008A4D7B" w:rsidRPr="001C77F0">
        <w:rPr>
          <w:rFonts w:ascii="Omnes" w:hAnsi="Omnes"/>
          <w:bCs/>
        </w:rPr>
        <w:t>refresher</w:t>
      </w:r>
      <w:r w:rsidR="00FC3F7A" w:rsidRPr="001C77F0">
        <w:rPr>
          <w:rFonts w:ascii="Omnes" w:hAnsi="Omnes"/>
          <w:bCs/>
        </w:rPr>
        <w:t xml:space="preserve"> webinar </w:t>
      </w:r>
      <w:r w:rsidR="000E48D3" w:rsidRPr="001C77F0">
        <w:rPr>
          <w:rFonts w:ascii="Omnes" w:hAnsi="Omnes"/>
          <w:bCs/>
        </w:rPr>
        <w:t xml:space="preserve">on </w:t>
      </w:r>
      <w:r w:rsidR="009C3B73" w:rsidRPr="001C77F0">
        <w:rPr>
          <w:rFonts w:ascii="Omnes" w:hAnsi="Omnes"/>
          <w:bCs/>
        </w:rPr>
        <w:t>6 July 2023</w:t>
      </w:r>
      <w:r w:rsidR="001C7D8D" w:rsidRPr="001C77F0">
        <w:rPr>
          <w:rFonts w:ascii="Omnes" w:hAnsi="Omnes"/>
          <w:bCs/>
        </w:rPr>
        <w:t xml:space="preserve">. </w:t>
      </w:r>
      <w:r w:rsidR="00972251">
        <w:rPr>
          <w:rFonts w:ascii="Omnes" w:hAnsi="Omnes"/>
          <w:bCs/>
        </w:rPr>
        <w:t>The webinar</w:t>
      </w:r>
      <w:r w:rsidR="00A8545C" w:rsidRPr="001C77F0">
        <w:rPr>
          <w:rFonts w:ascii="Omnes" w:hAnsi="Omnes"/>
          <w:bCs/>
        </w:rPr>
        <w:t xml:space="preserve"> has been recorded </w:t>
      </w:r>
      <w:r w:rsidR="00A8545C" w:rsidRPr="0089321A">
        <w:rPr>
          <w:rFonts w:ascii="Omnes" w:hAnsi="Omnes"/>
          <w:bCs/>
        </w:rPr>
        <w:t>and</w:t>
      </w:r>
      <w:r w:rsidR="002A1691">
        <w:rPr>
          <w:rFonts w:ascii="Omnes" w:hAnsi="Omnes"/>
          <w:bCs/>
        </w:rPr>
        <w:t xml:space="preserve"> is</w:t>
      </w:r>
      <w:r w:rsidR="00A8545C" w:rsidRPr="0089321A">
        <w:rPr>
          <w:rFonts w:ascii="Omnes" w:hAnsi="Omnes"/>
          <w:bCs/>
        </w:rPr>
        <w:t xml:space="preserve"> available </w:t>
      </w:r>
      <w:hyperlink r:id="rId13" w:history="1">
        <w:r w:rsidR="00FF016B" w:rsidRPr="000063FE">
          <w:rPr>
            <w:rStyle w:val="Hyperlink"/>
            <w:rFonts w:ascii="Omnes" w:hAnsi="Omnes"/>
          </w:rPr>
          <w:t>here</w:t>
        </w:r>
      </w:hyperlink>
      <w:r w:rsidR="00FF016B">
        <w:rPr>
          <w:rFonts w:ascii="Omnes" w:hAnsi="Omnes"/>
          <w:bCs/>
        </w:rPr>
        <w:t xml:space="preserve">. </w:t>
      </w:r>
    </w:p>
    <w:p w14:paraId="0676348C" w14:textId="77777777" w:rsidR="000404A6" w:rsidRPr="0089321A" w:rsidRDefault="00651D64" w:rsidP="00F311A5">
      <w:pPr>
        <w:pStyle w:val="ListParagraph"/>
        <w:numPr>
          <w:ilvl w:val="1"/>
          <w:numId w:val="2"/>
        </w:numPr>
        <w:spacing w:after="120" w:line="240" w:lineRule="auto"/>
        <w:ind w:left="426" w:hanging="284"/>
        <w:rPr>
          <w:rFonts w:ascii="Omnes" w:hAnsi="Omnes"/>
        </w:rPr>
      </w:pPr>
      <w:r w:rsidRPr="001C77F0">
        <w:rPr>
          <w:rFonts w:ascii="Omnes" w:hAnsi="Omnes"/>
        </w:rPr>
        <w:t xml:space="preserve">The Programme will run </w:t>
      </w:r>
      <w:r w:rsidR="00EE447B">
        <w:rPr>
          <w:rFonts w:ascii="Omnes" w:hAnsi="Omnes"/>
          <w:bCs/>
        </w:rPr>
        <w:t xml:space="preserve">an </w:t>
      </w:r>
      <w:r w:rsidR="00653838" w:rsidRPr="001C77F0">
        <w:rPr>
          <w:rFonts w:ascii="Omnes" w:hAnsi="Omnes"/>
          <w:bCs/>
        </w:rPr>
        <w:t>O</w:t>
      </w:r>
      <w:r w:rsidRPr="001C77F0">
        <w:rPr>
          <w:rFonts w:ascii="Omnes" w:hAnsi="Omnes"/>
          <w:bCs/>
        </w:rPr>
        <w:t xml:space="preserve">perational </w:t>
      </w:r>
      <w:r w:rsidR="00AC1C08" w:rsidRPr="001C77F0">
        <w:rPr>
          <w:rFonts w:ascii="Omnes" w:hAnsi="Omnes"/>
        </w:rPr>
        <w:t>Drop-in</w:t>
      </w:r>
      <w:r w:rsidR="00125634" w:rsidRPr="001C77F0">
        <w:rPr>
          <w:rFonts w:ascii="Omnes" w:hAnsi="Omnes"/>
        </w:rPr>
        <w:t xml:space="preserve"> Q&amp;A</w:t>
      </w:r>
      <w:r w:rsidR="007A7FD8" w:rsidRPr="001C77F0">
        <w:rPr>
          <w:rFonts w:ascii="Omnes" w:hAnsi="Omnes"/>
        </w:rPr>
        <w:t xml:space="preserve"> </w:t>
      </w:r>
      <w:r w:rsidR="007A7FD8" w:rsidRPr="001C77F0">
        <w:rPr>
          <w:rFonts w:ascii="Omnes" w:hAnsi="Omnes"/>
          <w:bCs/>
        </w:rPr>
        <w:t>session</w:t>
      </w:r>
      <w:r w:rsidR="007A7FD8" w:rsidRPr="001C77F0">
        <w:rPr>
          <w:rFonts w:ascii="Omnes" w:hAnsi="Omnes"/>
        </w:rPr>
        <w:t xml:space="preserve"> via Teams</w:t>
      </w:r>
      <w:r w:rsidR="007A7FD8">
        <w:rPr>
          <w:rFonts w:ascii="Omnes" w:hAnsi="Omnes"/>
        </w:rPr>
        <w:t xml:space="preserve"> </w:t>
      </w:r>
      <w:r w:rsidR="002A1691">
        <w:rPr>
          <w:rFonts w:ascii="Omnes" w:hAnsi="Omnes"/>
          <w:bCs/>
        </w:rPr>
        <w:t>from</w:t>
      </w:r>
      <w:r w:rsidR="007A7FD8" w:rsidRPr="001C77F0">
        <w:rPr>
          <w:rFonts w:ascii="Omnes" w:hAnsi="Omnes"/>
          <w:bCs/>
        </w:rPr>
        <w:t xml:space="preserve"> </w:t>
      </w:r>
      <w:r w:rsidR="0012015B">
        <w:rPr>
          <w:rFonts w:ascii="Omnes" w:hAnsi="Omnes"/>
          <w:bCs/>
        </w:rPr>
        <w:t>6:30</w:t>
      </w:r>
      <w:r w:rsidR="002A1691">
        <w:rPr>
          <w:rFonts w:ascii="Omnes" w:hAnsi="Omnes"/>
          <w:bCs/>
        </w:rPr>
        <w:t xml:space="preserve"> </w:t>
      </w:r>
      <w:r w:rsidR="0012015B">
        <w:rPr>
          <w:rFonts w:ascii="Omnes" w:hAnsi="Omnes"/>
          <w:bCs/>
        </w:rPr>
        <w:t>-</w:t>
      </w:r>
      <w:r w:rsidR="002A1691">
        <w:rPr>
          <w:rFonts w:ascii="Omnes" w:hAnsi="Omnes"/>
          <w:bCs/>
        </w:rPr>
        <w:t xml:space="preserve"> </w:t>
      </w:r>
      <w:r w:rsidR="0012015B">
        <w:rPr>
          <w:rFonts w:ascii="Omnes" w:hAnsi="Omnes"/>
          <w:bCs/>
        </w:rPr>
        <w:t xml:space="preserve">7:30pm </w:t>
      </w:r>
      <w:r w:rsidR="007A7FD8" w:rsidRPr="001C77F0">
        <w:rPr>
          <w:rFonts w:ascii="Omnes" w:hAnsi="Omnes"/>
        </w:rPr>
        <w:t>on</w:t>
      </w:r>
      <w:r w:rsidR="007A7FD8">
        <w:rPr>
          <w:rFonts w:ascii="Omnes" w:hAnsi="Omnes"/>
        </w:rPr>
        <w:t xml:space="preserve"> </w:t>
      </w:r>
      <w:r w:rsidR="0012015B">
        <w:rPr>
          <w:rFonts w:ascii="Omnes" w:hAnsi="Omnes"/>
          <w:bCs/>
        </w:rPr>
        <w:t>19 July 2023</w:t>
      </w:r>
      <w:r w:rsidR="007A7FD8" w:rsidRPr="001C77F0">
        <w:rPr>
          <w:rFonts w:ascii="Omnes" w:hAnsi="Omnes"/>
          <w:bCs/>
        </w:rPr>
        <w:t xml:space="preserve">. </w:t>
      </w:r>
      <w:r w:rsidR="00DD1AE2">
        <w:rPr>
          <w:rFonts w:ascii="Omnes" w:hAnsi="Omnes"/>
          <w:bCs/>
        </w:rPr>
        <w:t>A link to join the session is</w:t>
      </w:r>
      <w:r w:rsidR="00125634" w:rsidRPr="0089321A">
        <w:rPr>
          <w:rFonts w:ascii="Omnes" w:hAnsi="Omnes"/>
        </w:rPr>
        <w:t xml:space="preserve"> </w:t>
      </w:r>
      <w:hyperlink r:id="rId14">
        <w:r w:rsidR="00125634" w:rsidRPr="000063FE">
          <w:rPr>
            <w:rStyle w:val="Hyperlink"/>
            <w:rFonts w:ascii="Omnes" w:hAnsi="Omnes"/>
          </w:rPr>
          <w:t>here</w:t>
        </w:r>
      </w:hyperlink>
      <w:r w:rsidR="00125634" w:rsidRPr="0089321A">
        <w:rPr>
          <w:rFonts w:ascii="Omnes" w:hAnsi="Omnes"/>
          <w:bCs/>
        </w:rPr>
        <w:t>. Th</w:t>
      </w:r>
      <w:r w:rsidR="006849DD" w:rsidRPr="0089321A">
        <w:rPr>
          <w:rFonts w:ascii="Omnes" w:hAnsi="Omnes"/>
          <w:bCs/>
        </w:rPr>
        <w:t>is</w:t>
      </w:r>
      <w:r w:rsidR="00125634" w:rsidRPr="0089321A">
        <w:rPr>
          <w:rFonts w:ascii="Omnes" w:hAnsi="Omnes"/>
        </w:rPr>
        <w:t xml:space="preserve"> </w:t>
      </w:r>
      <w:r w:rsidR="000D6B82" w:rsidRPr="0089321A">
        <w:rPr>
          <w:rFonts w:ascii="Omnes" w:hAnsi="Omnes"/>
        </w:rPr>
        <w:t xml:space="preserve">will be an open forum for districts, </w:t>
      </w:r>
      <w:r w:rsidR="0095108A" w:rsidRPr="0089321A">
        <w:rPr>
          <w:rFonts w:ascii="Omnes" w:hAnsi="Omnes"/>
        </w:rPr>
        <w:t xml:space="preserve">immunisation co-ordinators and pharmacy staff to have their </w:t>
      </w:r>
      <w:r w:rsidR="006849DD" w:rsidRPr="0089321A">
        <w:rPr>
          <w:rFonts w:ascii="Omnes" w:hAnsi="Omnes"/>
          <w:bCs/>
        </w:rPr>
        <w:t xml:space="preserve">operational </w:t>
      </w:r>
      <w:r w:rsidR="0095108A" w:rsidRPr="0089321A">
        <w:rPr>
          <w:rFonts w:ascii="Omnes" w:hAnsi="Omnes"/>
        </w:rPr>
        <w:t>questions answere</w:t>
      </w:r>
      <w:r w:rsidR="0095108A">
        <w:rPr>
          <w:rFonts w:ascii="Omnes" w:hAnsi="Omnes"/>
        </w:rPr>
        <w:t>d</w:t>
      </w:r>
      <w:r w:rsidR="00125634" w:rsidRPr="0089321A">
        <w:rPr>
          <w:rFonts w:ascii="Omnes" w:hAnsi="Omnes"/>
        </w:rPr>
        <w:t xml:space="preserve">. </w:t>
      </w:r>
    </w:p>
    <w:p w14:paraId="5A3CE5C6" w14:textId="2D75421E" w:rsidR="00FC3F7A" w:rsidRPr="0089321A" w:rsidRDefault="00527AD2" w:rsidP="0032556A">
      <w:pPr>
        <w:pStyle w:val="ListParagraph"/>
        <w:numPr>
          <w:ilvl w:val="1"/>
          <w:numId w:val="2"/>
        </w:numPr>
        <w:spacing w:after="120" w:line="240" w:lineRule="auto"/>
        <w:ind w:left="426" w:hanging="284"/>
        <w:rPr>
          <w:rFonts w:ascii="Omnes" w:hAnsi="Omnes"/>
        </w:rPr>
      </w:pPr>
      <w:r w:rsidRPr="000404A6">
        <w:rPr>
          <w:rFonts w:ascii="Omnes" w:hAnsi="Omnes"/>
        </w:rPr>
        <w:t xml:space="preserve">If you have any questions or comments </w:t>
      </w:r>
      <w:r w:rsidR="000404A6">
        <w:rPr>
          <w:rFonts w:ascii="Omnes" w:hAnsi="Omnes"/>
        </w:rPr>
        <w:t>at any sta</w:t>
      </w:r>
      <w:r w:rsidR="004202A8">
        <w:rPr>
          <w:rFonts w:ascii="Omnes" w:hAnsi="Omnes"/>
        </w:rPr>
        <w:t>g</w:t>
      </w:r>
      <w:r w:rsidR="000404A6">
        <w:rPr>
          <w:rFonts w:ascii="Omnes" w:hAnsi="Omnes"/>
        </w:rPr>
        <w:t xml:space="preserve">e, </w:t>
      </w:r>
      <w:r w:rsidRPr="000404A6">
        <w:rPr>
          <w:rFonts w:ascii="Omnes" w:hAnsi="Omnes"/>
        </w:rPr>
        <w:t xml:space="preserve">please reach out to the Programme </w:t>
      </w:r>
      <w:r w:rsidR="000404A6">
        <w:rPr>
          <w:rFonts w:ascii="Omnes" w:hAnsi="Omnes"/>
        </w:rPr>
        <w:t xml:space="preserve">at </w:t>
      </w:r>
      <w:hyperlink r:id="rId15" w:history="1">
        <w:r w:rsidR="00DA1ED2" w:rsidRPr="000063FE">
          <w:rPr>
            <w:rStyle w:val="Hyperlink"/>
            <w:rFonts w:ascii="Omnes" w:hAnsi="Omnes"/>
          </w:rPr>
          <w:t>immunisation@health.govt.nz</w:t>
        </w:r>
      </w:hyperlink>
    </w:p>
    <w:p w14:paraId="75D6573B" w14:textId="2A7026DE" w:rsidR="00FC3F7A" w:rsidRPr="00DE14F5" w:rsidRDefault="00FC3F7A" w:rsidP="00FC3F7A">
      <w:pPr>
        <w:spacing w:after="120" w:line="276" w:lineRule="auto"/>
        <w:rPr>
          <w:rFonts w:ascii="Omnes" w:hAnsi="Omnes"/>
        </w:rPr>
      </w:pPr>
      <w:r w:rsidRPr="001C77F0">
        <w:rPr>
          <w:rFonts w:ascii="Omnes" w:hAnsi="Omnes"/>
          <w:bCs/>
        </w:rPr>
        <w:t>Th</w:t>
      </w:r>
      <w:r w:rsidR="00CD4F04">
        <w:rPr>
          <w:rFonts w:ascii="Omnes" w:hAnsi="Omnes"/>
          <w:bCs/>
        </w:rPr>
        <w:t>ank you again</w:t>
      </w:r>
      <w:r w:rsidRPr="00DE14F5">
        <w:rPr>
          <w:rFonts w:ascii="Omnes" w:hAnsi="Omnes"/>
        </w:rPr>
        <w:t xml:space="preserve"> for the continued commitment from you and your teams </w:t>
      </w:r>
      <w:r w:rsidR="00851E38" w:rsidRPr="00DE14F5">
        <w:rPr>
          <w:rFonts w:ascii="Omnes" w:hAnsi="Omnes"/>
        </w:rPr>
        <w:t>in protecting people in Aotearoa against vaccine preventable diseases</w:t>
      </w:r>
      <w:r w:rsidR="00851E38">
        <w:rPr>
          <w:rFonts w:ascii="Omnes" w:hAnsi="Omnes"/>
        </w:rPr>
        <w:t>.</w:t>
      </w:r>
    </w:p>
    <w:p w14:paraId="06C97822" w14:textId="77777777" w:rsidR="00FC3F7A" w:rsidRPr="00DE14F5" w:rsidRDefault="00FC3F7A" w:rsidP="00FC3F7A">
      <w:pPr>
        <w:spacing w:after="0" w:line="240" w:lineRule="auto"/>
        <w:rPr>
          <w:rFonts w:ascii="Omnes" w:hAnsi="Omnes"/>
        </w:rPr>
      </w:pPr>
    </w:p>
    <w:p w14:paraId="7F5B09E8" w14:textId="123D9A88" w:rsidR="00FC3F7A" w:rsidRPr="00DE14F5" w:rsidRDefault="00FC3F7A" w:rsidP="00FC3F7A">
      <w:pPr>
        <w:spacing w:after="0" w:line="240" w:lineRule="auto"/>
        <w:rPr>
          <w:rFonts w:ascii="Omnes" w:hAnsi="Omnes"/>
        </w:rPr>
      </w:pPr>
      <w:r w:rsidRPr="00DE14F5">
        <w:rPr>
          <w:rFonts w:ascii="Omnes" w:hAnsi="Omnes"/>
        </w:rPr>
        <w:t>Ngā mihi,</w:t>
      </w:r>
    </w:p>
    <w:p w14:paraId="6297F2A1" w14:textId="3446BA01" w:rsidR="00FC3F7A" w:rsidRPr="00DE14F5" w:rsidRDefault="00093DAD" w:rsidP="00FC3F7A">
      <w:pPr>
        <w:spacing w:after="0" w:line="240" w:lineRule="auto"/>
        <w:rPr>
          <w:rFonts w:ascii="Omnes" w:hAnsi="Omnes"/>
        </w:rPr>
      </w:pPr>
      <w:r>
        <w:rPr>
          <w:noProof/>
        </w:rPr>
        <w:drawing>
          <wp:inline distT="0" distB="0" distL="0" distR="0" wp14:anchorId="6187698E" wp14:editId="7351856F">
            <wp:extent cx="572494" cy="230316"/>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479" cy="232724"/>
                    </a:xfrm>
                    <a:prstGeom prst="rect">
                      <a:avLst/>
                    </a:prstGeom>
                    <a:noFill/>
                    <a:ln>
                      <a:noFill/>
                    </a:ln>
                  </pic:spPr>
                </pic:pic>
              </a:graphicData>
            </a:graphic>
          </wp:inline>
        </w:drawing>
      </w:r>
    </w:p>
    <w:p w14:paraId="7A43F34F" w14:textId="77777777" w:rsidR="00FC3F7A" w:rsidRPr="007467A9" w:rsidRDefault="00FC3F7A" w:rsidP="00FC3F7A">
      <w:pPr>
        <w:spacing w:before="100" w:beforeAutospacing="1" w:after="0" w:line="240" w:lineRule="auto"/>
        <w:contextualSpacing/>
        <w:rPr>
          <w:rFonts w:ascii="Omnes SemiBold" w:hAnsi="Omnes SemiBold"/>
          <w:bCs/>
        </w:rPr>
      </w:pPr>
      <w:r w:rsidRPr="007467A9">
        <w:rPr>
          <w:rFonts w:ascii="Omnes SemiBold" w:hAnsi="Omnes SemiBold"/>
          <w:bCs/>
        </w:rPr>
        <w:t>Rob Humphrys</w:t>
      </w:r>
    </w:p>
    <w:p w14:paraId="1BDA2253" w14:textId="77777777" w:rsidR="00FC3F7A" w:rsidRPr="00DE14F5" w:rsidRDefault="00FC3F7A" w:rsidP="00FC3F7A">
      <w:pPr>
        <w:spacing w:before="100" w:beforeAutospacing="1" w:after="0" w:line="240" w:lineRule="auto"/>
        <w:contextualSpacing/>
        <w:rPr>
          <w:rFonts w:ascii="Omnes" w:hAnsi="Omnes"/>
          <w:bCs/>
        </w:rPr>
      </w:pPr>
      <w:r w:rsidRPr="00DE14F5">
        <w:rPr>
          <w:rFonts w:ascii="Omnes" w:hAnsi="Omnes"/>
          <w:bCs/>
        </w:rPr>
        <w:t>Acting GM, Operations</w:t>
      </w:r>
    </w:p>
    <w:p w14:paraId="32CC3B86" w14:textId="68DF7BF8" w:rsidR="00AA0FF4" w:rsidRDefault="00FC3F7A" w:rsidP="000145B0">
      <w:pPr>
        <w:spacing w:before="100" w:beforeAutospacing="1" w:after="0" w:line="240" w:lineRule="auto"/>
        <w:contextualSpacing/>
        <w:rPr>
          <w:rFonts w:ascii="Omnes" w:hAnsi="Omnes"/>
          <w:bCs/>
        </w:rPr>
      </w:pPr>
      <w:r w:rsidRPr="00DE14F5">
        <w:rPr>
          <w:rFonts w:ascii="Omnes" w:hAnsi="Omnes"/>
          <w:bCs/>
        </w:rPr>
        <w:t>National Immunisation Programme</w:t>
      </w:r>
    </w:p>
    <w:p w14:paraId="4656A101" w14:textId="1480F88F" w:rsidR="00AA0FF4" w:rsidRPr="00DE14F5" w:rsidRDefault="00AA0FF4" w:rsidP="00FB1C03">
      <w:pPr>
        <w:rPr>
          <w:rFonts w:ascii="Omnes" w:hAnsi="Omnes"/>
          <w:bCs/>
        </w:rPr>
        <w:sectPr w:rsidR="00AA0FF4" w:rsidRPr="00DE14F5" w:rsidSect="00B51DA0">
          <w:type w:val="continuous"/>
          <w:pgSz w:w="11906" w:h="16838"/>
          <w:pgMar w:top="993" w:right="992" w:bottom="851" w:left="992" w:header="709" w:footer="367" w:gutter="0"/>
          <w:cols w:space="708"/>
          <w:docGrid w:linePitch="360"/>
        </w:sectPr>
      </w:pPr>
    </w:p>
    <w:p w14:paraId="5143DC28" w14:textId="278F0241" w:rsidR="00510B26" w:rsidRPr="00DE14F5" w:rsidRDefault="007404C4" w:rsidP="000927CC">
      <w:pPr>
        <w:pStyle w:val="ListParagraph"/>
        <w:spacing w:after="0"/>
        <w:ind w:left="11" w:right="680"/>
        <w:contextualSpacing w:val="0"/>
        <w:rPr>
          <w:rFonts w:ascii="Omnes Medium" w:hAnsi="Omnes Medium" w:cstheme="minorHAnsi"/>
          <w:b/>
          <w:bCs/>
          <w:color w:val="00A2AC"/>
          <w:sz w:val="40"/>
          <w:szCs w:val="40"/>
        </w:rPr>
      </w:pPr>
      <w:r>
        <w:rPr>
          <w:rFonts w:ascii="Omnes Medium" w:hAnsi="Omnes Medium" w:cstheme="minorHAnsi"/>
          <w:b/>
          <w:bCs/>
          <w:color w:val="00A2AC"/>
          <w:sz w:val="40"/>
          <w:szCs w:val="40"/>
        </w:rPr>
        <w:t>ADDITIONAL VACCINES</w:t>
      </w:r>
      <w:r w:rsidR="000145B0">
        <w:rPr>
          <w:rFonts w:ascii="Omnes Medium" w:hAnsi="Omnes Medium" w:cstheme="minorHAnsi"/>
          <w:b/>
          <w:bCs/>
          <w:color w:val="00A2AC"/>
          <w:sz w:val="40"/>
          <w:szCs w:val="40"/>
        </w:rPr>
        <w:t xml:space="preserve"> </w:t>
      </w:r>
      <w:r w:rsidR="000D1450" w:rsidRPr="00DE14F5">
        <w:rPr>
          <w:rFonts w:ascii="Omnes Medium" w:hAnsi="Omnes Medium" w:cstheme="minorHAnsi"/>
          <w:b/>
          <w:bCs/>
          <w:color w:val="00A2AC"/>
          <w:sz w:val="40"/>
          <w:szCs w:val="40"/>
        </w:rPr>
        <w:t>AVAILABLE</w:t>
      </w:r>
      <w:r>
        <w:rPr>
          <w:rFonts w:ascii="Omnes Medium" w:hAnsi="Omnes Medium" w:cstheme="minorHAnsi"/>
          <w:b/>
          <w:bCs/>
          <w:color w:val="00A2AC"/>
          <w:sz w:val="40"/>
          <w:szCs w:val="40"/>
        </w:rPr>
        <w:t xml:space="preserve"> </w:t>
      </w:r>
      <w:r w:rsidR="00771C2E" w:rsidRPr="00DE14F5">
        <w:rPr>
          <w:rFonts w:ascii="Omnes Medium" w:hAnsi="Omnes Medium" w:cstheme="minorHAnsi"/>
          <w:b/>
          <w:bCs/>
          <w:color w:val="00A2AC"/>
          <w:sz w:val="40"/>
          <w:szCs w:val="40"/>
        </w:rPr>
        <w:t>FROM</w:t>
      </w:r>
      <w:r w:rsidR="00536C0A" w:rsidRPr="00DE14F5">
        <w:rPr>
          <w:rFonts w:ascii="Omnes Medium" w:hAnsi="Omnes Medium" w:cstheme="minorHAnsi"/>
          <w:b/>
          <w:bCs/>
          <w:color w:val="00A2AC"/>
          <w:sz w:val="40"/>
          <w:szCs w:val="40"/>
        </w:rPr>
        <w:t xml:space="preserve"> </w:t>
      </w:r>
      <w:r w:rsidR="00A6575B">
        <w:rPr>
          <w:rFonts w:ascii="Omnes Medium" w:hAnsi="Omnes Medium" w:cstheme="minorHAnsi"/>
          <w:b/>
          <w:bCs/>
          <w:color w:val="00A2AC"/>
          <w:sz w:val="40"/>
          <w:szCs w:val="40"/>
        </w:rPr>
        <w:t xml:space="preserve">1 </w:t>
      </w:r>
      <w:r w:rsidR="00BE120D">
        <w:rPr>
          <w:rFonts w:cstheme="minorHAnsi"/>
          <w:b/>
          <w:bCs/>
          <w:color w:val="00A2AC"/>
          <w:sz w:val="40"/>
          <w:szCs w:val="40"/>
        </w:rPr>
        <w:t>AUGUST</w:t>
      </w:r>
      <w:r>
        <w:rPr>
          <w:rFonts w:ascii="Omnes Medium" w:hAnsi="Omnes Medium" w:cstheme="minorHAnsi"/>
          <w:b/>
          <w:bCs/>
          <w:color w:val="00A2AC"/>
          <w:sz w:val="40"/>
          <w:szCs w:val="40"/>
        </w:rPr>
        <w:t xml:space="preserve"> </w:t>
      </w:r>
      <w:r w:rsidR="00536C0A" w:rsidRPr="00DE14F5">
        <w:rPr>
          <w:rFonts w:ascii="Omnes Medium" w:hAnsi="Omnes Medium" w:cstheme="minorHAnsi"/>
          <w:b/>
          <w:bCs/>
          <w:color w:val="00A2AC"/>
          <w:sz w:val="40"/>
          <w:szCs w:val="40"/>
        </w:rPr>
        <w:t>2023</w:t>
      </w:r>
    </w:p>
    <w:tbl>
      <w:tblPr>
        <w:tblStyle w:val="TableGrid"/>
        <w:tblpPr w:leftFromText="180" w:rightFromText="180" w:vertAnchor="text" w:horzAnchor="margin" w:tblpY="513"/>
        <w:tblW w:w="0" w:type="auto"/>
        <w:tblBorders>
          <w:top w:val="single" w:sz="4" w:space="0" w:color="00A2AC"/>
          <w:left w:val="single" w:sz="4" w:space="0" w:color="00A2AC"/>
          <w:bottom w:val="single" w:sz="4" w:space="0" w:color="00A2AC"/>
          <w:right w:val="single" w:sz="4" w:space="0" w:color="00A2AC"/>
          <w:insideH w:val="single" w:sz="4" w:space="0" w:color="00A2AC"/>
          <w:insideV w:val="single" w:sz="4" w:space="0" w:color="00A2AC"/>
        </w:tblBorders>
        <w:tblLook w:val="04A0" w:firstRow="1" w:lastRow="0" w:firstColumn="1" w:lastColumn="0" w:noHBand="0" w:noVBand="1"/>
      </w:tblPr>
      <w:tblGrid>
        <w:gridCol w:w="4951"/>
        <w:gridCol w:w="4950"/>
      </w:tblGrid>
      <w:tr w:rsidR="0069688B" w14:paraId="252B97CA" w14:textId="77777777" w:rsidTr="0069688B">
        <w:trPr>
          <w:trHeight w:val="487"/>
        </w:trPr>
        <w:tc>
          <w:tcPr>
            <w:tcW w:w="9901" w:type="dxa"/>
            <w:gridSpan w:val="2"/>
            <w:shd w:val="clear" w:color="auto" w:fill="00A2AC"/>
            <w:vAlign w:val="center"/>
          </w:tcPr>
          <w:p w14:paraId="6E329283" w14:textId="196C24DA" w:rsidR="0069688B" w:rsidRPr="00DE14F5" w:rsidRDefault="00EB33F8" w:rsidP="0069688B">
            <w:pPr>
              <w:pStyle w:val="ListParagraph"/>
              <w:spacing w:before="120" w:after="60"/>
              <w:ind w:left="113" w:right="1275"/>
              <w:rPr>
                <w:rFonts w:ascii="Omnes SemiBold" w:hAnsi="Omnes SemiBold" w:cstheme="minorHAnsi"/>
                <w:color w:val="00A2AC"/>
                <w:sz w:val="28"/>
                <w:szCs w:val="28"/>
              </w:rPr>
            </w:pPr>
            <w:r w:rsidRPr="00DE14F5">
              <w:rPr>
                <w:rFonts w:ascii="Omnes SemiBold" w:hAnsi="Omnes SemiBold" w:cstheme="minorHAnsi"/>
                <w:color w:val="FFFFFF" w:themeColor="background1"/>
                <w:sz w:val="28"/>
                <w:szCs w:val="28"/>
              </w:rPr>
              <w:t>VACCINE BRANDS</w:t>
            </w:r>
          </w:p>
        </w:tc>
      </w:tr>
      <w:tr w:rsidR="0069688B" w14:paraId="0D246B26" w14:textId="77777777" w:rsidTr="0069688B">
        <w:trPr>
          <w:trHeight w:val="1417"/>
        </w:trPr>
        <w:tc>
          <w:tcPr>
            <w:tcW w:w="4951" w:type="dxa"/>
          </w:tcPr>
          <w:p w14:paraId="146ADEF3" w14:textId="77777777" w:rsidR="0069688B" w:rsidRPr="00736389" w:rsidRDefault="0069688B" w:rsidP="0069688B">
            <w:pPr>
              <w:pStyle w:val="ListParagraph"/>
              <w:spacing w:before="60" w:after="120"/>
              <w:ind w:left="0" w:right="1275"/>
              <w:rPr>
                <w:rFonts w:ascii="Omnes SemiBold" w:hAnsi="Omnes SemiBold"/>
                <w:sz w:val="20"/>
                <w:szCs w:val="20"/>
              </w:rPr>
            </w:pPr>
            <w:r w:rsidRPr="00736389">
              <w:rPr>
                <w:rFonts w:ascii="Omnes" w:hAnsi="Omnes"/>
                <w:noProof/>
              </w:rPr>
              <w:drawing>
                <wp:anchor distT="0" distB="0" distL="114300" distR="114300" simplePos="0" relativeHeight="251658252" behindDoc="1" locked="0" layoutInCell="1" allowOverlap="1" wp14:anchorId="09C6E3C8" wp14:editId="2E1D192B">
                  <wp:simplePos x="0" y="0"/>
                  <wp:positionH relativeFrom="column">
                    <wp:posOffset>1672297</wp:posOffset>
                  </wp:positionH>
                  <wp:positionV relativeFrom="paragraph">
                    <wp:posOffset>49237</wp:posOffset>
                  </wp:positionV>
                  <wp:extent cx="1174750" cy="782955"/>
                  <wp:effectExtent l="0" t="0" r="6350" b="0"/>
                  <wp:wrapTight wrapText="bothSides">
                    <wp:wrapPolygon edited="0">
                      <wp:start x="0" y="0"/>
                      <wp:lineTo x="0" y="21022"/>
                      <wp:lineTo x="21366" y="21022"/>
                      <wp:lineTo x="21366" y="0"/>
                      <wp:lineTo x="0" y="0"/>
                    </wp:wrapPolygon>
                  </wp:wrapTight>
                  <wp:docPr id="21" name="Picture 21" descr="Meningococcal (MenB – Bexsero) - Vaccine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ingococcal (MenB – Bexsero) - Vaccine Ingredie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475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389">
              <w:rPr>
                <w:rFonts w:ascii="Omnes SemiBold" w:hAnsi="Omnes SemiBold" w:cstheme="minorHAnsi"/>
                <w:color w:val="000000" w:themeColor="text1"/>
                <w:sz w:val="24"/>
                <w:szCs w:val="24"/>
              </w:rPr>
              <w:t>BEXSERO</w:t>
            </w:r>
            <w:r w:rsidRPr="00736389">
              <w:rPr>
                <w:rFonts w:ascii="Omnes SemiBold" w:hAnsi="Omnes SemiBold" w:cstheme="minorHAnsi"/>
                <w:color w:val="000000" w:themeColor="text1"/>
                <w:sz w:val="18"/>
                <w:szCs w:val="18"/>
              </w:rPr>
              <w:t>®</w:t>
            </w:r>
            <w:r w:rsidRPr="00736389">
              <w:rPr>
                <w:rFonts w:ascii="Omnes SemiBold" w:hAnsi="Omnes SemiBold"/>
                <w:sz w:val="20"/>
                <w:szCs w:val="20"/>
              </w:rPr>
              <w:t xml:space="preserve"> </w:t>
            </w:r>
          </w:p>
          <w:p w14:paraId="62F7DD74" w14:textId="70920E49" w:rsidR="0069688B" w:rsidRPr="00DE14F5" w:rsidRDefault="0069688B" w:rsidP="0069688B">
            <w:pPr>
              <w:pStyle w:val="ListParagraph"/>
              <w:spacing w:before="60" w:after="120"/>
              <w:ind w:left="0" w:right="1275"/>
              <w:rPr>
                <w:rFonts w:ascii="Omnes" w:hAnsi="Omnes" w:cstheme="minorHAnsi"/>
                <w:color w:val="000000" w:themeColor="text1"/>
                <w:sz w:val="28"/>
                <w:szCs w:val="28"/>
              </w:rPr>
            </w:pPr>
            <w:r w:rsidRPr="0069688B">
              <w:rPr>
                <w:rFonts w:ascii="Omnes" w:hAnsi="Omnes" w:cstheme="minorHAnsi"/>
                <w:color w:val="000000" w:themeColor="text1"/>
              </w:rPr>
              <w:t xml:space="preserve">On the </w:t>
            </w:r>
            <w:r w:rsidR="00115FF4" w:rsidRPr="0069688B">
              <w:rPr>
                <w:rFonts w:ascii="Omnes" w:hAnsi="Omnes" w:cstheme="minorHAnsi"/>
                <w:color w:val="000000" w:themeColor="text1"/>
              </w:rPr>
              <w:t>immunisation</w:t>
            </w:r>
            <w:r w:rsidRPr="0069688B">
              <w:rPr>
                <w:rFonts w:ascii="Omnes" w:hAnsi="Omnes" w:cstheme="minorHAnsi"/>
                <w:color w:val="000000" w:themeColor="text1"/>
              </w:rPr>
              <w:t xml:space="preserve"> </w:t>
            </w:r>
            <w:hyperlink r:id="rId18" w:history="1">
              <w:r w:rsidRPr="000063FE">
                <w:rPr>
                  <w:rStyle w:val="Hyperlink"/>
                  <w:rFonts w:ascii="Omnes" w:hAnsi="Omnes"/>
                </w:rPr>
                <w:t>schedule</w:t>
              </w:r>
            </w:hyperlink>
            <w:r w:rsidRPr="0069688B">
              <w:rPr>
                <w:rFonts w:ascii="Omnes" w:hAnsi="Omnes" w:cstheme="minorHAnsi"/>
                <w:color w:val="000000" w:themeColor="text1"/>
              </w:rPr>
              <w:t xml:space="preserve"> at ages 3 months, 5 months and 12 months</w:t>
            </w:r>
            <w:r w:rsidR="00115FF4">
              <w:rPr>
                <w:rFonts w:ascii="Omnes" w:hAnsi="Omnes" w:cstheme="minorHAnsi"/>
                <w:color w:val="000000" w:themeColor="text1"/>
              </w:rPr>
              <w:t xml:space="preserve"> plus high-risk </w:t>
            </w:r>
            <w:r w:rsidR="002E118D">
              <w:rPr>
                <w:rFonts w:ascii="Omnes" w:hAnsi="Omnes" w:cstheme="minorHAnsi"/>
                <w:color w:val="000000" w:themeColor="text1"/>
              </w:rPr>
              <w:t>groups</w:t>
            </w:r>
          </w:p>
        </w:tc>
        <w:tc>
          <w:tcPr>
            <w:tcW w:w="4950" w:type="dxa"/>
          </w:tcPr>
          <w:p w14:paraId="59F7886D" w14:textId="77777777" w:rsidR="0069688B" w:rsidRPr="00DE14F5" w:rsidRDefault="0069688B" w:rsidP="0069688B">
            <w:pPr>
              <w:pStyle w:val="ListParagraph"/>
              <w:spacing w:before="360"/>
              <w:ind w:left="0" w:right="1275"/>
              <w:rPr>
                <w:rFonts w:ascii="Omnes" w:hAnsi="Omnes" w:cstheme="minorHAnsi"/>
                <w:color w:val="000000" w:themeColor="text1"/>
                <w:sz w:val="2"/>
                <w:szCs w:val="2"/>
              </w:rPr>
            </w:pPr>
            <w:r w:rsidRPr="00DE14F5">
              <w:rPr>
                <w:rFonts w:ascii="Omnes" w:hAnsi="Omnes"/>
                <w:noProof/>
              </w:rPr>
              <w:drawing>
                <wp:anchor distT="0" distB="0" distL="114300" distR="114300" simplePos="0" relativeHeight="251658254" behindDoc="1" locked="0" layoutInCell="1" allowOverlap="1" wp14:anchorId="2D5B523A" wp14:editId="236E391D">
                  <wp:simplePos x="0" y="0"/>
                  <wp:positionH relativeFrom="column">
                    <wp:posOffset>1523365</wp:posOffset>
                  </wp:positionH>
                  <wp:positionV relativeFrom="paragraph">
                    <wp:posOffset>0</wp:posOffset>
                  </wp:positionV>
                  <wp:extent cx="1454150" cy="876935"/>
                  <wp:effectExtent l="0" t="0" r="0" b="0"/>
                  <wp:wrapTight wrapText="bothSides">
                    <wp:wrapPolygon edited="0">
                      <wp:start x="0" y="0"/>
                      <wp:lineTo x="0" y="21115"/>
                      <wp:lineTo x="21223" y="21115"/>
                      <wp:lineTo x="21223" y="0"/>
                      <wp:lineTo x="0" y="0"/>
                    </wp:wrapPolygon>
                  </wp:wrapTight>
                  <wp:docPr id="23" name="Picture 23" descr="MenQuadfi | Vaccines &amp; biologics | Product Catalog | Vaxserve US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nQuadfi | Vaccines &amp; biologics | Product Catalog | Vaxserve US Si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4150" cy="87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99CE9" w14:textId="77777777" w:rsidR="0069688B" w:rsidRPr="00DE14F5" w:rsidRDefault="0069688B" w:rsidP="0069688B">
            <w:pPr>
              <w:pStyle w:val="ListParagraph"/>
              <w:spacing w:before="120" w:after="120"/>
              <w:ind w:left="0" w:right="1275"/>
              <w:rPr>
                <w:rFonts w:ascii="Omnes" w:hAnsi="Omnes" w:cstheme="minorHAnsi"/>
                <w:color w:val="000000" w:themeColor="text1"/>
                <w:sz w:val="2"/>
                <w:szCs w:val="2"/>
              </w:rPr>
            </w:pPr>
          </w:p>
          <w:p w14:paraId="25454BEC" w14:textId="77777777" w:rsidR="0069688B" w:rsidRPr="00736389" w:rsidRDefault="0069688B" w:rsidP="0069688B">
            <w:pPr>
              <w:pStyle w:val="ListParagraph"/>
              <w:spacing w:before="120" w:after="120"/>
              <w:ind w:left="0" w:right="1275"/>
              <w:rPr>
                <w:rFonts w:ascii="Omnes SemiBold" w:hAnsi="Omnes SemiBold" w:cstheme="minorHAnsi"/>
                <w:color w:val="000000" w:themeColor="text1"/>
                <w:sz w:val="24"/>
                <w:szCs w:val="24"/>
              </w:rPr>
            </w:pPr>
            <w:r w:rsidRPr="00736389">
              <w:rPr>
                <w:rFonts w:ascii="Omnes SemiBold" w:hAnsi="Omnes SemiBold" w:cstheme="minorHAnsi"/>
                <w:color w:val="000000" w:themeColor="text1"/>
                <w:sz w:val="24"/>
                <w:szCs w:val="24"/>
              </w:rPr>
              <w:t>MENQUADFI</w:t>
            </w:r>
            <w:r w:rsidRPr="00736389">
              <w:rPr>
                <w:rFonts w:ascii="Omnes SemiBold" w:hAnsi="Omnes SemiBold" w:cstheme="minorHAnsi"/>
                <w:color w:val="000000" w:themeColor="text1"/>
                <w:sz w:val="18"/>
                <w:szCs w:val="18"/>
              </w:rPr>
              <w:t>®</w:t>
            </w:r>
          </w:p>
          <w:p w14:paraId="6E7E55D4" w14:textId="1346F9B1" w:rsidR="0069688B" w:rsidRPr="0069688B" w:rsidRDefault="0069688B" w:rsidP="0069688B">
            <w:pPr>
              <w:pStyle w:val="ListParagraph"/>
              <w:spacing w:before="120" w:after="120"/>
              <w:ind w:left="0" w:right="1275"/>
              <w:rPr>
                <w:rFonts w:ascii="Omnes" w:hAnsi="Omnes" w:cstheme="minorHAnsi"/>
                <w:color w:val="000000" w:themeColor="text1"/>
              </w:rPr>
            </w:pPr>
            <w:r w:rsidRPr="0069688B">
              <w:rPr>
                <w:rFonts w:ascii="Omnes" w:hAnsi="Omnes" w:cstheme="minorHAnsi"/>
                <w:color w:val="000000" w:themeColor="text1"/>
              </w:rPr>
              <w:t xml:space="preserve">On the immunisation </w:t>
            </w:r>
            <w:hyperlink r:id="rId20" w:history="1">
              <w:r w:rsidRPr="000063FE">
                <w:rPr>
                  <w:rStyle w:val="Hyperlink"/>
                  <w:rFonts w:ascii="Omnes" w:hAnsi="Omnes"/>
                </w:rPr>
                <w:t>schedule</w:t>
              </w:r>
            </w:hyperlink>
            <w:r w:rsidRPr="0069688B">
              <w:rPr>
                <w:rFonts w:ascii="Omnes" w:hAnsi="Omnes" w:cstheme="minorHAnsi"/>
                <w:color w:val="000000" w:themeColor="text1"/>
              </w:rPr>
              <w:t xml:space="preserve"> for certain </w:t>
            </w:r>
            <w:r w:rsidR="00115FF4">
              <w:rPr>
                <w:rFonts w:ascii="Omnes" w:hAnsi="Omnes" w:cstheme="minorHAnsi"/>
                <w:color w:val="000000" w:themeColor="text1"/>
              </w:rPr>
              <w:t xml:space="preserve">high-risk </w:t>
            </w:r>
            <w:r w:rsidR="002E118D">
              <w:rPr>
                <w:rFonts w:ascii="Omnes" w:hAnsi="Omnes" w:cstheme="minorHAnsi"/>
                <w:color w:val="000000" w:themeColor="text1"/>
              </w:rPr>
              <w:t>groups</w:t>
            </w:r>
          </w:p>
          <w:p w14:paraId="7FAF8F96" w14:textId="77777777" w:rsidR="0069688B" w:rsidRPr="00DE14F5" w:rsidRDefault="0069688B" w:rsidP="0069688B">
            <w:pPr>
              <w:pStyle w:val="ListParagraph"/>
              <w:spacing w:before="120" w:after="120"/>
              <w:ind w:left="0" w:right="1275"/>
              <w:rPr>
                <w:rFonts w:ascii="Omnes" w:hAnsi="Omnes" w:cstheme="minorHAnsi"/>
                <w:color w:val="000000" w:themeColor="text1"/>
                <w:sz w:val="28"/>
                <w:szCs w:val="28"/>
              </w:rPr>
            </w:pPr>
          </w:p>
        </w:tc>
      </w:tr>
      <w:tr w:rsidR="0069688B" w14:paraId="52A11C48" w14:textId="77777777" w:rsidTr="00B2108E">
        <w:trPr>
          <w:trHeight w:val="1562"/>
        </w:trPr>
        <w:tc>
          <w:tcPr>
            <w:tcW w:w="4951" w:type="dxa"/>
          </w:tcPr>
          <w:p w14:paraId="492F5BCF" w14:textId="77777777" w:rsidR="0069688B" w:rsidRPr="00736389" w:rsidRDefault="0069688B" w:rsidP="0069688B">
            <w:pPr>
              <w:pStyle w:val="ListParagraph"/>
              <w:spacing w:before="120" w:after="360"/>
              <w:ind w:left="0" w:right="1275"/>
              <w:rPr>
                <w:rFonts w:ascii="Omnes SemiBold" w:hAnsi="Omnes SemiBold"/>
              </w:rPr>
            </w:pPr>
            <w:r w:rsidRPr="00736389">
              <w:rPr>
                <w:rFonts w:ascii="Omnes SemiBold" w:hAnsi="Omnes SemiBold" w:cstheme="minorHAnsi"/>
                <w:noProof/>
                <w:color w:val="000000" w:themeColor="text1"/>
                <w:sz w:val="24"/>
                <w:szCs w:val="24"/>
              </w:rPr>
              <w:drawing>
                <wp:anchor distT="0" distB="0" distL="114300" distR="114300" simplePos="0" relativeHeight="251658255" behindDoc="1" locked="0" layoutInCell="1" allowOverlap="1" wp14:anchorId="5691D04C" wp14:editId="32F0C761">
                  <wp:simplePos x="0" y="0"/>
                  <wp:positionH relativeFrom="column">
                    <wp:posOffset>1476327</wp:posOffset>
                  </wp:positionH>
                  <wp:positionV relativeFrom="paragraph">
                    <wp:posOffset>0</wp:posOffset>
                  </wp:positionV>
                  <wp:extent cx="1553845" cy="908050"/>
                  <wp:effectExtent l="0" t="0" r="8255" b="6350"/>
                  <wp:wrapTight wrapText="bothSides">
                    <wp:wrapPolygon edited="0">
                      <wp:start x="0" y="0"/>
                      <wp:lineTo x="0" y="21298"/>
                      <wp:lineTo x="21450" y="21298"/>
                      <wp:lineTo x="21450" y="0"/>
                      <wp:lineTo x="0" y="0"/>
                    </wp:wrapPolygon>
                  </wp:wrapTight>
                  <wp:docPr id="20" name="Picture 20" descr="Cervical Screening - Family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vical Screening - Family Plan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3845" cy="908050"/>
                          </a:xfrm>
                          <a:prstGeom prst="rect">
                            <a:avLst/>
                          </a:prstGeom>
                          <a:noFill/>
                          <a:ln>
                            <a:noFill/>
                          </a:ln>
                        </pic:spPr>
                      </pic:pic>
                    </a:graphicData>
                  </a:graphic>
                </wp:anchor>
              </w:drawing>
            </w:r>
            <w:r w:rsidRPr="00736389">
              <w:rPr>
                <w:rFonts w:ascii="Omnes SemiBold" w:hAnsi="Omnes SemiBold" w:cstheme="minorHAnsi"/>
                <w:color w:val="000000" w:themeColor="text1"/>
                <w:sz w:val="24"/>
                <w:szCs w:val="24"/>
              </w:rPr>
              <w:t>GARDASIL 9</w:t>
            </w:r>
            <w:r w:rsidRPr="00736389">
              <w:rPr>
                <w:rFonts w:ascii="Omnes SemiBold" w:hAnsi="Omnes SemiBold" w:cstheme="minorHAnsi"/>
                <w:color w:val="000000" w:themeColor="text1"/>
                <w:sz w:val="18"/>
                <w:szCs w:val="18"/>
              </w:rPr>
              <w:t>®</w:t>
            </w:r>
            <w:r w:rsidRPr="00736389">
              <w:rPr>
                <w:rFonts w:ascii="Omnes SemiBold" w:hAnsi="Omnes SemiBold"/>
                <w:sz w:val="16"/>
                <w:szCs w:val="16"/>
              </w:rPr>
              <w:t xml:space="preserve"> </w:t>
            </w:r>
          </w:p>
          <w:p w14:paraId="38E1E738" w14:textId="61BFCFC0" w:rsidR="0069688B" w:rsidRPr="0069688B" w:rsidRDefault="0069688B" w:rsidP="0069688B">
            <w:pPr>
              <w:pStyle w:val="ListParagraph"/>
              <w:spacing w:before="120" w:after="120"/>
              <w:ind w:left="0" w:right="1275"/>
              <w:rPr>
                <w:rFonts w:ascii="Omnes" w:hAnsi="Omnes" w:cstheme="minorHAnsi"/>
                <w:color w:val="000000" w:themeColor="text1"/>
                <w:sz w:val="28"/>
                <w:szCs w:val="28"/>
              </w:rPr>
            </w:pPr>
            <w:r w:rsidRPr="0069688B">
              <w:rPr>
                <w:rFonts w:ascii="Omnes" w:hAnsi="Omnes"/>
              </w:rPr>
              <w:t xml:space="preserve">On the immunisation </w:t>
            </w:r>
            <w:hyperlink r:id="rId22" w:history="1">
              <w:r w:rsidRPr="000063FE">
                <w:rPr>
                  <w:rStyle w:val="Hyperlink"/>
                  <w:rFonts w:ascii="Omnes" w:hAnsi="Omnes"/>
                </w:rPr>
                <w:t>schedule</w:t>
              </w:r>
            </w:hyperlink>
            <w:r w:rsidRPr="0069688B">
              <w:rPr>
                <w:rFonts w:ascii="Omnes" w:hAnsi="Omnes"/>
              </w:rPr>
              <w:t xml:space="preserve"> at ages 11</w:t>
            </w:r>
            <w:r w:rsidR="00115FF4">
              <w:rPr>
                <w:rFonts w:ascii="Omnes" w:hAnsi="Omnes"/>
              </w:rPr>
              <w:t xml:space="preserve"> to</w:t>
            </w:r>
            <w:r w:rsidRPr="0069688B">
              <w:rPr>
                <w:rFonts w:ascii="Omnes" w:hAnsi="Omnes"/>
              </w:rPr>
              <w:t xml:space="preserve"> 12 years</w:t>
            </w:r>
          </w:p>
        </w:tc>
        <w:tc>
          <w:tcPr>
            <w:tcW w:w="4950" w:type="dxa"/>
          </w:tcPr>
          <w:p w14:paraId="4D703313" w14:textId="63A77B8A" w:rsidR="0069688B" w:rsidRPr="00DE14F5" w:rsidRDefault="002E118D" w:rsidP="0069688B">
            <w:pPr>
              <w:pStyle w:val="ListParagraph"/>
              <w:spacing w:before="360"/>
              <w:ind w:left="0" w:right="1275"/>
              <w:rPr>
                <w:rFonts w:ascii="Omnes" w:hAnsi="Omnes" w:cstheme="minorHAnsi"/>
                <w:color w:val="000000" w:themeColor="text1"/>
                <w:sz w:val="2"/>
                <w:szCs w:val="2"/>
              </w:rPr>
            </w:pPr>
            <w:r w:rsidRPr="00B72340">
              <w:rPr>
                <w:rFonts w:ascii="Omnes SemiBold" w:hAnsi="Omnes SemiBold" w:cstheme="minorHAnsi"/>
                <w:b/>
                <w:bCs/>
                <w:noProof/>
                <w:color w:val="000000" w:themeColor="text1"/>
                <w:sz w:val="24"/>
                <w:szCs w:val="24"/>
              </w:rPr>
              <w:drawing>
                <wp:anchor distT="0" distB="0" distL="114300" distR="114300" simplePos="0" relativeHeight="251658253" behindDoc="1" locked="0" layoutInCell="1" allowOverlap="1" wp14:anchorId="5A1DB0EC" wp14:editId="744890BC">
                  <wp:simplePos x="0" y="0"/>
                  <wp:positionH relativeFrom="column">
                    <wp:posOffset>1374582</wp:posOffset>
                  </wp:positionH>
                  <wp:positionV relativeFrom="paragraph">
                    <wp:posOffset>3313</wp:posOffset>
                  </wp:positionV>
                  <wp:extent cx="1673860" cy="758825"/>
                  <wp:effectExtent l="0" t="0" r="2540" b="3175"/>
                  <wp:wrapTight wrapText="bothSides">
                    <wp:wrapPolygon edited="0">
                      <wp:start x="0" y="0"/>
                      <wp:lineTo x="0" y="21148"/>
                      <wp:lineTo x="21387" y="21148"/>
                      <wp:lineTo x="2138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3860" cy="758825"/>
                          </a:xfrm>
                          <a:prstGeom prst="rect">
                            <a:avLst/>
                          </a:prstGeom>
                          <a:noFill/>
                        </pic:spPr>
                      </pic:pic>
                    </a:graphicData>
                  </a:graphic>
                </wp:anchor>
              </w:drawing>
            </w:r>
          </w:p>
          <w:p w14:paraId="646430AC" w14:textId="77777777" w:rsidR="0069688B" w:rsidRPr="00DE14F5" w:rsidRDefault="0069688B" w:rsidP="0069688B">
            <w:pPr>
              <w:pStyle w:val="ListParagraph"/>
              <w:spacing w:before="120" w:after="120"/>
              <w:ind w:left="0" w:right="1275"/>
              <w:rPr>
                <w:rFonts w:ascii="Omnes" w:hAnsi="Omnes" w:cstheme="minorHAnsi"/>
                <w:color w:val="000000" w:themeColor="text1"/>
                <w:sz w:val="2"/>
                <w:szCs w:val="2"/>
              </w:rPr>
            </w:pPr>
          </w:p>
          <w:p w14:paraId="299ACA4D" w14:textId="575143EB" w:rsidR="0069688B" w:rsidRPr="00736389" w:rsidRDefault="0069688B" w:rsidP="0069688B">
            <w:pPr>
              <w:pStyle w:val="ListParagraph"/>
              <w:spacing w:after="600"/>
              <w:ind w:left="0" w:right="1275"/>
              <w:rPr>
                <w:rFonts w:ascii="Omnes SemiBold" w:hAnsi="Omnes SemiBold" w:cstheme="minorHAnsi"/>
                <w:color w:val="000000" w:themeColor="text1"/>
                <w:sz w:val="24"/>
                <w:szCs w:val="24"/>
              </w:rPr>
            </w:pPr>
            <w:r w:rsidRPr="00736389">
              <w:rPr>
                <w:rFonts w:ascii="Omnes SemiBold" w:hAnsi="Omnes SemiBold" w:cstheme="minorHAnsi"/>
                <w:color w:val="000000" w:themeColor="text1"/>
                <w:sz w:val="24"/>
                <w:szCs w:val="24"/>
              </w:rPr>
              <w:t>SHINGRIX</w:t>
            </w:r>
            <w:r w:rsidRPr="00736389">
              <w:rPr>
                <w:rFonts w:ascii="Omnes SemiBold" w:hAnsi="Omnes SemiBold" w:cstheme="minorHAnsi"/>
                <w:color w:val="000000" w:themeColor="text1"/>
                <w:sz w:val="18"/>
                <w:szCs w:val="18"/>
              </w:rPr>
              <w:t>®</w:t>
            </w:r>
          </w:p>
          <w:p w14:paraId="72AC2F57" w14:textId="1A685906" w:rsidR="0069688B" w:rsidRPr="0069688B" w:rsidRDefault="0069688B" w:rsidP="0069688B">
            <w:pPr>
              <w:pStyle w:val="ListParagraph"/>
              <w:spacing w:after="360"/>
              <w:ind w:left="0" w:right="1275"/>
              <w:rPr>
                <w:rFonts w:ascii="Omnes" w:hAnsi="Omnes" w:cstheme="minorHAnsi"/>
                <w:color w:val="000000" w:themeColor="text1"/>
                <w:sz w:val="28"/>
                <w:szCs w:val="28"/>
              </w:rPr>
            </w:pPr>
            <w:r w:rsidRPr="0069688B">
              <w:rPr>
                <w:rFonts w:ascii="Omnes" w:hAnsi="Omnes" w:cstheme="minorHAnsi"/>
                <w:color w:val="000000" w:themeColor="text1"/>
              </w:rPr>
              <w:t xml:space="preserve">On the immunisation </w:t>
            </w:r>
            <w:hyperlink r:id="rId24" w:history="1">
              <w:r w:rsidRPr="000063FE">
                <w:rPr>
                  <w:rStyle w:val="Hyperlink"/>
                  <w:rFonts w:ascii="Omnes" w:hAnsi="Omnes"/>
                </w:rPr>
                <w:t>schedule</w:t>
              </w:r>
            </w:hyperlink>
            <w:r w:rsidRPr="0069688B">
              <w:rPr>
                <w:rFonts w:ascii="Omnes" w:hAnsi="Omnes" w:cstheme="minorHAnsi"/>
                <w:color w:val="000000" w:themeColor="text1"/>
              </w:rPr>
              <w:t xml:space="preserve"> for people </w:t>
            </w:r>
            <w:r w:rsidR="00B20D40">
              <w:rPr>
                <w:rFonts w:ascii="Omnes" w:hAnsi="Omnes" w:cstheme="minorHAnsi"/>
                <w:color w:val="000000" w:themeColor="text1"/>
              </w:rPr>
              <w:t xml:space="preserve">in their </w:t>
            </w:r>
            <w:r w:rsidRPr="0069688B">
              <w:rPr>
                <w:rFonts w:ascii="Omnes" w:hAnsi="Omnes" w:cstheme="minorHAnsi"/>
                <w:color w:val="000000" w:themeColor="text1"/>
              </w:rPr>
              <w:t>65</w:t>
            </w:r>
            <w:r w:rsidR="00B20D40" w:rsidRPr="00B20D40">
              <w:rPr>
                <w:rFonts w:ascii="Omnes" w:hAnsi="Omnes" w:cstheme="minorHAnsi"/>
                <w:color w:val="000000" w:themeColor="text1"/>
                <w:vertAlign w:val="superscript"/>
              </w:rPr>
              <w:t>th</w:t>
            </w:r>
            <w:r w:rsidR="00B20D40">
              <w:rPr>
                <w:rFonts w:ascii="Omnes" w:hAnsi="Omnes" w:cstheme="minorHAnsi"/>
                <w:color w:val="000000" w:themeColor="text1"/>
              </w:rPr>
              <w:t xml:space="preserve"> </w:t>
            </w:r>
            <w:r w:rsidRPr="0069688B">
              <w:rPr>
                <w:rFonts w:ascii="Omnes" w:hAnsi="Omnes" w:cstheme="minorHAnsi"/>
                <w:color w:val="000000" w:themeColor="text1"/>
              </w:rPr>
              <w:t>year</w:t>
            </w:r>
            <w:r w:rsidR="00B20D40">
              <w:rPr>
                <w:rFonts w:ascii="Omnes" w:hAnsi="Omnes" w:cstheme="minorHAnsi"/>
                <w:color w:val="000000" w:themeColor="text1"/>
              </w:rPr>
              <w:t xml:space="preserve"> of life</w:t>
            </w:r>
          </w:p>
        </w:tc>
      </w:tr>
    </w:tbl>
    <w:p w14:paraId="29AA572C" w14:textId="19385082" w:rsidR="00DA546D" w:rsidRDefault="00DA546D" w:rsidP="00510B26">
      <w:pPr>
        <w:pStyle w:val="ListParagraph"/>
        <w:spacing w:after="360"/>
        <w:ind w:left="11" w:right="1275"/>
        <w:rPr>
          <w:rFonts w:cstheme="minorHAnsi"/>
          <w:b/>
          <w:bCs/>
          <w:color w:val="00A2AC"/>
          <w:sz w:val="40"/>
          <w:szCs w:val="40"/>
        </w:rPr>
      </w:pPr>
    </w:p>
    <w:p w14:paraId="41B9F42A" w14:textId="77777777" w:rsidR="000145B0" w:rsidRDefault="000145B0" w:rsidP="000145B0">
      <w:pPr>
        <w:pStyle w:val="ListParagraph"/>
        <w:spacing w:before="240" w:after="360"/>
        <w:ind w:left="11" w:right="1275"/>
        <w:rPr>
          <w:rFonts w:ascii="Omnes" w:hAnsi="Omnes" w:cstheme="minorHAnsi"/>
          <w:color w:val="000000" w:themeColor="text1"/>
        </w:rPr>
      </w:pPr>
    </w:p>
    <w:p w14:paraId="38FDD1E0" w14:textId="4EBC1428" w:rsidR="000D0B24" w:rsidRDefault="000D0B24" w:rsidP="000145B0">
      <w:pPr>
        <w:pStyle w:val="ListParagraph"/>
        <w:spacing w:before="240" w:after="360"/>
        <w:ind w:left="11" w:right="1275"/>
        <w:rPr>
          <w:rFonts w:ascii="Omnes" w:hAnsi="Omnes" w:cstheme="minorHAnsi"/>
          <w:noProof/>
          <w:color w:val="000000" w:themeColor="text1"/>
        </w:rPr>
      </w:pPr>
      <w:r w:rsidRPr="00306494">
        <w:rPr>
          <w:rFonts w:ascii="Omnes SemiBold" w:eastAsia="Times New Roman" w:hAnsi="Omnes SemiBold" w:cstheme="minorHAnsi"/>
          <w:noProof/>
          <w:sz w:val="28"/>
          <w:szCs w:val="28"/>
        </w:rPr>
        <mc:AlternateContent>
          <mc:Choice Requires="wps">
            <w:drawing>
              <wp:anchor distT="0" distB="0" distL="114300" distR="114300" simplePos="0" relativeHeight="251658273" behindDoc="0" locked="1" layoutInCell="1" allowOverlap="1" wp14:anchorId="205E340D" wp14:editId="26F2DD93">
                <wp:simplePos x="0" y="0"/>
                <wp:positionH relativeFrom="margin">
                  <wp:align>left</wp:align>
                </wp:positionH>
                <wp:positionV relativeFrom="paragraph">
                  <wp:posOffset>149225</wp:posOffset>
                </wp:positionV>
                <wp:extent cx="6353810" cy="1080135"/>
                <wp:effectExtent l="0" t="0" r="8890" b="571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1080135"/>
                        </a:xfrm>
                        <a:prstGeom prst="rect">
                          <a:avLst/>
                        </a:prstGeom>
                        <a:solidFill>
                          <a:srgbClr val="D3EBED"/>
                        </a:solidFill>
                        <a:ln w="9525">
                          <a:noFill/>
                          <a:miter lim="800000"/>
                          <a:headEnd/>
                          <a:tailEnd/>
                        </a:ln>
                      </wps:spPr>
                      <wps:txbx>
                        <w:txbxContent>
                          <w:p w14:paraId="6F11172B" w14:textId="140E00F7" w:rsidR="000D0B24" w:rsidRDefault="000D0B24" w:rsidP="000D0B24">
                            <w:pPr>
                              <w:spacing w:before="40" w:after="40" w:line="240" w:lineRule="auto"/>
                              <w:rPr>
                                <w:rFonts w:ascii="Omnes SemiBold" w:eastAsia="Calibri" w:hAnsi="Omnes SemiBold" w:cstheme="minorHAnsi"/>
                                <w:color w:val="006E74"/>
                              </w:rPr>
                            </w:pPr>
                            <w:r>
                              <w:rPr>
                                <w:rFonts w:ascii="Omnes SemiBold" w:eastAsia="Calibri" w:hAnsi="Omnes SemiBold" w:cstheme="minorHAnsi"/>
                                <w:color w:val="006E74"/>
                              </w:rPr>
                              <w:t>These vaccines are in addition to the funded vaccines already available to community pharmacy: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5"/>
                            </w:tblGrid>
                            <w:tr w:rsidR="00A04FB2" w14:paraId="4548E502" w14:textId="77777777" w:rsidTr="00A04FB2">
                              <w:tc>
                                <w:tcPr>
                                  <w:tcW w:w="4854" w:type="dxa"/>
                                </w:tcPr>
                                <w:p w14:paraId="7731879E" w14:textId="4D25EFD0"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MMR</w:t>
                                  </w:r>
                                </w:p>
                              </w:tc>
                              <w:tc>
                                <w:tcPr>
                                  <w:tcW w:w="4855" w:type="dxa"/>
                                </w:tcPr>
                                <w:p w14:paraId="422CA1D3" w14:textId="15E53FCA"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COVID-19</w:t>
                                  </w:r>
                                </w:p>
                              </w:tc>
                            </w:tr>
                            <w:tr w:rsidR="00A04FB2" w14:paraId="19A98A75" w14:textId="77777777" w:rsidTr="00A04FB2">
                              <w:tc>
                                <w:tcPr>
                                  <w:tcW w:w="4854" w:type="dxa"/>
                                </w:tcPr>
                                <w:p w14:paraId="188650E6" w14:textId="52EDB74D"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Tdap</w:t>
                                  </w:r>
                                </w:p>
                              </w:tc>
                              <w:tc>
                                <w:tcPr>
                                  <w:tcW w:w="4855" w:type="dxa"/>
                                </w:tcPr>
                                <w:p w14:paraId="73DA52DB" w14:textId="4B3BB5A4"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Influenza</w:t>
                                  </w:r>
                                </w:p>
                              </w:tc>
                            </w:tr>
                          </w:tbl>
                          <w:p w14:paraId="193DCA9A" w14:textId="0FF0283D" w:rsidR="005D20FC" w:rsidRPr="005D20FC" w:rsidRDefault="005D20FC" w:rsidP="005D20FC">
                            <w:pPr>
                              <w:spacing w:before="40" w:after="40" w:line="240" w:lineRule="auto"/>
                              <w:rPr>
                                <w:rFonts w:ascii="Omnes" w:eastAsia="Calibri" w:hAnsi="Omnes" w:cstheme="minorHAnsi"/>
                                <w:color w:val="006E74"/>
                              </w:rPr>
                            </w:pPr>
                            <w:r>
                              <w:rPr>
                                <w:rFonts w:ascii="Omnes" w:eastAsia="Calibri" w:hAnsi="Omnes" w:cstheme="minorHAnsi"/>
                                <w:color w:val="006E74"/>
                              </w:rPr>
                              <w:t xml:space="preserve">See page 4 for full details.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05E340D" id="Text Box 10" o:spid="_x0000_s1027" type="#_x0000_t202" style="position:absolute;left:0;text-align:left;margin-left:0;margin-top:11.75pt;width:500.3pt;height:85.05pt;z-index:2516582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" fillcolor="#d3ebed" stroked="f">
                <v:textbox>
                  <w:txbxContent>
                    <w:p w14:paraId="6F11172B" w14:textId="140E00F7" w:rsidR="000D0B24" w:rsidRDefault="000D0B24" w:rsidP="000D0B24">
                      <w:pPr>
                        <w:spacing w:before="40" w:after="40" w:line="240" w:lineRule="auto"/>
                        <w:rPr>
                          <w:rFonts w:ascii="Omnes SemiBold" w:eastAsia="Calibri" w:hAnsi="Omnes SemiBold" w:cstheme="minorHAnsi"/>
                          <w:color w:val="006E74"/>
                        </w:rPr>
                      </w:pPr>
                      <w:r>
                        <w:rPr>
                          <w:rFonts w:ascii="Omnes SemiBold" w:eastAsia="Calibri" w:hAnsi="Omnes SemiBold" w:cstheme="minorHAnsi"/>
                          <w:color w:val="006E74"/>
                        </w:rPr>
                        <w:t>These vaccines are in addition to the funded vaccines already available to community pharmacy: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5"/>
                      </w:tblGrid>
                      <w:tr w:rsidR="00A04FB2" w14:paraId="4548E502" w14:textId="77777777" w:rsidTr="00A04FB2">
                        <w:tc>
                          <w:tcPr>
                            <w:tcW w:w="4854" w:type="dxa"/>
                          </w:tcPr>
                          <w:p w14:paraId="7731879E" w14:textId="4D25EFD0"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MMR</w:t>
                            </w:r>
                          </w:p>
                        </w:tc>
                        <w:tc>
                          <w:tcPr>
                            <w:tcW w:w="4855" w:type="dxa"/>
                          </w:tcPr>
                          <w:p w14:paraId="422CA1D3" w14:textId="15E53FCA"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COVID-19</w:t>
                            </w:r>
                          </w:p>
                        </w:tc>
                      </w:tr>
                      <w:tr w:rsidR="00A04FB2" w14:paraId="19A98A75" w14:textId="77777777" w:rsidTr="00A04FB2">
                        <w:tc>
                          <w:tcPr>
                            <w:tcW w:w="4854" w:type="dxa"/>
                          </w:tcPr>
                          <w:p w14:paraId="188650E6" w14:textId="52EDB74D"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Tdap</w:t>
                            </w:r>
                          </w:p>
                        </w:tc>
                        <w:tc>
                          <w:tcPr>
                            <w:tcW w:w="4855" w:type="dxa"/>
                          </w:tcPr>
                          <w:p w14:paraId="73DA52DB" w14:textId="4B3BB5A4" w:rsidR="00A04FB2" w:rsidRPr="00A04FB2" w:rsidRDefault="00A04FB2" w:rsidP="00F311A5">
                            <w:pPr>
                              <w:pStyle w:val="ListParagraph"/>
                              <w:numPr>
                                <w:ilvl w:val="0"/>
                                <w:numId w:val="14"/>
                              </w:numPr>
                              <w:spacing w:before="40" w:after="40"/>
                              <w:rPr>
                                <w:rFonts w:ascii="Omnes" w:eastAsia="Calibri" w:hAnsi="Omnes" w:cstheme="minorHAnsi"/>
                                <w:color w:val="006E74"/>
                              </w:rPr>
                            </w:pPr>
                            <w:r>
                              <w:rPr>
                                <w:rFonts w:ascii="Omnes" w:eastAsia="Calibri" w:hAnsi="Omnes" w:cstheme="minorHAnsi"/>
                                <w:color w:val="006E74"/>
                              </w:rPr>
                              <w:t>Influenza</w:t>
                            </w:r>
                          </w:p>
                        </w:tc>
                      </w:tr>
                    </w:tbl>
                    <w:p w14:paraId="193DCA9A" w14:textId="0FF0283D" w:rsidR="005D20FC" w:rsidRPr="005D20FC" w:rsidRDefault="005D20FC" w:rsidP="005D20FC">
                      <w:pPr>
                        <w:spacing w:before="40" w:after="40" w:line="240" w:lineRule="auto"/>
                        <w:rPr>
                          <w:rFonts w:ascii="Omnes" w:eastAsia="Calibri" w:hAnsi="Omnes" w:cstheme="minorHAnsi"/>
                          <w:color w:val="006E74"/>
                        </w:rPr>
                      </w:pPr>
                      <w:r>
                        <w:rPr>
                          <w:rFonts w:ascii="Omnes" w:eastAsia="Calibri" w:hAnsi="Omnes" w:cstheme="minorHAnsi"/>
                          <w:color w:val="006E74"/>
                        </w:rPr>
                        <w:t xml:space="preserve">See page 4 for full details. </w:t>
                      </w:r>
                    </w:p>
                  </w:txbxContent>
                </v:textbox>
                <w10:wrap type="square" anchorx="margin"/>
                <w10:anchorlock/>
              </v:shape>
            </w:pict>
          </mc:Fallback>
        </mc:AlternateContent>
      </w:r>
    </w:p>
    <w:p w14:paraId="127EE7E5" w14:textId="77777777" w:rsidR="007903EC" w:rsidRDefault="007903EC" w:rsidP="000145B0">
      <w:pPr>
        <w:pStyle w:val="ListParagraph"/>
        <w:spacing w:before="240" w:after="360"/>
        <w:ind w:left="11" w:right="1275"/>
        <w:rPr>
          <w:rFonts w:cstheme="minorHAnsi"/>
          <w:b/>
          <w:bCs/>
          <w:color w:val="00A2AC"/>
          <w:sz w:val="40"/>
          <w:szCs w:val="40"/>
        </w:rPr>
      </w:pPr>
    </w:p>
    <w:p w14:paraId="75F90CE9" w14:textId="54786217" w:rsidR="009D31D0" w:rsidRPr="00D63FF3" w:rsidRDefault="004625AF" w:rsidP="000145B0">
      <w:pPr>
        <w:pStyle w:val="ListParagraph"/>
        <w:spacing w:before="240" w:after="120"/>
        <w:ind w:left="11" w:right="1275"/>
        <w:rPr>
          <w:rFonts w:ascii="Omnes Medium" w:hAnsi="Omnes Medium" w:cstheme="minorHAnsi"/>
          <w:b/>
          <w:bCs/>
          <w:color w:val="00A2AC"/>
          <w:sz w:val="40"/>
          <w:szCs w:val="40"/>
        </w:rPr>
      </w:pPr>
      <w:r w:rsidRPr="00D63FF3">
        <w:rPr>
          <w:rFonts w:ascii="Omnes Medium" w:hAnsi="Omnes Medium"/>
          <w:noProof/>
        </w:rPr>
        <mc:AlternateContent>
          <mc:Choice Requires="wps">
            <w:drawing>
              <wp:anchor distT="45720" distB="45720" distL="114300" distR="114300" simplePos="0" relativeHeight="251658248" behindDoc="0" locked="0" layoutInCell="1" allowOverlap="1" wp14:anchorId="047DB38B" wp14:editId="2957F5A2">
                <wp:simplePos x="0" y="0"/>
                <wp:positionH relativeFrom="margin">
                  <wp:align>left</wp:align>
                </wp:positionH>
                <wp:positionV relativeFrom="paragraph">
                  <wp:posOffset>481965</wp:posOffset>
                </wp:positionV>
                <wp:extent cx="3408045" cy="1404620"/>
                <wp:effectExtent l="0" t="0" r="1905" b="889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404620"/>
                        </a:xfrm>
                        <a:prstGeom prst="rect">
                          <a:avLst/>
                        </a:prstGeom>
                        <a:solidFill>
                          <a:srgbClr val="FFFFFF"/>
                        </a:solidFill>
                        <a:ln w="9525">
                          <a:noFill/>
                          <a:miter lim="800000"/>
                          <a:headEnd/>
                          <a:tailEnd/>
                        </a:ln>
                      </wps:spPr>
                      <wps:txbx>
                        <w:txbxContent>
                          <w:p w14:paraId="497FE394" w14:textId="77777777" w:rsidR="00463FF9" w:rsidRPr="00625D0F" w:rsidRDefault="00DA3B1E" w:rsidP="000145B0">
                            <w:pPr>
                              <w:spacing w:after="80"/>
                              <w:rPr>
                                <w:rFonts w:ascii="Omnes SemiBold" w:hAnsi="Omnes SemiBold"/>
                                <w:sz w:val="28"/>
                                <w:szCs w:val="28"/>
                              </w:rPr>
                            </w:pPr>
                            <w:r w:rsidRPr="00625D0F">
                              <w:rPr>
                                <w:rFonts w:ascii="Omnes SemiBold" w:hAnsi="Omnes SemiBold"/>
                                <w:sz w:val="28"/>
                                <w:szCs w:val="28"/>
                              </w:rPr>
                              <w:t>Funded eligibility</w:t>
                            </w:r>
                          </w:p>
                          <w:p w14:paraId="4A4A7038" w14:textId="77777777" w:rsidR="00002CA1" w:rsidRPr="000063FE" w:rsidRDefault="00002CA1">
                            <w:pPr>
                              <w:rPr>
                                <w:rFonts w:ascii="Omnes" w:hAnsi="Omnes"/>
                              </w:rPr>
                            </w:pPr>
                            <w:r w:rsidRPr="00DE14F5">
                              <w:rPr>
                                <w:rFonts w:ascii="Omnes" w:hAnsi="Omnes"/>
                              </w:rPr>
                              <w:t xml:space="preserve">Pharmac </w:t>
                            </w:r>
                            <w:r w:rsidRPr="000063FE">
                              <w:rPr>
                                <w:rFonts w:ascii="Omnes" w:hAnsi="Omnes"/>
                              </w:rPr>
                              <w:t xml:space="preserve">is the agency responsible for setting </w:t>
                            </w:r>
                            <w:r w:rsidR="005C31FD" w:rsidRPr="000063FE">
                              <w:rPr>
                                <w:rFonts w:ascii="Omnes" w:hAnsi="Omnes"/>
                              </w:rPr>
                              <w:t xml:space="preserve">the </w:t>
                            </w:r>
                            <w:r w:rsidRPr="000063FE">
                              <w:rPr>
                                <w:rFonts w:ascii="Omnes" w:hAnsi="Omnes"/>
                              </w:rPr>
                              <w:t xml:space="preserve">eligibility criteria for funded immunisations in Aotearoa. </w:t>
                            </w:r>
                            <w:r w:rsidRPr="00DE14F5">
                              <w:rPr>
                                <w:rFonts w:ascii="Omnes" w:hAnsi="Omnes"/>
                              </w:rPr>
                              <w:t>F</w:t>
                            </w:r>
                            <w:r w:rsidR="00A67932" w:rsidRPr="00DE14F5">
                              <w:rPr>
                                <w:rFonts w:ascii="Omnes" w:hAnsi="Omnes"/>
                              </w:rPr>
                              <w:t xml:space="preserve">or full criteria visit </w:t>
                            </w:r>
                            <w:r w:rsidR="009921C5" w:rsidRPr="009921C5">
                              <w:rPr>
                                <w:rFonts w:ascii="Omnes" w:hAnsi="Omnes"/>
                              </w:rPr>
                              <w:t xml:space="preserve">the </w:t>
                            </w:r>
                            <w:hyperlink r:id="rId25" w:history="1">
                              <w:r w:rsidR="009921C5" w:rsidRPr="00A40CAF">
                                <w:rPr>
                                  <w:rStyle w:val="Hyperlink"/>
                                  <w:rFonts w:ascii="Omnes" w:hAnsi="Omnes"/>
                                </w:rPr>
                                <w:t xml:space="preserve">Pharmac </w:t>
                              </w:r>
                              <w:r w:rsidR="009A69EA" w:rsidRPr="00A40CAF">
                                <w:rPr>
                                  <w:rStyle w:val="Hyperlink"/>
                                  <w:rFonts w:ascii="Omnes" w:hAnsi="Omnes"/>
                                </w:rPr>
                                <w:t xml:space="preserve">Pharmaceutical </w:t>
                              </w:r>
                              <w:r w:rsidR="009921C5" w:rsidRPr="00A40CAF">
                                <w:rPr>
                                  <w:rStyle w:val="Hyperlink"/>
                                  <w:rFonts w:ascii="Omnes" w:hAnsi="Omnes"/>
                                </w:rPr>
                                <w:t>Schedule</w:t>
                              </w:r>
                            </w:hyperlink>
                            <w:r w:rsidR="009921C5" w:rsidRPr="009921C5">
                              <w:rPr>
                                <w:rFonts w:ascii="Omnes" w:hAnsi="Omn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DB38B" id="Text Box 24" o:spid="_x0000_s1028" type="#_x0000_t202" style="position:absolute;left:0;text-align:left;margin-left:0;margin-top:37.95pt;width:268.3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Fd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" stroked="f">
                <v:textbox style="mso-fit-shape-to-text:t">
                  <w:txbxContent>
                    <w:p w14:paraId="497FE394" w14:textId="77777777" w:rsidR="00463FF9" w:rsidRPr="00625D0F" w:rsidRDefault="00DA3B1E" w:rsidP="000145B0">
                      <w:pPr>
                        <w:spacing w:after="80"/>
                        <w:rPr>
                          <w:rFonts w:ascii="Omnes SemiBold" w:hAnsi="Omnes SemiBold"/>
                          <w:sz w:val="28"/>
                          <w:szCs w:val="28"/>
                        </w:rPr>
                      </w:pPr>
                      <w:r w:rsidRPr="00625D0F">
                        <w:rPr>
                          <w:rFonts w:ascii="Omnes SemiBold" w:hAnsi="Omnes SemiBold"/>
                          <w:sz w:val="28"/>
                          <w:szCs w:val="28"/>
                        </w:rPr>
                        <w:t>Funded eligibility</w:t>
                      </w:r>
                    </w:p>
                    <w:p w14:paraId="4A4A7038" w14:textId="77777777" w:rsidR="00002CA1" w:rsidRPr="000063FE" w:rsidRDefault="00002CA1">
                      <w:pPr>
                        <w:rPr>
                          <w:rFonts w:ascii="Omnes" w:hAnsi="Omnes"/>
                        </w:rPr>
                      </w:pPr>
                      <w:r w:rsidRPr="00DE14F5">
                        <w:rPr>
                          <w:rFonts w:ascii="Omnes" w:hAnsi="Omnes"/>
                        </w:rPr>
                        <w:t xml:space="preserve">Pharmac </w:t>
                      </w:r>
                      <w:r w:rsidRPr="000063FE">
                        <w:rPr>
                          <w:rFonts w:ascii="Omnes" w:hAnsi="Omnes"/>
                        </w:rPr>
                        <w:t xml:space="preserve">is the agency responsible for setting </w:t>
                      </w:r>
                      <w:r w:rsidR="005C31FD" w:rsidRPr="000063FE">
                        <w:rPr>
                          <w:rFonts w:ascii="Omnes" w:hAnsi="Omnes"/>
                        </w:rPr>
                        <w:t xml:space="preserve">the </w:t>
                      </w:r>
                      <w:r w:rsidRPr="000063FE">
                        <w:rPr>
                          <w:rFonts w:ascii="Omnes" w:hAnsi="Omnes"/>
                        </w:rPr>
                        <w:t xml:space="preserve">eligibility criteria for funded immunisations in Aotearoa. </w:t>
                      </w:r>
                      <w:r w:rsidRPr="00DE14F5">
                        <w:rPr>
                          <w:rFonts w:ascii="Omnes" w:hAnsi="Omnes"/>
                        </w:rPr>
                        <w:t>F</w:t>
                      </w:r>
                      <w:r w:rsidR="00A67932" w:rsidRPr="00DE14F5">
                        <w:rPr>
                          <w:rFonts w:ascii="Omnes" w:hAnsi="Omnes"/>
                        </w:rPr>
                        <w:t xml:space="preserve">or full criteria visit </w:t>
                      </w:r>
                      <w:r w:rsidR="009921C5" w:rsidRPr="009921C5">
                        <w:rPr>
                          <w:rFonts w:ascii="Omnes" w:hAnsi="Omnes"/>
                        </w:rPr>
                        <w:t xml:space="preserve">the </w:t>
                      </w:r>
                      <w:hyperlink r:id="rId26" w:history="1">
                        <w:r w:rsidR="009921C5" w:rsidRPr="00A40CAF">
                          <w:rPr>
                            <w:rStyle w:val="Hyperlink"/>
                            <w:rFonts w:ascii="Omnes" w:hAnsi="Omnes"/>
                          </w:rPr>
                          <w:t xml:space="preserve">Pharmac </w:t>
                        </w:r>
                        <w:r w:rsidR="009A69EA" w:rsidRPr="00A40CAF">
                          <w:rPr>
                            <w:rStyle w:val="Hyperlink"/>
                            <w:rFonts w:ascii="Omnes" w:hAnsi="Omnes"/>
                          </w:rPr>
                          <w:t xml:space="preserve">Pharmaceutical </w:t>
                        </w:r>
                        <w:r w:rsidR="009921C5" w:rsidRPr="00A40CAF">
                          <w:rPr>
                            <w:rStyle w:val="Hyperlink"/>
                            <w:rFonts w:ascii="Omnes" w:hAnsi="Omnes"/>
                          </w:rPr>
                          <w:t>Schedule</w:t>
                        </w:r>
                      </w:hyperlink>
                      <w:r w:rsidR="009921C5" w:rsidRPr="009921C5">
                        <w:rPr>
                          <w:rFonts w:ascii="Omnes" w:hAnsi="Omnes"/>
                        </w:rPr>
                        <w:t>.</w:t>
                      </w:r>
                    </w:p>
                  </w:txbxContent>
                </v:textbox>
                <w10:wrap type="square" anchorx="margin"/>
              </v:shape>
            </w:pict>
          </mc:Fallback>
        </mc:AlternateContent>
      </w:r>
      <w:r w:rsidR="00316BCF" w:rsidRPr="00D63FF3">
        <w:rPr>
          <w:rFonts w:ascii="Omnes Medium" w:hAnsi="Omnes Medium"/>
          <w:noProof/>
        </w:rPr>
        <mc:AlternateContent>
          <mc:Choice Requires="wps">
            <w:drawing>
              <wp:anchor distT="45720" distB="45720" distL="114300" distR="114300" simplePos="0" relativeHeight="251658250" behindDoc="0" locked="0" layoutInCell="1" allowOverlap="1" wp14:anchorId="11B22007" wp14:editId="35721177">
                <wp:simplePos x="0" y="0"/>
                <wp:positionH relativeFrom="margin">
                  <wp:align>left</wp:align>
                </wp:positionH>
                <wp:positionV relativeFrom="paragraph">
                  <wp:posOffset>1856090</wp:posOffset>
                </wp:positionV>
                <wp:extent cx="3204845" cy="1404620"/>
                <wp:effectExtent l="0" t="0" r="0" b="889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404620"/>
                        </a:xfrm>
                        <a:prstGeom prst="rect">
                          <a:avLst/>
                        </a:prstGeom>
                        <a:solidFill>
                          <a:srgbClr val="FFFFFF"/>
                        </a:solidFill>
                        <a:ln w="9525">
                          <a:noFill/>
                          <a:miter lim="800000"/>
                          <a:headEnd/>
                          <a:tailEnd/>
                        </a:ln>
                      </wps:spPr>
                      <wps:txbx>
                        <w:txbxContent>
                          <w:p w14:paraId="318D6BA4" w14:textId="08D6AD4F" w:rsidR="005A3330" w:rsidRPr="00DA3B1E" w:rsidRDefault="00DA3B1E" w:rsidP="000145B0">
                            <w:pPr>
                              <w:spacing w:after="80"/>
                              <w:rPr>
                                <w:rFonts w:ascii="Omnes SemiBold" w:hAnsi="Omnes SemiBold"/>
                                <w:sz w:val="28"/>
                                <w:szCs w:val="28"/>
                              </w:rPr>
                            </w:pPr>
                            <w:r w:rsidRPr="00DA3B1E">
                              <w:rPr>
                                <w:rFonts w:ascii="Omnes SemiBold" w:hAnsi="Omnes SemiBold"/>
                                <w:sz w:val="28"/>
                                <w:szCs w:val="28"/>
                              </w:rPr>
                              <w:t>General information</w:t>
                            </w:r>
                          </w:p>
                          <w:p w14:paraId="295628C8" w14:textId="3ED6FEE7" w:rsidR="005A3330" w:rsidRDefault="00042DC1" w:rsidP="00042DC1">
                            <w:pPr>
                              <w:rPr>
                                <w:rFonts w:ascii="Omnes" w:hAnsi="Omnes"/>
                                <w:color w:val="000000" w:themeColor="text1"/>
                                <w:u w:val="single"/>
                              </w:rPr>
                            </w:pPr>
                            <w:r w:rsidRPr="00DE14F5">
                              <w:rPr>
                                <w:rFonts w:ascii="Omnes" w:hAnsi="Omnes"/>
                              </w:rPr>
                              <w:t>If you have any questions or comments</w:t>
                            </w:r>
                            <w:r w:rsidR="00C663B4" w:rsidRPr="00DE14F5">
                              <w:rPr>
                                <w:rFonts w:ascii="Omnes" w:hAnsi="Omnes"/>
                              </w:rPr>
                              <w:t>,</w:t>
                            </w:r>
                            <w:r w:rsidRPr="00DE14F5">
                              <w:rPr>
                                <w:rFonts w:ascii="Omnes" w:hAnsi="Omnes"/>
                              </w:rPr>
                              <w:t xml:space="preserve"> please reach out to the National Immunisation Programme</w:t>
                            </w:r>
                            <w:r w:rsidR="000072A9" w:rsidRPr="00DE14F5">
                              <w:rPr>
                                <w:rFonts w:ascii="Omnes" w:hAnsi="Omnes"/>
                              </w:rPr>
                              <w:t xml:space="preserve"> </w:t>
                            </w:r>
                            <w:r w:rsidR="00594918" w:rsidRPr="000063FE">
                              <w:rPr>
                                <w:rFonts w:ascii="Omnes" w:hAnsi="Omnes"/>
                              </w:rPr>
                              <w:t>at</w:t>
                            </w:r>
                            <w:r w:rsidR="000072A9" w:rsidRPr="000063FE">
                              <w:rPr>
                                <w:rFonts w:ascii="Omnes" w:hAnsi="Omnes"/>
                              </w:rPr>
                              <w:t xml:space="preserve"> </w:t>
                            </w:r>
                            <w:hyperlink r:id="rId27" w:history="1">
                              <w:r w:rsidR="0065198E" w:rsidRPr="00A40CAF">
                                <w:rPr>
                                  <w:rStyle w:val="Hyperlink"/>
                                  <w:rFonts w:ascii="Omnes" w:hAnsi="Omnes"/>
                                </w:rPr>
                                <w:t>immunisation@health.govt.nz</w:t>
                              </w:r>
                            </w:hyperlink>
                            <w:r w:rsidRPr="00DE14F5">
                              <w:rPr>
                                <w:rFonts w:ascii="Omnes" w:hAnsi="Omnes"/>
                                <w:color w:val="000000" w:themeColor="text1"/>
                                <w:u w:val="single"/>
                              </w:rPr>
                              <w:t>.</w:t>
                            </w:r>
                            <w:r w:rsidR="0065198E">
                              <w:rPr>
                                <w:rFonts w:ascii="Omnes" w:hAnsi="Omnes"/>
                                <w:color w:val="000000" w:themeColor="text1"/>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22007" id="Text Box 27" o:spid="_x0000_s1029" type="#_x0000_t202" style="position:absolute;left:0;text-align:left;margin-left:0;margin-top:146.15pt;width:252.35pt;height:110.6pt;z-index:25165825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xX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" stroked="f">
                <v:textbox style="mso-fit-shape-to-text:t">
                  <w:txbxContent>
                    <w:p w14:paraId="318D6BA4" w14:textId="08D6AD4F" w:rsidR="005A3330" w:rsidRPr="00DA3B1E" w:rsidRDefault="00DA3B1E" w:rsidP="000145B0">
                      <w:pPr>
                        <w:spacing w:after="80"/>
                        <w:rPr>
                          <w:rFonts w:ascii="Omnes SemiBold" w:hAnsi="Omnes SemiBold"/>
                          <w:sz w:val="28"/>
                          <w:szCs w:val="28"/>
                        </w:rPr>
                      </w:pPr>
                      <w:r w:rsidRPr="00DA3B1E">
                        <w:rPr>
                          <w:rFonts w:ascii="Omnes SemiBold" w:hAnsi="Omnes SemiBold"/>
                          <w:sz w:val="28"/>
                          <w:szCs w:val="28"/>
                        </w:rPr>
                        <w:t>General information</w:t>
                      </w:r>
                    </w:p>
                    <w:p w14:paraId="295628C8" w14:textId="3ED6FEE7" w:rsidR="005A3330" w:rsidRDefault="00042DC1" w:rsidP="00042DC1">
                      <w:pPr>
                        <w:rPr>
                          <w:rFonts w:ascii="Omnes" w:hAnsi="Omnes"/>
                          <w:color w:val="000000" w:themeColor="text1"/>
                          <w:u w:val="single"/>
                        </w:rPr>
                      </w:pPr>
                      <w:r w:rsidRPr="00DE14F5">
                        <w:rPr>
                          <w:rFonts w:ascii="Omnes" w:hAnsi="Omnes"/>
                        </w:rPr>
                        <w:t>If you have any questions or comments</w:t>
                      </w:r>
                      <w:r w:rsidR="00C663B4" w:rsidRPr="00DE14F5">
                        <w:rPr>
                          <w:rFonts w:ascii="Omnes" w:hAnsi="Omnes"/>
                        </w:rPr>
                        <w:t>,</w:t>
                      </w:r>
                      <w:r w:rsidRPr="00DE14F5">
                        <w:rPr>
                          <w:rFonts w:ascii="Omnes" w:hAnsi="Omnes"/>
                        </w:rPr>
                        <w:t xml:space="preserve"> please reach out to the National Immunisation Programme</w:t>
                      </w:r>
                      <w:r w:rsidR="000072A9" w:rsidRPr="00DE14F5">
                        <w:rPr>
                          <w:rFonts w:ascii="Omnes" w:hAnsi="Omnes"/>
                        </w:rPr>
                        <w:t xml:space="preserve"> </w:t>
                      </w:r>
                      <w:r w:rsidR="00594918" w:rsidRPr="000063FE">
                        <w:rPr>
                          <w:rFonts w:ascii="Omnes" w:hAnsi="Omnes"/>
                        </w:rPr>
                        <w:t>at</w:t>
                      </w:r>
                      <w:r w:rsidR="000072A9" w:rsidRPr="000063FE">
                        <w:rPr>
                          <w:rFonts w:ascii="Omnes" w:hAnsi="Omnes"/>
                        </w:rPr>
                        <w:t xml:space="preserve"> </w:t>
                      </w:r>
                      <w:hyperlink r:id="rId28" w:history="1">
                        <w:r w:rsidR="0065198E" w:rsidRPr="00A40CAF">
                          <w:rPr>
                            <w:rStyle w:val="Hyperlink"/>
                            <w:rFonts w:ascii="Omnes" w:hAnsi="Omnes"/>
                          </w:rPr>
                          <w:t>immunisation@health.govt.nz</w:t>
                        </w:r>
                      </w:hyperlink>
                      <w:r w:rsidRPr="00DE14F5">
                        <w:rPr>
                          <w:rFonts w:ascii="Omnes" w:hAnsi="Omnes"/>
                          <w:color w:val="000000" w:themeColor="text1"/>
                          <w:u w:val="single"/>
                        </w:rPr>
                        <w:t>.</w:t>
                      </w:r>
                      <w:r w:rsidR="0065198E">
                        <w:rPr>
                          <w:rFonts w:ascii="Omnes" w:hAnsi="Omnes"/>
                          <w:color w:val="000000" w:themeColor="text1"/>
                          <w:u w:val="single"/>
                        </w:rPr>
                        <w:t xml:space="preserve"> </w:t>
                      </w:r>
                    </w:p>
                  </w:txbxContent>
                </v:textbox>
                <w10:wrap type="square" anchorx="margin"/>
              </v:shape>
            </w:pict>
          </mc:Fallback>
        </mc:AlternateContent>
      </w:r>
      <w:r w:rsidR="00950180" w:rsidRPr="00D63FF3">
        <w:rPr>
          <w:rFonts w:ascii="Omnes Medium" w:hAnsi="Omnes Medium"/>
          <w:noProof/>
        </w:rPr>
        <mc:AlternateContent>
          <mc:Choice Requires="wps">
            <w:drawing>
              <wp:anchor distT="45720" distB="45720" distL="114300" distR="114300" simplePos="0" relativeHeight="251658249" behindDoc="0" locked="0" layoutInCell="1" allowOverlap="1" wp14:anchorId="7ACD32F3" wp14:editId="716A3B53">
                <wp:simplePos x="0" y="0"/>
                <wp:positionH relativeFrom="column">
                  <wp:posOffset>3504565</wp:posOffset>
                </wp:positionH>
                <wp:positionV relativeFrom="paragraph">
                  <wp:posOffset>483235</wp:posOffset>
                </wp:positionV>
                <wp:extent cx="3110865" cy="3291840"/>
                <wp:effectExtent l="0" t="0" r="0" b="381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3291840"/>
                        </a:xfrm>
                        <a:prstGeom prst="rect">
                          <a:avLst/>
                        </a:prstGeom>
                        <a:solidFill>
                          <a:srgbClr val="FFFFFF"/>
                        </a:solidFill>
                        <a:ln w="9525">
                          <a:noFill/>
                          <a:miter lim="800000"/>
                          <a:headEnd/>
                          <a:tailEnd/>
                        </a:ln>
                      </wps:spPr>
                      <wps:txbx>
                        <w:txbxContent>
                          <w:p w14:paraId="46722DD4" w14:textId="1B50CC3C" w:rsidR="00020468" w:rsidRPr="00DA3B1E" w:rsidRDefault="00DA3B1E" w:rsidP="000145B0">
                            <w:pPr>
                              <w:spacing w:after="80"/>
                              <w:rPr>
                                <w:rFonts w:ascii="Omnes SemiBold" w:hAnsi="Omnes SemiBold"/>
                                <w:sz w:val="28"/>
                                <w:szCs w:val="28"/>
                              </w:rPr>
                            </w:pPr>
                            <w:r w:rsidRPr="00DA3B1E">
                              <w:rPr>
                                <w:rFonts w:ascii="Omnes SemiBold" w:hAnsi="Omnes SemiBold"/>
                                <w:sz w:val="28"/>
                                <w:szCs w:val="28"/>
                              </w:rPr>
                              <w:t xml:space="preserve">Clinical queries </w:t>
                            </w:r>
                          </w:p>
                          <w:p w14:paraId="53DC5B6C" w14:textId="6B27E123" w:rsidR="006E64DD" w:rsidRDefault="003D373D">
                            <w:pPr>
                              <w:rPr>
                                <w:rFonts w:ascii="Omnes" w:hAnsi="Omnes"/>
                              </w:rPr>
                            </w:pPr>
                            <w:r w:rsidRPr="00DE14F5">
                              <w:rPr>
                                <w:rFonts w:ascii="Omnes" w:hAnsi="Omnes"/>
                              </w:rPr>
                              <w:t>For clinical advice</w:t>
                            </w:r>
                            <w:r w:rsidR="00582570" w:rsidRPr="00DE14F5">
                              <w:rPr>
                                <w:rFonts w:ascii="Omnes" w:hAnsi="Omnes"/>
                              </w:rPr>
                              <w:t xml:space="preserve"> contact the Immunisation Advisory Centre</w:t>
                            </w:r>
                            <w:r w:rsidR="00BE6679">
                              <w:rPr>
                                <w:rFonts w:ascii="Omnes" w:hAnsi="Omnes"/>
                              </w:rPr>
                              <w:t xml:space="preserve"> (IMAC):</w:t>
                            </w:r>
                          </w:p>
                          <w:p w14:paraId="4F930F82" w14:textId="77777777" w:rsidR="00BE6679" w:rsidRPr="00BE6679" w:rsidRDefault="00582570" w:rsidP="00F311A5">
                            <w:pPr>
                              <w:pStyle w:val="ListParagraph"/>
                              <w:numPr>
                                <w:ilvl w:val="0"/>
                                <w:numId w:val="9"/>
                              </w:numPr>
                              <w:rPr>
                                <w:rFonts w:ascii="Omnes" w:hAnsi="Omnes"/>
                                <w:color w:val="000000" w:themeColor="text1"/>
                                <w:u w:val="single"/>
                              </w:rPr>
                            </w:pPr>
                            <w:r w:rsidRPr="006E64DD">
                              <w:rPr>
                                <w:rFonts w:ascii="Omnes" w:hAnsi="Omnes"/>
                              </w:rPr>
                              <w:t>0800 IMMUNE (0800 466</w:t>
                            </w:r>
                            <w:r w:rsidR="00465D31" w:rsidRPr="006E64DD">
                              <w:rPr>
                                <w:rFonts w:ascii="Omnes" w:hAnsi="Omnes"/>
                              </w:rPr>
                              <w:t xml:space="preserve"> 863)</w:t>
                            </w:r>
                            <w:r w:rsidR="00390BD7">
                              <w:rPr>
                                <w:rFonts w:ascii="Omnes" w:hAnsi="Omnes"/>
                              </w:rPr>
                              <w:t xml:space="preserve"> </w:t>
                            </w:r>
                          </w:p>
                          <w:p w14:paraId="410EC412" w14:textId="0051721A" w:rsidR="006E64DD" w:rsidRPr="006E64DD" w:rsidRDefault="00390BD7" w:rsidP="00BE6679">
                            <w:pPr>
                              <w:pStyle w:val="ListParagraph"/>
                              <w:rPr>
                                <w:rFonts w:ascii="Omnes" w:hAnsi="Omnes"/>
                                <w:color w:val="000000" w:themeColor="text1"/>
                                <w:u w:val="single"/>
                              </w:rPr>
                            </w:pPr>
                            <w:r>
                              <w:rPr>
                                <w:rFonts w:ascii="Omnes" w:hAnsi="Omnes"/>
                              </w:rPr>
                              <w:t>Weekdays 8:30am to 5:00pm</w:t>
                            </w:r>
                          </w:p>
                          <w:p w14:paraId="2554EF04" w14:textId="09FAE8F0" w:rsidR="00020468" w:rsidRPr="00A40CAF" w:rsidRDefault="005467AC" w:rsidP="00F311A5">
                            <w:pPr>
                              <w:pStyle w:val="ListParagraph"/>
                              <w:numPr>
                                <w:ilvl w:val="0"/>
                                <w:numId w:val="9"/>
                              </w:numPr>
                              <w:rPr>
                                <w:rFonts w:ascii="Omnes" w:hAnsi="Omnes"/>
                              </w:rPr>
                            </w:pPr>
                            <w:hyperlink r:id="rId29" w:history="1">
                              <w:r w:rsidR="00630DB3" w:rsidRPr="00A40CAF">
                                <w:rPr>
                                  <w:rStyle w:val="Hyperlink"/>
                                  <w:rFonts w:ascii="Omnes" w:hAnsi="Omnes"/>
                                </w:rPr>
                                <w:t>0800immune@auckland.ac.nz</w:t>
                              </w:r>
                            </w:hyperlink>
                          </w:p>
                          <w:p w14:paraId="69238B4D" w14:textId="300DD20D" w:rsidR="004A2EA2" w:rsidRPr="00DE14F5" w:rsidRDefault="00BB757B">
                            <w:pPr>
                              <w:rPr>
                                <w:rFonts w:ascii="Omnes" w:hAnsi="Omnes"/>
                                <w:u w:val="single"/>
                              </w:rPr>
                            </w:pPr>
                            <w:r w:rsidRPr="000063FE">
                              <w:rPr>
                                <w:rFonts w:ascii="Omnes" w:hAnsi="Omnes"/>
                              </w:rPr>
                              <w:t xml:space="preserve">Resources specific to the vaccines </w:t>
                            </w:r>
                            <w:r w:rsidR="00C7371B" w:rsidRPr="000063FE">
                              <w:rPr>
                                <w:rFonts w:ascii="Omnes" w:hAnsi="Omnes"/>
                              </w:rPr>
                              <w:t>and vaccinator screening tools can be found on the IMAC website</w:t>
                            </w:r>
                            <w:r w:rsidR="00C7371B">
                              <w:rPr>
                                <w:rFonts w:ascii="Omnes" w:hAnsi="Omnes"/>
                              </w:rPr>
                              <w:t xml:space="preserve"> </w:t>
                            </w:r>
                            <w:hyperlink r:id="rId30" w:history="1">
                              <w:r w:rsidR="00F27798" w:rsidRPr="00F27798">
                                <w:rPr>
                                  <w:rStyle w:val="Hyperlink"/>
                                  <w:rFonts w:ascii="Omnes" w:hAnsi="Omnes"/>
                                </w:rPr>
                                <w:t>here</w:t>
                              </w:r>
                            </w:hyperlink>
                            <w:r w:rsidR="00F27798">
                              <w:rPr>
                                <w:rFonts w:ascii="Omnes" w:hAnsi="Omnes"/>
                              </w:rPr>
                              <w:t>.</w:t>
                            </w:r>
                            <w:r w:rsidR="00C7371B">
                              <w:rPr>
                                <w:rFonts w:ascii="Omnes" w:hAnsi="Omnes"/>
                                <w:u w:val="single"/>
                              </w:rPr>
                              <w:t xml:space="preserve"> </w:t>
                            </w:r>
                          </w:p>
                          <w:p w14:paraId="00AD0F30" w14:textId="20EEB57D" w:rsidR="00630DB3" w:rsidRPr="00DE14F5" w:rsidRDefault="00630DB3">
                            <w:pPr>
                              <w:rPr>
                                <w:rFonts w:ascii="Omnes" w:hAnsi="Omnes"/>
                              </w:rPr>
                            </w:pPr>
                            <w:r w:rsidRPr="00DE14F5">
                              <w:rPr>
                                <w:rFonts w:ascii="Omnes" w:hAnsi="Omnes"/>
                              </w:rPr>
                              <w:t xml:space="preserve">Detailed immunisation </w:t>
                            </w:r>
                            <w:r w:rsidR="008B2AD9" w:rsidRPr="00DE14F5">
                              <w:rPr>
                                <w:rFonts w:ascii="Omnes" w:hAnsi="Omnes"/>
                              </w:rPr>
                              <w:t xml:space="preserve">guidelines are available in the </w:t>
                            </w:r>
                            <w:hyperlink r:id="rId31" w:history="1">
                              <w:r w:rsidR="008B2AD9" w:rsidRPr="00A40CAF">
                                <w:rPr>
                                  <w:rStyle w:val="Hyperlink"/>
                                  <w:rFonts w:ascii="Omnes" w:hAnsi="Omnes"/>
                                </w:rPr>
                                <w:t>Immunisation Handbook 2020</w:t>
                              </w:r>
                            </w:hyperlink>
                            <w:r w:rsidR="008B2AD9" w:rsidRPr="0058556A">
                              <w:rPr>
                                <w:rFonts w:ascii="Omnes" w:hAnsi="Omnes"/>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D32F3" id="Text Box 26" o:spid="_x0000_s1030" type="#_x0000_t202" style="position:absolute;left:0;text-align:left;margin-left:275.95pt;margin-top:38.05pt;width:244.95pt;height:259.2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" stroked="f">
                <v:textbox>
                  <w:txbxContent>
                    <w:p w14:paraId="46722DD4" w14:textId="1B50CC3C" w:rsidR="00020468" w:rsidRPr="00DA3B1E" w:rsidRDefault="00DA3B1E" w:rsidP="000145B0">
                      <w:pPr>
                        <w:spacing w:after="80"/>
                        <w:rPr>
                          <w:rFonts w:ascii="Omnes SemiBold" w:hAnsi="Omnes SemiBold"/>
                          <w:sz w:val="28"/>
                          <w:szCs w:val="28"/>
                        </w:rPr>
                      </w:pPr>
                      <w:r w:rsidRPr="00DA3B1E">
                        <w:rPr>
                          <w:rFonts w:ascii="Omnes SemiBold" w:hAnsi="Omnes SemiBold"/>
                          <w:sz w:val="28"/>
                          <w:szCs w:val="28"/>
                        </w:rPr>
                        <w:t xml:space="preserve">Clinical queries </w:t>
                      </w:r>
                    </w:p>
                    <w:p w14:paraId="53DC5B6C" w14:textId="6B27E123" w:rsidR="006E64DD" w:rsidRDefault="003D373D">
                      <w:pPr>
                        <w:rPr>
                          <w:rFonts w:ascii="Omnes" w:hAnsi="Omnes"/>
                        </w:rPr>
                      </w:pPr>
                      <w:r w:rsidRPr="00DE14F5">
                        <w:rPr>
                          <w:rFonts w:ascii="Omnes" w:hAnsi="Omnes"/>
                        </w:rPr>
                        <w:t>For clinical advice</w:t>
                      </w:r>
                      <w:r w:rsidR="00582570" w:rsidRPr="00DE14F5">
                        <w:rPr>
                          <w:rFonts w:ascii="Omnes" w:hAnsi="Omnes"/>
                        </w:rPr>
                        <w:t xml:space="preserve"> contact the Immunisation Advisory Centre</w:t>
                      </w:r>
                      <w:r w:rsidR="00BE6679">
                        <w:rPr>
                          <w:rFonts w:ascii="Omnes" w:hAnsi="Omnes"/>
                        </w:rPr>
                        <w:t xml:space="preserve"> (IMAC):</w:t>
                      </w:r>
                    </w:p>
                    <w:p w14:paraId="4F930F82" w14:textId="77777777" w:rsidR="00BE6679" w:rsidRPr="00BE6679" w:rsidRDefault="00582570" w:rsidP="00F311A5">
                      <w:pPr>
                        <w:pStyle w:val="ListParagraph"/>
                        <w:numPr>
                          <w:ilvl w:val="0"/>
                          <w:numId w:val="9"/>
                        </w:numPr>
                        <w:rPr>
                          <w:rFonts w:ascii="Omnes" w:hAnsi="Omnes"/>
                          <w:color w:val="000000" w:themeColor="text1"/>
                          <w:u w:val="single"/>
                        </w:rPr>
                      </w:pPr>
                      <w:r w:rsidRPr="006E64DD">
                        <w:rPr>
                          <w:rFonts w:ascii="Omnes" w:hAnsi="Omnes"/>
                        </w:rPr>
                        <w:t>0800 IMMUNE (0800 466</w:t>
                      </w:r>
                      <w:r w:rsidR="00465D31" w:rsidRPr="006E64DD">
                        <w:rPr>
                          <w:rFonts w:ascii="Omnes" w:hAnsi="Omnes"/>
                        </w:rPr>
                        <w:t xml:space="preserve"> 863)</w:t>
                      </w:r>
                      <w:r w:rsidR="00390BD7">
                        <w:rPr>
                          <w:rFonts w:ascii="Omnes" w:hAnsi="Omnes"/>
                        </w:rPr>
                        <w:t xml:space="preserve"> </w:t>
                      </w:r>
                    </w:p>
                    <w:p w14:paraId="410EC412" w14:textId="0051721A" w:rsidR="006E64DD" w:rsidRPr="006E64DD" w:rsidRDefault="00390BD7" w:rsidP="00BE6679">
                      <w:pPr>
                        <w:pStyle w:val="ListParagraph"/>
                        <w:rPr>
                          <w:rFonts w:ascii="Omnes" w:hAnsi="Omnes"/>
                          <w:color w:val="000000" w:themeColor="text1"/>
                          <w:u w:val="single"/>
                        </w:rPr>
                      </w:pPr>
                      <w:r>
                        <w:rPr>
                          <w:rFonts w:ascii="Omnes" w:hAnsi="Omnes"/>
                        </w:rPr>
                        <w:t>Weekdays 8:30am to 5:00pm</w:t>
                      </w:r>
                    </w:p>
                    <w:p w14:paraId="2554EF04" w14:textId="09FAE8F0" w:rsidR="00020468" w:rsidRPr="00A40CAF" w:rsidRDefault="005467AC" w:rsidP="00F311A5">
                      <w:pPr>
                        <w:pStyle w:val="ListParagraph"/>
                        <w:numPr>
                          <w:ilvl w:val="0"/>
                          <w:numId w:val="9"/>
                        </w:numPr>
                        <w:rPr>
                          <w:rFonts w:ascii="Omnes" w:hAnsi="Omnes"/>
                        </w:rPr>
                      </w:pPr>
                      <w:hyperlink r:id="rId32" w:history="1">
                        <w:r w:rsidR="00630DB3" w:rsidRPr="00A40CAF">
                          <w:rPr>
                            <w:rStyle w:val="Hyperlink"/>
                            <w:rFonts w:ascii="Omnes" w:hAnsi="Omnes"/>
                          </w:rPr>
                          <w:t>0800immune@auckland.ac.nz</w:t>
                        </w:r>
                      </w:hyperlink>
                    </w:p>
                    <w:p w14:paraId="69238B4D" w14:textId="300DD20D" w:rsidR="004A2EA2" w:rsidRPr="00DE14F5" w:rsidRDefault="00BB757B">
                      <w:pPr>
                        <w:rPr>
                          <w:rFonts w:ascii="Omnes" w:hAnsi="Omnes"/>
                          <w:u w:val="single"/>
                        </w:rPr>
                      </w:pPr>
                      <w:r w:rsidRPr="000063FE">
                        <w:rPr>
                          <w:rFonts w:ascii="Omnes" w:hAnsi="Omnes"/>
                        </w:rPr>
                        <w:t xml:space="preserve">Resources specific to the vaccines </w:t>
                      </w:r>
                      <w:r w:rsidR="00C7371B" w:rsidRPr="000063FE">
                        <w:rPr>
                          <w:rFonts w:ascii="Omnes" w:hAnsi="Omnes"/>
                        </w:rPr>
                        <w:t>and vaccinator screening tools can be found on the IMAC website</w:t>
                      </w:r>
                      <w:r w:rsidR="00C7371B">
                        <w:rPr>
                          <w:rFonts w:ascii="Omnes" w:hAnsi="Omnes"/>
                        </w:rPr>
                        <w:t xml:space="preserve"> </w:t>
                      </w:r>
                      <w:hyperlink r:id="rId33" w:history="1">
                        <w:r w:rsidR="00F27798" w:rsidRPr="00F27798">
                          <w:rPr>
                            <w:rStyle w:val="Hyperlink"/>
                            <w:rFonts w:ascii="Omnes" w:hAnsi="Omnes"/>
                          </w:rPr>
                          <w:t>here</w:t>
                        </w:r>
                      </w:hyperlink>
                      <w:r w:rsidR="00F27798">
                        <w:rPr>
                          <w:rFonts w:ascii="Omnes" w:hAnsi="Omnes"/>
                        </w:rPr>
                        <w:t>.</w:t>
                      </w:r>
                      <w:r w:rsidR="00C7371B">
                        <w:rPr>
                          <w:rFonts w:ascii="Omnes" w:hAnsi="Omnes"/>
                          <w:u w:val="single"/>
                        </w:rPr>
                        <w:t xml:space="preserve"> </w:t>
                      </w:r>
                    </w:p>
                    <w:p w14:paraId="00AD0F30" w14:textId="20EEB57D" w:rsidR="00630DB3" w:rsidRPr="00DE14F5" w:rsidRDefault="00630DB3">
                      <w:pPr>
                        <w:rPr>
                          <w:rFonts w:ascii="Omnes" w:hAnsi="Omnes"/>
                        </w:rPr>
                      </w:pPr>
                      <w:r w:rsidRPr="00DE14F5">
                        <w:rPr>
                          <w:rFonts w:ascii="Omnes" w:hAnsi="Omnes"/>
                        </w:rPr>
                        <w:t xml:space="preserve">Detailed immunisation </w:t>
                      </w:r>
                      <w:r w:rsidR="008B2AD9" w:rsidRPr="00DE14F5">
                        <w:rPr>
                          <w:rFonts w:ascii="Omnes" w:hAnsi="Omnes"/>
                        </w:rPr>
                        <w:t xml:space="preserve">guidelines are available in the </w:t>
                      </w:r>
                      <w:hyperlink r:id="rId34" w:history="1">
                        <w:r w:rsidR="008B2AD9" w:rsidRPr="00A40CAF">
                          <w:rPr>
                            <w:rStyle w:val="Hyperlink"/>
                            <w:rFonts w:ascii="Omnes" w:hAnsi="Omnes"/>
                          </w:rPr>
                          <w:t>Immunisation Handbook 2020</w:t>
                        </w:r>
                      </w:hyperlink>
                      <w:r w:rsidR="008B2AD9" w:rsidRPr="0058556A">
                        <w:rPr>
                          <w:rFonts w:ascii="Omnes" w:hAnsi="Omnes"/>
                          <w:color w:val="000000" w:themeColor="text1"/>
                        </w:rPr>
                        <w:t xml:space="preserve"> </w:t>
                      </w:r>
                    </w:p>
                  </w:txbxContent>
                </v:textbox>
                <w10:wrap type="square"/>
              </v:shape>
            </w:pict>
          </mc:Fallback>
        </mc:AlternateContent>
      </w:r>
      <w:r w:rsidR="000145B0" w:rsidRPr="00D63FF3">
        <w:rPr>
          <w:rFonts w:ascii="Omnes Medium" w:hAnsi="Omnes Medium" w:cstheme="minorHAnsi"/>
          <w:b/>
          <w:bCs/>
          <w:color w:val="00A2AC"/>
          <w:sz w:val="40"/>
          <w:szCs w:val="40"/>
        </w:rPr>
        <w:t xml:space="preserve">LINKS AND RESOURCES </w:t>
      </w:r>
    </w:p>
    <w:p w14:paraId="406A8C7D" w14:textId="2986E745" w:rsidR="009D31D0" w:rsidRDefault="009D31D0" w:rsidP="00261423">
      <w:pPr>
        <w:pStyle w:val="ListParagraph"/>
        <w:tabs>
          <w:tab w:val="left" w:pos="7150"/>
        </w:tabs>
        <w:spacing w:after="360"/>
        <w:ind w:left="11" w:right="1275"/>
        <w:rPr>
          <w:rFonts w:cstheme="minorHAnsi"/>
          <w:b/>
          <w:bCs/>
          <w:color w:val="00A2AC"/>
          <w:sz w:val="40"/>
          <w:szCs w:val="40"/>
        </w:rPr>
      </w:pPr>
    </w:p>
    <w:p w14:paraId="540554B3" w14:textId="77777777" w:rsidR="00261423" w:rsidRPr="00261423" w:rsidRDefault="00261423" w:rsidP="00261423"/>
    <w:p w14:paraId="6249B65D" w14:textId="47E84B7F" w:rsidR="00261423" w:rsidRPr="00261423" w:rsidRDefault="00261423" w:rsidP="00261423">
      <w:pPr>
        <w:sectPr w:rsidR="00261423" w:rsidRPr="00261423" w:rsidSect="0052126E">
          <w:type w:val="continuous"/>
          <w:pgSz w:w="11906" w:h="16838"/>
          <w:pgMar w:top="993" w:right="992" w:bottom="57" w:left="992" w:header="709" w:footer="454" w:gutter="0"/>
          <w:cols w:space="708"/>
          <w:docGrid w:linePitch="360"/>
        </w:sectPr>
      </w:pPr>
    </w:p>
    <w:p w14:paraId="613CE771" w14:textId="50A36202" w:rsidR="0037028E" w:rsidRPr="00D63FF3" w:rsidRDefault="00C0297C" w:rsidP="001E0059">
      <w:pPr>
        <w:spacing w:before="120" w:after="120"/>
        <w:ind w:right="1275"/>
        <w:rPr>
          <w:rFonts w:ascii="Omnes Medium" w:hAnsi="Omnes Medium" w:cstheme="minorHAnsi"/>
          <w:b/>
          <w:bCs/>
          <w:color w:val="00A2AC"/>
          <w:sz w:val="40"/>
          <w:szCs w:val="40"/>
        </w:rPr>
      </w:pPr>
      <w:r w:rsidRPr="00D63FF3">
        <w:rPr>
          <w:rFonts w:ascii="Omnes Medium" w:hAnsi="Omnes Medium" w:cstheme="minorHAnsi"/>
          <w:b/>
          <w:bCs/>
          <w:color w:val="00A2AC"/>
          <w:sz w:val="40"/>
          <w:szCs w:val="40"/>
        </w:rPr>
        <w:t>VACCINATION IN PHARMACIES</w:t>
      </w:r>
    </w:p>
    <w:p w14:paraId="7887B8AF" w14:textId="5B495392" w:rsidR="0037028E" w:rsidRPr="00376A09" w:rsidRDefault="00154EB1" w:rsidP="005D4485">
      <w:pPr>
        <w:spacing w:after="240" w:line="276" w:lineRule="auto"/>
        <w:rPr>
          <w:rFonts w:ascii="Omnes" w:eastAsiaTheme="minorEastAsia" w:hAnsi="Omnes" w:cstheme="minorHAnsi"/>
          <w:bCs/>
        </w:rPr>
      </w:pPr>
      <w:r w:rsidRPr="00376A09">
        <w:rPr>
          <w:rFonts w:ascii="Omnes" w:hAnsi="Omnes" w:cstheme="minorHAnsi"/>
          <w:bCs/>
        </w:rPr>
        <w:t xml:space="preserve">Below is </w:t>
      </w:r>
      <w:r w:rsidR="000F0978">
        <w:rPr>
          <w:rFonts w:ascii="Omnes" w:hAnsi="Omnes" w:cstheme="minorHAnsi"/>
          <w:bCs/>
        </w:rPr>
        <w:t xml:space="preserve">the full range of vaccines </w:t>
      </w:r>
      <w:r w:rsidR="00590123">
        <w:rPr>
          <w:rFonts w:ascii="Omnes" w:hAnsi="Omnes" w:cstheme="minorHAnsi"/>
          <w:bCs/>
        </w:rPr>
        <w:t>that a</w:t>
      </w:r>
      <w:r w:rsidR="000F0978">
        <w:rPr>
          <w:rFonts w:ascii="Omnes" w:hAnsi="Omnes" w:cstheme="minorHAnsi"/>
          <w:bCs/>
        </w:rPr>
        <w:t xml:space="preserve"> </w:t>
      </w:r>
      <w:r w:rsidR="00CC2CCA">
        <w:rPr>
          <w:rFonts w:ascii="Omnes" w:hAnsi="Omnes" w:cstheme="minorHAnsi"/>
          <w:bCs/>
        </w:rPr>
        <w:t>vaccinating pharmac</w:t>
      </w:r>
      <w:r w:rsidR="00590123">
        <w:rPr>
          <w:rFonts w:ascii="Omnes" w:hAnsi="Omnes" w:cstheme="minorHAnsi"/>
          <w:bCs/>
        </w:rPr>
        <w:t>y</w:t>
      </w:r>
      <w:r w:rsidR="00CC2CCA">
        <w:rPr>
          <w:rFonts w:ascii="Omnes" w:hAnsi="Omnes" w:cstheme="minorHAnsi"/>
          <w:bCs/>
        </w:rPr>
        <w:t xml:space="preserve"> may</w:t>
      </w:r>
      <w:r w:rsidR="00EE3D61">
        <w:rPr>
          <w:rFonts w:ascii="Omnes" w:hAnsi="Omnes" w:cstheme="minorHAnsi"/>
          <w:bCs/>
        </w:rPr>
        <w:t xml:space="preserve"> </w:t>
      </w:r>
      <w:r w:rsidR="00CC2CCA">
        <w:rPr>
          <w:rFonts w:ascii="Omnes" w:hAnsi="Omnes" w:cstheme="minorHAnsi"/>
          <w:bCs/>
        </w:rPr>
        <w:t>offer</w:t>
      </w:r>
      <w:r w:rsidR="005E4A65">
        <w:rPr>
          <w:rFonts w:ascii="Omnes" w:hAnsi="Omnes" w:cstheme="minorHAnsi"/>
          <w:bCs/>
          <w:vertAlign w:val="superscript"/>
        </w:rPr>
        <w:t>1</w:t>
      </w:r>
      <w:r w:rsidR="00CC2CCA">
        <w:rPr>
          <w:rFonts w:ascii="Omnes" w:hAnsi="Omnes" w:cstheme="minorHAnsi"/>
          <w:bCs/>
        </w:rPr>
        <w:t>:</w:t>
      </w:r>
    </w:p>
    <w:tbl>
      <w:tblPr>
        <w:tblStyle w:val="TableGrid"/>
        <w:tblW w:w="9917" w:type="dxa"/>
        <w:tblInd w:w="-5" w:type="dxa"/>
        <w:tblBorders>
          <w:top w:val="single" w:sz="4" w:space="0" w:color="00A2AC"/>
          <w:left w:val="single" w:sz="4" w:space="0" w:color="00A2AC"/>
          <w:bottom w:val="single" w:sz="4" w:space="0" w:color="00A2AC"/>
          <w:right w:val="single" w:sz="4" w:space="0" w:color="00A2AC"/>
          <w:insideH w:val="single" w:sz="4" w:space="0" w:color="00A2AC"/>
          <w:insideV w:val="single" w:sz="4" w:space="0" w:color="00A2AC"/>
        </w:tblBorders>
        <w:tblLook w:val="04A0" w:firstRow="1" w:lastRow="0" w:firstColumn="1" w:lastColumn="0" w:noHBand="0" w:noVBand="1"/>
      </w:tblPr>
      <w:tblGrid>
        <w:gridCol w:w="2126"/>
        <w:gridCol w:w="1843"/>
        <w:gridCol w:w="1985"/>
        <w:gridCol w:w="3963"/>
      </w:tblGrid>
      <w:tr w:rsidR="00DF26A4" w:rsidRPr="00A347F0" w14:paraId="73C1933C" w14:textId="77777777" w:rsidTr="00B75275">
        <w:tc>
          <w:tcPr>
            <w:tcW w:w="2126" w:type="dxa"/>
            <w:tcBorders>
              <w:right w:val="single" w:sz="4" w:space="0" w:color="FFFFFF" w:themeColor="background1"/>
            </w:tcBorders>
            <w:shd w:val="clear" w:color="auto" w:fill="00A2AC"/>
            <w:vAlign w:val="center"/>
          </w:tcPr>
          <w:p w14:paraId="09C4FB3A" w14:textId="51D31C6C" w:rsidR="00B01035" w:rsidRPr="00ED1ADB" w:rsidRDefault="004E1213" w:rsidP="00B75275">
            <w:pPr>
              <w:pStyle w:val="ListParagraph"/>
              <w:spacing w:after="120"/>
              <w:ind w:left="113" w:firstLine="58"/>
              <w:contextualSpacing w:val="0"/>
              <w:rPr>
                <w:rFonts w:ascii="Omnes SemiBold" w:eastAsiaTheme="minorEastAsia" w:hAnsi="Omnes SemiBold" w:cstheme="minorHAnsi"/>
                <w:bCs/>
                <w:color w:val="FFFFFF" w:themeColor="background1"/>
                <w:sz w:val="24"/>
                <w:szCs w:val="24"/>
              </w:rPr>
            </w:pPr>
            <w:r w:rsidRPr="00ED1ADB">
              <w:rPr>
                <w:rFonts w:ascii="Omnes SemiBold" w:eastAsiaTheme="minorEastAsia" w:hAnsi="Omnes SemiBold" w:cstheme="minorHAnsi"/>
                <w:bCs/>
                <w:color w:val="FFFFFF" w:themeColor="background1"/>
                <w:sz w:val="24"/>
                <w:szCs w:val="24"/>
              </w:rPr>
              <w:t>VACCINE</w:t>
            </w:r>
          </w:p>
        </w:tc>
        <w:tc>
          <w:tcPr>
            <w:tcW w:w="1843" w:type="dxa"/>
            <w:tcBorders>
              <w:left w:val="single" w:sz="4" w:space="0" w:color="FFFFFF" w:themeColor="background1"/>
              <w:right w:val="single" w:sz="4" w:space="0" w:color="FFFFFF" w:themeColor="background1"/>
            </w:tcBorders>
            <w:shd w:val="clear" w:color="auto" w:fill="00A2AC"/>
            <w:vAlign w:val="center"/>
          </w:tcPr>
          <w:p w14:paraId="64E6980A" w14:textId="1EEA2EBB" w:rsidR="004E1213" w:rsidRPr="00ED1ADB" w:rsidRDefault="004E1213" w:rsidP="00C8564E">
            <w:pPr>
              <w:pStyle w:val="ListParagraph"/>
              <w:spacing w:after="120"/>
              <w:ind w:left="113"/>
              <w:contextualSpacing w:val="0"/>
              <w:rPr>
                <w:rFonts w:ascii="Omnes SemiBold" w:eastAsiaTheme="minorEastAsia" w:hAnsi="Omnes SemiBold" w:cstheme="minorHAnsi"/>
                <w:bCs/>
                <w:color w:val="FFFFFF" w:themeColor="background1"/>
                <w:sz w:val="24"/>
                <w:szCs w:val="24"/>
              </w:rPr>
            </w:pPr>
            <w:r w:rsidRPr="00ED1ADB">
              <w:rPr>
                <w:rFonts w:ascii="Omnes SemiBold" w:eastAsiaTheme="minorEastAsia" w:hAnsi="Omnes SemiBold" w:cstheme="minorHAnsi"/>
                <w:bCs/>
                <w:color w:val="FFFFFF" w:themeColor="background1"/>
                <w:sz w:val="24"/>
                <w:szCs w:val="24"/>
              </w:rPr>
              <w:t xml:space="preserve">PHARMACIST VACCINATOR </w:t>
            </w:r>
          </w:p>
        </w:tc>
        <w:tc>
          <w:tcPr>
            <w:tcW w:w="1985" w:type="dxa"/>
            <w:tcBorders>
              <w:left w:val="single" w:sz="4" w:space="0" w:color="FFFFFF" w:themeColor="background1"/>
              <w:right w:val="single" w:sz="4" w:space="0" w:color="FFFFFF" w:themeColor="background1"/>
            </w:tcBorders>
            <w:shd w:val="clear" w:color="auto" w:fill="00A2AC"/>
            <w:vAlign w:val="center"/>
          </w:tcPr>
          <w:p w14:paraId="095095AD" w14:textId="26156C58" w:rsidR="004E1213" w:rsidRPr="00ED1ADB" w:rsidRDefault="00A62DA7" w:rsidP="00C8564E">
            <w:pPr>
              <w:pStyle w:val="ListParagraph"/>
              <w:spacing w:after="120"/>
              <w:ind w:left="113"/>
              <w:contextualSpacing w:val="0"/>
              <w:rPr>
                <w:rFonts w:ascii="Omnes SemiBold" w:eastAsiaTheme="minorEastAsia" w:hAnsi="Omnes SemiBold" w:cstheme="minorHAnsi"/>
                <w:bCs/>
                <w:color w:val="FFFFFF" w:themeColor="background1"/>
                <w:sz w:val="24"/>
                <w:szCs w:val="24"/>
              </w:rPr>
            </w:pPr>
            <w:r>
              <w:rPr>
                <w:rFonts w:ascii="Omnes SemiBold" w:eastAsiaTheme="minorEastAsia" w:hAnsi="Omnes SemiBold" w:cstheme="minorHAnsi"/>
                <w:bCs/>
                <w:color w:val="FFFFFF" w:themeColor="background1"/>
                <w:sz w:val="24"/>
                <w:szCs w:val="24"/>
              </w:rPr>
              <w:t>INTERN PHARMACIST VACCINATOR</w:t>
            </w:r>
          </w:p>
        </w:tc>
        <w:tc>
          <w:tcPr>
            <w:tcW w:w="3963" w:type="dxa"/>
            <w:tcBorders>
              <w:left w:val="single" w:sz="4" w:space="0" w:color="FFFFFF" w:themeColor="background1"/>
            </w:tcBorders>
            <w:shd w:val="clear" w:color="auto" w:fill="00A2AC"/>
            <w:vAlign w:val="center"/>
          </w:tcPr>
          <w:p w14:paraId="7D63ABC5" w14:textId="6E56BC25" w:rsidR="004E1213" w:rsidRPr="00ED1ADB" w:rsidRDefault="004E1213" w:rsidP="00C8564E">
            <w:pPr>
              <w:pStyle w:val="ListParagraph"/>
              <w:spacing w:after="120"/>
              <w:ind w:left="113"/>
              <w:contextualSpacing w:val="0"/>
              <w:rPr>
                <w:rFonts w:ascii="Omnes SemiBold" w:eastAsiaTheme="minorEastAsia" w:hAnsi="Omnes SemiBold" w:cstheme="minorHAnsi"/>
                <w:bCs/>
                <w:color w:val="FFFFFF" w:themeColor="background1"/>
                <w:sz w:val="24"/>
                <w:szCs w:val="24"/>
              </w:rPr>
            </w:pPr>
            <w:r w:rsidRPr="00ED1ADB">
              <w:rPr>
                <w:rFonts w:ascii="Omnes SemiBold" w:eastAsiaTheme="minorEastAsia" w:hAnsi="Omnes SemiBold" w:cstheme="minorHAnsi"/>
                <w:bCs/>
                <w:color w:val="FFFFFF" w:themeColor="background1"/>
                <w:sz w:val="24"/>
                <w:szCs w:val="24"/>
              </w:rPr>
              <w:t>AGE RESTRICTIONS</w:t>
            </w:r>
            <w:r w:rsidR="00750DD2">
              <w:rPr>
                <w:rFonts w:ascii="Omnes SemiBold" w:eastAsiaTheme="minorEastAsia" w:hAnsi="Omnes SemiBold" w:cstheme="minorHAnsi"/>
                <w:bCs/>
                <w:color w:val="FFFFFF" w:themeColor="background1"/>
                <w:sz w:val="24"/>
                <w:szCs w:val="24"/>
              </w:rPr>
              <w:t xml:space="preserve"> &amp; </w:t>
            </w:r>
            <w:r w:rsidR="000F150B">
              <w:rPr>
                <w:rFonts w:ascii="Omnes SemiBold" w:eastAsiaTheme="minorEastAsia" w:hAnsi="Omnes SemiBold" w:cstheme="minorHAnsi"/>
                <w:bCs/>
                <w:color w:val="FFFFFF" w:themeColor="background1"/>
                <w:sz w:val="24"/>
                <w:szCs w:val="24"/>
              </w:rPr>
              <w:t>FUNDING</w:t>
            </w:r>
            <w:r w:rsidR="00B5622C" w:rsidRPr="00B5622C">
              <w:rPr>
                <w:rStyle w:val="FootnoteReference"/>
                <w:color w:val="FFFFFF" w:themeColor="background1"/>
              </w:rPr>
              <w:footnoteRef/>
            </w:r>
            <w:r w:rsidR="00750DD2">
              <w:rPr>
                <w:rFonts w:ascii="Omnes SemiBold" w:eastAsiaTheme="minorEastAsia" w:hAnsi="Omnes SemiBold" w:cstheme="minorHAnsi"/>
                <w:bCs/>
                <w:color w:val="FFFFFF" w:themeColor="background1"/>
                <w:sz w:val="24"/>
                <w:szCs w:val="24"/>
              </w:rPr>
              <w:t xml:space="preserve"> </w:t>
            </w:r>
          </w:p>
        </w:tc>
      </w:tr>
      <w:tr w:rsidR="004E1213" w:rsidRPr="00A347F0" w14:paraId="3404A59E" w14:textId="77777777" w:rsidTr="00AC3B9F">
        <w:tc>
          <w:tcPr>
            <w:tcW w:w="2126" w:type="dxa"/>
            <w:shd w:val="clear" w:color="auto" w:fill="FFFFFF" w:themeFill="background1"/>
          </w:tcPr>
          <w:p w14:paraId="1E6550C9" w14:textId="77777777" w:rsidR="00E95287" w:rsidRDefault="004E1213" w:rsidP="00C342AA">
            <w:pPr>
              <w:pStyle w:val="ListParagraph"/>
              <w:spacing w:after="120"/>
              <w:ind w:left="0"/>
              <w:contextualSpacing w:val="0"/>
              <w:rPr>
                <w:rFonts w:ascii="Omnes" w:eastAsia="Times New Roman" w:hAnsi="Omnes" w:cstheme="minorHAnsi"/>
                <w:bCs/>
                <w:sz w:val="20"/>
                <w:szCs w:val="20"/>
              </w:rPr>
            </w:pPr>
            <w:r w:rsidRPr="00261423">
              <w:rPr>
                <w:rFonts w:ascii="Omnes" w:eastAsia="Times New Roman" w:hAnsi="Omnes" w:cstheme="minorHAnsi"/>
                <w:bCs/>
                <w:sz w:val="20"/>
                <w:szCs w:val="20"/>
              </w:rPr>
              <w:t>Meningococcal B (Bexsero)</w:t>
            </w:r>
            <w:r w:rsidR="00E95287">
              <w:rPr>
                <w:rFonts w:ascii="Omnes" w:eastAsia="Times New Roman" w:hAnsi="Omnes" w:cstheme="minorHAnsi"/>
                <w:bCs/>
                <w:sz w:val="20"/>
                <w:szCs w:val="20"/>
              </w:rPr>
              <w:t xml:space="preserve"> </w:t>
            </w:r>
          </w:p>
          <w:p w14:paraId="2B257215" w14:textId="21016CDD" w:rsidR="004E1213" w:rsidRPr="00720668" w:rsidRDefault="00E95287" w:rsidP="00F311A5">
            <w:pPr>
              <w:pStyle w:val="ListParagraph"/>
              <w:numPr>
                <w:ilvl w:val="0"/>
                <w:numId w:val="8"/>
              </w:numPr>
              <w:spacing w:after="120"/>
              <w:ind w:left="171" w:hanging="171"/>
              <w:contextualSpacing w:val="0"/>
              <w:rPr>
                <w:rFonts w:ascii="Omnes SemiBold" w:eastAsiaTheme="minorEastAsia" w:hAnsi="Omnes SemiBold" w:cstheme="minorHAnsi"/>
                <w:sz w:val="20"/>
                <w:szCs w:val="20"/>
              </w:rPr>
            </w:pPr>
            <w:r w:rsidRPr="00720668">
              <w:rPr>
                <w:rFonts w:ascii="Omnes SemiBold" w:eastAsia="Times New Roman" w:hAnsi="Omnes SemiBold" w:cstheme="minorHAnsi"/>
                <w:sz w:val="20"/>
                <w:szCs w:val="20"/>
              </w:rPr>
              <w:t>MenB</w:t>
            </w:r>
          </w:p>
        </w:tc>
        <w:tc>
          <w:tcPr>
            <w:tcW w:w="1843" w:type="dxa"/>
            <w:shd w:val="clear" w:color="auto" w:fill="FFFFFF" w:themeFill="background1"/>
          </w:tcPr>
          <w:p w14:paraId="569655C3" w14:textId="3733DBD8"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3B6FD11E" w14:textId="3336CDF6" w:rsidR="004E1213" w:rsidRPr="00A62DA7" w:rsidRDefault="00750DD2" w:rsidP="00A62DA7">
            <w:pPr>
              <w:spacing w:after="120"/>
              <w:rPr>
                <w:rFonts w:ascii="Omnes" w:eastAsiaTheme="minorEastAsia" w:hAnsi="Omnes" w:cstheme="minorHAnsi"/>
                <w:bCs/>
                <w:sz w:val="20"/>
                <w:szCs w:val="20"/>
              </w:rPr>
            </w:pPr>
            <w:r w:rsidRPr="00261423">
              <w:rPr>
                <w:rFonts w:ascii="Omnes" w:hAnsi="Omnes" w:cstheme="minorHAnsi"/>
                <w:bCs/>
                <w:sz w:val="20"/>
                <w:szCs w:val="20"/>
              </w:rPr>
              <w:t>Medicine</w:t>
            </w:r>
            <w:r w:rsidR="00607938">
              <w:rPr>
                <w:rFonts w:ascii="Omnes" w:hAnsi="Omnes" w:cstheme="minorHAnsi"/>
                <w:bCs/>
                <w:sz w:val="20"/>
                <w:szCs w:val="20"/>
              </w:rPr>
              <w:t>s</w:t>
            </w:r>
            <w:r w:rsidRPr="00261423">
              <w:rPr>
                <w:rFonts w:ascii="Omnes" w:hAnsi="Omnes" w:cstheme="minorHAnsi"/>
                <w:bCs/>
                <w:sz w:val="20"/>
                <w:szCs w:val="20"/>
              </w:rPr>
              <w:t xml:space="preserve"> Regulations</w:t>
            </w:r>
            <w:r w:rsidR="00607938">
              <w:rPr>
                <w:rFonts w:ascii="Omnes" w:hAnsi="Omnes" w:cstheme="minorHAnsi"/>
                <w:bCs/>
                <w:sz w:val="20"/>
                <w:szCs w:val="20"/>
              </w:rPr>
              <w:t xml:space="preserve"> 1984</w:t>
            </w:r>
            <w:r w:rsidRPr="00261423">
              <w:rPr>
                <w:rFonts w:ascii="Omnes" w:hAnsi="Omnes" w:cstheme="minorHAnsi"/>
                <w:bCs/>
                <w:sz w:val="20"/>
                <w:szCs w:val="20"/>
              </w:rPr>
              <w:t xml:space="preserve"> </w:t>
            </w:r>
            <w:r w:rsidRPr="00960C58">
              <w:rPr>
                <w:rFonts w:ascii="Omnes SemiBold" w:hAnsi="Omnes SemiBold" w:cstheme="minorHAnsi"/>
                <w:bCs/>
                <w:sz w:val="20"/>
                <w:szCs w:val="20"/>
              </w:rPr>
              <w:t>do</w:t>
            </w:r>
            <w:r w:rsidR="007C3E0F">
              <w:rPr>
                <w:rFonts w:ascii="Omnes SemiBold" w:hAnsi="Omnes SemiBold" w:cstheme="minorHAnsi"/>
                <w:bCs/>
                <w:sz w:val="20"/>
                <w:szCs w:val="20"/>
              </w:rPr>
              <w:t>es</w:t>
            </w:r>
            <w:r w:rsidRPr="00960C58">
              <w:rPr>
                <w:rFonts w:ascii="Omnes SemiBold" w:hAnsi="Omnes SemiBold" w:cstheme="minorHAnsi"/>
                <w:sz w:val="20"/>
                <w:szCs w:val="20"/>
              </w:rPr>
              <w:t xml:space="preserve"> not allow</w:t>
            </w:r>
            <w:r w:rsidRPr="00261423">
              <w:rPr>
                <w:rFonts w:ascii="Omnes" w:hAnsi="Omnes" w:cstheme="minorHAnsi"/>
                <w:bCs/>
                <w:sz w:val="20"/>
                <w:szCs w:val="20"/>
              </w:rPr>
              <w:t xml:space="preserve"> intern</w:t>
            </w:r>
            <w:r>
              <w:rPr>
                <w:rFonts w:ascii="Omnes" w:hAnsi="Omnes" w:cstheme="minorHAnsi"/>
                <w:bCs/>
                <w:sz w:val="20"/>
                <w:szCs w:val="20"/>
              </w:rPr>
              <w:t xml:space="preserve"> pharmacists</w:t>
            </w:r>
            <w:r w:rsidRPr="00261423">
              <w:rPr>
                <w:rFonts w:ascii="Omnes" w:hAnsi="Omnes" w:cstheme="minorHAnsi"/>
                <w:bCs/>
                <w:sz w:val="20"/>
                <w:szCs w:val="20"/>
              </w:rPr>
              <w:t xml:space="preserve"> to administer</w:t>
            </w:r>
          </w:p>
        </w:tc>
        <w:tc>
          <w:tcPr>
            <w:tcW w:w="3963" w:type="dxa"/>
            <w:shd w:val="clear" w:color="auto" w:fill="FFFFFF" w:themeFill="background1"/>
          </w:tcPr>
          <w:p w14:paraId="2720CBB7" w14:textId="12C07C9A" w:rsidR="004E1213" w:rsidRDefault="00CA2D35" w:rsidP="00F311A5">
            <w:pPr>
              <w:pStyle w:val="ListParagraph"/>
              <w:numPr>
                <w:ilvl w:val="0"/>
                <w:numId w:val="3"/>
              </w:numPr>
              <w:spacing w:after="120"/>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w:t>
            </w:r>
            <w:hyperlink r:id="rId35" w:history="1">
              <w:r w:rsidR="004E1213" w:rsidRPr="00645BFE">
                <w:rPr>
                  <w:rStyle w:val="Hyperlink"/>
                  <w:rFonts w:ascii="Omnes" w:hAnsi="Omnes"/>
                  <w:sz w:val="20"/>
                  <w:szCs w:val="20"/>
                </w:rPr>
                <w:t>criteria</w:t>
              </w:r>
            </w:hyperlink>
          </w:p>
          <w:p w14:paraId="1BFC2ADA" w14:textId="27FB6608" w:rsidR="004E1213" w:rsidRPr="004E1213" w:rsidRDefault="002142C0" w:rsidP="00F311A5">
            <w:pPr>
              <w:pStyle w:val="ListParagraph"/>
              <w:numPr>
                <w:ilvl w:val="0"/>
                <w:numId w:val="3"/>
              </w:numPr>
              <w:spacing w:after="120"/>
              <w:ind w:left="177" w:hanging="177"/>
              <w:contextualSpacing w:val="0"/>
              <w:rPr>
                <w:rFonts w:ascii="Omnes" w:eastAsiaTheme="minorEastAsia" w:hAnsi="Omnes" w:cstheme="minorHAnsi"/>
                <w:bCs/>
                <w:sz w:val="20"/>
                <w:szCs w:val="20"/>
              </w:rPr>
            </w:pPr>
            <w:r w:rsidRPr="00261423">
              <w:rPr>
                <w:rFonts w:ascii="Omnes" w:hAnsi="Omnes" w:cstheme="minorHAnsi"/>
                <w:bCs/>
                <w:sz w:val="20"/>
                <w:szCs w:val="20"/>
              </w:rPr>
              <w:t>Medicine</w:t>
            </w:r>
            <w:r>
              <w:rPr>
                <w:rFonts w:ascii="Omnes" w:hAnsi="Omnes" w:cstheme="minorHAnsi"/>
                <w:bCs/>
                <w:sz w:val="20"/>
                <w:szCs w:val="20"/>
              </w:rPr>
              <w:t>s</w:t>
            </w:r>
            <w:r w:rsidRPr="00261423">
              <w:rPr>
                <w:rFonts w:ascii="Omnes" w:hAnsi="Omnes" w:cstheme="minorHAnsi"/>
                <w:bCs/>
                <w:sz w:val="20"/>
                <w:szCs w:val="20"/>
              </w:rPr>
              <w:t xml:space="preserve"> Regulations</w:t>
            </w:r>
            <w:r>
              <w:rPr>
                <w:rFonts w:ascii="Omnes" w:hAnsi="Omnes" w:cstheme="minorHAnsi"/>
                <w:bCs/>
                <w:sz w:val="20"/>
                <w:szCs w:val="20"/>
              </w:rPr>
              <w:t xml:space="preserve"> 1984</w:t>
            </w:r>
            <w:r w:rsidRPr="00261423">
              <w:rPr>
                <w:rFonts w:ascii="Omnes" w:hAnsi="Omnes" w:cstheme="minorHAnsi"/>
                <w:bCs/>
                <w:sz w:val="20"/>
                <w:szCs w:val="20"/>
              </w:rPr>
              <w:t xml:space="preserve"> </w:t>
            </w:r>
            <w:r w:rsidR="004E1213" w:rsidRPr="00261423">
              <w:rPr>
                <w:rFonts w:ascii="Omnes" w:hAnsi="Omnes" w:cstheme="minorHAnsi"/>
                <w:bCs/>
                <w:sz w:val="20"/>
                <w:szCs w:val="20"/>
              </w:rPr>
              <w:t>restrict pharmacist</w:t>
            </w:r>
            <w:r>
              <w:rPr>
                <w:rFonts w:ascii="Omnes" w:hAnsi="Omnes" w:cstheme="minorHAnsi"/>
                <w:bCs/>
                <w:sz w:val="20"/>
                <w:szCs w:val="20"/>
              </w:rPr>
              <w:t xml:space="preserve"> vaccinators</w:t>
            </w:r>
            <w:r w:rsidR="004E1213" w:rsidRPr="00261423">
              <w:rPr>
                <w:rFonts w:ascii="Omnes" w:hAnsi="Omnes" w:cstheme="minorHAnsi"/>
                <w:bCs/>
                <w:sz w:val="20"/>
                <w:szCs w:val="20"/>
              </w:rPr>
              <w:t xml:space="preserve"> to administer to those </w:t>
            </w:r>
            <w:r w:rsidR="004E1213" w:rsidRPr="00645BFE">
              <w:rPr>
                <w:rFonts w:ascii="Omnes" w:hAnsi="Omnes" w:cstheme="minorHAnsi"/>
                <w:sz w:val="20"/>
                <w:szCs w:val="20"/>
              </w:rPr>
              <w:t>16 years and over</w:t>
            </w:r>
          </w:p>
        </w:tc>
      </w:tr>
      <w:tr w:rsidR="004E1213" w:rsidRPr="00A347F0" w14:paraId="4788033D" w14:textId="77777777" w:rsidTr="00AC3B9F">
        <w:tc>
          <w:tcPr>
            <w:tcW w:w="2126" w:type="dxa"/>
            <w:shd w:val="clear" w:color="auto" w:fill="FFFFFF" w:themeFill="background1"/>
          </w:tcPr>
          <w:p w14:paraId="676A3997" w14:textId="17133ADB" w:rsidR="004E1213" w:rsidRDefault="004E1213" w:rsidP="00EE47FF">
            <w:pPr>
              <w:spacing w:after="120"/>
              <w:rPr>
                <w:rFonts w:ascii="Omnes" w:eastAsia="Times New Roman" w:hAnsi="Omnes" w:cstheme="minorHAnsi"/>
                <w:bCs/>
                <w:sz w:val="20"/>
                <w:szCs w:val="20"/>
              </w:rPr>
            </w:pPr>
            <w:r w:rsidRPr="00261423">
              <w:rPr>
                <w:rFonts w:ascii="Omnes" w:eastAsia="Times New Roman" w:hAnsi="Omnes" w:cstheme="minorHAnsi"/>
                <w:bCs/>
                <w:sz w:val="20"/>
                <w:szCs w:val="20"/>
              </w:rPr>
              <w:t xml:space="preserve">Meningococcal </w:t>
            </w:r>
            <w:r w:rsidR="000F1450">
              <w:rPr>
                <w:rFonts w:ascii="Omnes" w:eastAsia="Times New Roman" w:hAnsi="Omnes" w:cstheme="minorHAnsi"/>
                <w:bCs/>
                <w:sz w:val="20"/>
                <w:szCs w:val="20"/>
              </w:rPr>
              <w:t>ACWY</w:t>
            </w:r>
            <w:r w:rsidRPr="00261423">
              <w:rPr>
                <w:rFonts w:ascii="Omnes" w:eastAsia="Times New Roman" w:hAnsi="Omnes" w:cstheme="minorHAnsi"/>
                <w:bCs/>
                <w:sz w:val="20"/>
                <w:szCs w:val="20"/>
              </w:rPr>
              <w:t xml:space="preserve"> (MenQuadfi)</w:t>
            </w:r>
          </w:p>
          <w:p w14:paraId="4C9929FB" w14:textId="552B6451" w:rsidR="00D073B9" w:rsidRPr="00720668" w:rsidRDefault="00D073B9" w:rsidP="00F311A5">
            <w:pPr>
              <w:pStyle w:val="ListParagraph"/>
              <w:numPr>
                <w:ilvl w:val="0"/>
                <w:numId w:val="8"/>
              </w:numPr>
              <w:spacing w:after="120"/>
              <w:ind w:left="171" w:hanging="171"/>
              <w:contextualSpacing w:val="0"/>
              <w:rPr>
                <w:rFonts w:ascii="Omnes SemiBold" w:eastAsia="Times New Roman" w:hAnsi="Omnes SemiBold" w:cstheme="minorHAnsi"/>
                <w:sz w:val="20"/>
                <w:szCs w:val="20"/>
              </w:rPr>
            </w:pPr>
            <w:proofErr w:type="spellStart"/>
            <w:r w:rsidRPr="00720668">
              <w:rPr>
                <w:rFonts w:ascii="Omnes SemiBold" w:eastAsia="Times New Roman" w:hAnsi="Omnes SemiBold" w:cstheme="minorHAnsi"/>
                <w:bCs/>
                <w:sz w:val="20"/>
                <w:szCs w:val="20"/>
              </w:rPr>
              <w:t>Men</w:t>
            </w:r>
            <w:r w:rsidR="000F1450">
              <w:rPr>
                <w:rFonts w:ascii="Omnes SemiBold" w:eastAsia="Times New Roman" w:hAnsi="Omnes SemiBold" w:cstheme="minorHAnsi"/>
                <w:bCs/>
                <w:sz w:val="20"/>
                <w:szCs w:val="20"/>
              </w:rPr>
              <w:t>ACWY</w:t>
            </w:r>
            <w:proofErr w:type="spellEnd"/>
          </w:p>
          <w:p w14:paraId="4290FCB4" w14:textId="77777777"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p>
        </w:tc>
        <w:tc>
          <w:tcPr>
            <w:tcW w:w="1843" w:type="dxa"/>
            <w:shd w:val="clear" w:color="auto" w:fill="FFFFFF" w:themeFill="background1"/>
          </w:tcPr>
          <w:p w14:paraId="4F3B6C57" w14:textId="5B85CEE0"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6BEEE71C" w14:textId="7B917437" w:rsidR="004E1213" w:rsidRPr="00A62DA7" w:rsidRDefault="00607938" w:rsidP="00A62DA7">
            <w:pPr>
              <w:spacing w:after="120"/>
              <w:rPr>
                <w:rFonts w:ascii="Omnes" w:eastAsiaTheme="minorEastAsia" w:hAnsi="Omnes" w:cstheme="minorHAnsi"/>
                <w:bCs/>
                <w:sz w:val="20"/>
                <w:szCs w:val="20"/>
              </w:rPr>
            </w:pPr>
            <w:r w:rsidRPr="00261423">
              <w:rPr>
                <w:rFonts w:ascii="Omnes" w:hAnsi="Omnes" w:cstheme="minorHAnsi"/>
                <w:bCs/>
                <w:sz w:val="20"/>
                <w:szCs w:val="20"/>
              </w:rPr>
              <w:t>Medicine</w:t>
            </w:r>
            <w:r>
              <w:rPr>
                <w:rFonts w:ascii="Omnes" w:hAnsi="Omnes" w:cstheme="minorHAnsi"/>
                <w:bCs/>
                <w:sz w:val="20"/>
                <w:szCs w:val="20"/>
              </w:rPr>
              <w:t>s</w:t>
            </w:r>
            <w:r w:rsidRPr="00261423">
              <w:rPr>
                <w:rFonts w:ascii="Omnes" w:hAnsi="Omnes" w:cstheme="minorHAnsi"/>
                <w:bCs/>
                <w:sz w:val="20"/>
                <w:szCs w:val="20"/>
              </w:rPr>
              <w:t xml:space="preserve"> Regulations</w:t>
            </w:r>
            <w:r>
              <w:rPr>
                <w:rFonts w:ascii="Omnes" w:hAnsi="Omnes" w:cstheme="minorHAnsi"/>
                <w:bCs/>
                <w:sz w:val="20"/>
                <w:szCs w:val="20"/>
              </w:rPr>
              <w:t xml:space="preserve"> 1984</w:t>
            </w:r>
            <w:r w:rsidRPr="00261423">
              <w:rPr>
                <w:rFonts w:ascii="Omnes" w:hAnsi="Omnes" w:cstheme="minorHAnsi"/>
                <w:bCs/>
                <w:sz w:val="20"/>
                <w:szCs w:val="20"/>
              </w:rPr>
              <w:t xml:space="preserve"> </w:t>
            </w:r>
            <w:r w:rsidR="00750DD2" w:rsidRPr="00960C58">
              <w:rPr>
                <w:rFonts w:ascii="Omnes SemiBold" w:hAnsi="Omnes SemiBold" w:cstheme="minorHAnsi"/>
                <w:bCs/>
                <w:sz w:val="20"/>
                <w:szCs w:val="20"/>
              </w:rPr>
              <w:t>do</w:t>
            </w:r>
            <w:r w:rsidR="007C3E0F">
              <w:rPr>
                <w:rFonts w:ascii="Omnes SemiBold" w:hAnsi="Omnes SemiBold" w:cstheme="minorHAnsi"/>
                <w:bCs/>
                <w:sz w:val="20"/>
                <w:szCs w:val="20"/>
              </w:rPr>
              <w:t>es</w:t>
            </w:r>
            <w:r w:rsidR="00750DD2" w:rsidRPr="00960C58">
              <w:rPr>
                <w:rFonts w:ascii="Omnes SemiBold" w:hAnsi="Omnes SemiBold" w:cstheme="minorHAnsi"/>
                <w:sz w:val="20"/>
                <w:szCs w:val="20"/>
              </w:rPr>
              <w:t xml:space="preserve"> not allow</w:t>
            </w:r>
            <w:r w:rsidR="00750DD2" w:rsidRPr="00261423">
              <w:rPr>
                <w:rFonts w:ascii="Omnes" w:hAnsi="Omnes" w:cstheme="minorHAnsi"/>
                <w:bCs/>
                <w:sz w:val="20"/>
                <w:szCs w:val="20"/>
              </w:rPr>
              <w:t xml:space="preserve"> intern</w:t>
            </w:r>
            <w:r w:rsidR="00750DD2">
              <w:rPr>
                <w:rFonts w:ascii="Omnes" w:hAnsi="Omnes" w:cstheme="minorHAnsi"/>
                <w:bCs/>
                <w:sz w:val="20"/>
                <w:szCs w:val="20"/>
              </w:rPr>
              <w:t xml:space="preserve"> pharmacists</w:t>
            </w:r>
            <w:r w:rsidR="00750DD2" w:rsidRPr="00261423">
              <w:rPr>
                <w:rFonts w:ascii="Omnes" w:hAnsi="Omnes" w:cstheme="minorHAnsi"/>
                <w:bCs/>
                <w:sz w:val="20"/>
                <w:szCs w:val="20"/>
              </w:rPr>
              <w:t xml:space="preserve"> to administer</w:t>
            </w:r>
          </w:p>
        </w:tc>
        <w:tc>
          <w:tcPr>
            <w:tcW w:w="3963" w:type="dxa"/>
            <w:shd w:val="clear" w:color="auto" w:fill="FFFFFF" w:themeFill="background1"/>
          </w:tcPr>
          <w:p w14:paraId="286C0F28" w14:textId="791F8956" w:rsidR="004E1213" w:rsidRDefault="00CA2D35" w:rsidP="00F311A5">
            <w:pPr>
              <w:pStyle w:val="ListParagraph"/>
              <w:numPr>
                <w:ilvl w:val="0"/>
                <w:numId w:val="3"/>
              </w:numPr>
              <w:spacing w:after="120" w:line="259" w:lineRule="auto"/>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w:t>
            </w:r>
            <w:hyperlink r:id="rId36" w:history="1">
              <w:r w:rsidR="004E1213" w:rsidRPr="00645BFE">
                <w:rPr>
                  <w:rStyle w:val="Hyperlink"/>
                  <w:rFonts w:ascii="Omnes" w:hAnsi="Omnes"/>
                  <w:sz w:val="20"/>
                  <w:szCs w:val="20"/>
                </w:rPr>
                <w:t>criteria</w:t>
              </w:r>
            </w:hyperlink>
            <w:r w:rsidR="004E1213" w:rsidRPr="00261423">
              <w:rPr>
                <w:rFonts w:ascii="Omnes" w:eastAsiaTheme="minorEastAsia" w:hAnsi="Omnes" w:cstheme="minorHAnsi"/>
                <w:bCs/>
                <w:sz w:val="20"/>
                <w:szCs w:val="20"/>
              </w:rPr>
              <w:t xml:space="preserve"> </w:t>
            </w:r>
          </w:p>
          <w:p w14:paraId="76E84410" w14:textId="09F06F48" w:rsidR="004E1213" w:rsidRPr="00E94085" w:rsidRDefault="002142C0" w:rsidP="00F311A5">
            <w:pPr>
              <w:pStyle w:val="ListParagraph"/>
              <w:numPr>
                <w:ilvl w:val="0"/>
                <w:numId w:val="3"/>
              </w:numPr>
              <w:spacing w:after="120"/>
              <w:ind w:left="177" w:hanging="177"/>
              <w:contextualSpacing w:val="0"/>
              <w:rPr>
                <w:rFonts w:ascii="Omnes" w:eastAsiaTheme="minorEastAsia" w:hAnsi="Omnes" w:cstheme="minorHAnsi"/>
                <w:bCs/>
                <w:sz w:val="20"/>
                <w:szCs w:val="20"/>
              </w:rPr>
            </w:pPr>
            <w:r w:rsidRPr="00261423">
              <w:rPr>
                <w:rFonts w:ascii="Omnes" w:hAnsi="Omnes" w:cstheme="minorHAnsi"/>
                <w:bCs/>
                <w:sz w:val="20"/>
                <w:szCs w:val="20"/>
              </w:rPr>
              <w:t>Medicine</w:t>
            </w:r>
            <w:r>
              <w:rPr>
                <w:rFonts w:ascii="Omnes" w:hAnsi="Omnes" w:cstheme="minorHAnsi"/>
                <w:bCs/>
                <w:sz w:val="20"/>
                <w:szCs w:val="20"/>
              </w:rPr>
              <w:t>s</w:t>
            </w:r>
            <w:r w:rsidRPr="00261423">
              <w:rPr>
                <w:rFonts w:ascii="Omnes" w:hAnsi="Omnes" w:cstheme="minorHAnsi"/>
                <w:bCs/>
                <w:sz w:val="20"/>
                <w:szCs w:val="20"/>
              </w:rPr>
              <w:t xml:space="preserve"> Regulations</w:t>
            </w:r>
            <w:r>
              <w:rPr>
                <w:rFonts w:ascii="Omnes" w:hAnsi="Omnes" w:cstheme="minorHAnsi"/>
                <w:bCs/>
                <w:sz w:val="20"/>
                <w:szCs w:val="20"/>
              </w:rPr>
              <w:t xml:space="preserve"> 1984</w:t>
            </w:r>
            <w:r w:rsidRPr="00261423">
              <w:rPr>
                <w:rFonts w:ascii="Omnes" w:hAnsi="Omnes" w:cstheme="minorHAnsi"/>
                <w:bCs/>
                <w:sz w:val="20"/>
                <w:szCs w:val="20"/>
              </w:rPr>
              <w:t xml:space="preserve"> </w:t>
            </w:r>
            <w:r w:rsidR="004E1213" w:rsidRPr="00261423">
              <w:rPr>
                <w:rFonts w:ascii="Omnes" w:hAnsi="Omnes" w:cstheme="minorHAnsi"/>
                <w:bCs/>
                <w:sz w:val="20"/>
                <w:szCs w:val="20"/>
              </w:rPr>
              <w:t>restrict pharmacist</w:t>
            </w:r>
            <w:r>
              <w:rPr>
                <w:rFonts w:ascii="Omnes" w:hAnsi="Omnes" w:cstheme="minorHAnsi"/>
                <w:bCs/>
                <w:sz w:val="20"/>
                <w:szCs w:val="20"/>
              </w:rPr>
              <w:t xml:space="preserve"> vaccinators</w:t>
            </w:r>
            <w:r w:rsidR="004E1213" w:rsidRPr="00261423">
              <w:rPr>
                <w:rFonts w:ascii="Omnes" w:hAnsi="Omnes" w:cstheme="minorHAnsi"/>
                <w:bCs/>
                <w:sz w:val="20"/>
                <w:szCs w:val="20"/>
              </w:rPr>
              <w:t xml:space="preserve"> to administer to those </w:t>
            </w:r>
            <w:r w:rsidR="004E1213" w:rsidRPr="00645BFE">
              <w:rPr>
                <w:rFonts w:ascii="Omnes" w:hAnsi="Omnes" w:cstheme="minorHAnsi"/>
                <w:sz w:val="20"/>
                <w:szCs w:val="20"/>
              </w:rPr>
              <w:t>16 years and over</w:t>
            </w:r>
          </w:p>
        </w:tc>
      </w:tr>
      <w:tr w:rsidR="004E1213" w:rsidRPr="00A347F0" w14:paraId="1116E697" w14:textId="77777777" w:rsidTr="00AC3B9F">
        <w:tc>
          <w:tcPr>
            <w:tcW w:w="2126" w:type="dxa"/>
            <w:shd w:val="clear" w:color="auto" w:fill="FFFFFF" w:themeFill="background1"/>
          </w:tcPr>
          <w:p w14:paraId="4303CD5B" w14:textId="5B90C3C6" w:rsidR="004E1213" w:rsidRDefault="004E1213" w:rsidP="00EE47FF">
            <w:pPr>
              <w:spacing w:after="120"/>
              <w:rPr>
                <w:rFonts w:ascii="Omnes" w:eastAsia="Times New Roman" w:hAnsi="Omnes" w:cstheme="minorHAnsi"/>
                <w:bCs/>
                <w:sz w:val="20"/>
                <w:szCs w:val="20"/>
              </w:rPr>
            </w:pPr>
            <w:r w:rsidRPr="00261423">
              <w:rPr>
                <w:rFonts w:ascii="Omnes" w:eastAsia="Times New Roman" w:hAnsi="Omnes" w:cstheme="minorHAnsi"/>
                <w:bCs/>
                <w:sz w:val="20"/>
                <w:szCs w:val="20"/>
              </w:rPr>
              <w:t>Human papillomavirus (Gardasil 9)</w:t>
            </w:r>
          </w:p>
          <w:p w14:paraId="63F95A23" w14:textId="13E91141" w:rsidR="00D073B9" w:rsidRPr="00D73E43" w:rsidRDefault="00D073B9" w:rsidP="00F311A5">
            <w:pPr>
              <w:pStyle w:val="ListParagraph"/>
              <w:numPr>
                <w:ilvl w:val="0"/>
                <w:numId w:val="8"/>
              </w:numPr>
              <w:spacing w:after="120"/>
              <w:ind w:left="171" w:hanging="171"/>
              <w:contextualSpacing w:val="0"/>
              <w:rPr>
                <w:rFonts w:ascii="Omnes SemiBold" w:eastAsia="Times New Roman" w:hAnsi="Omnes SemiBold" w:cstheme="minorHAnsi"/>
                <w:sz w:val="20"/>
                <w:szCs w:val="20"/>
              </w:rPr>
            </w:pPr>
            <w:r w:rsidRPr="00D73E43">
              <w:rPr>
                <w:rFonts w:ascii="Omnes SemiBold" w:eastAsia="Times New Roman" w:hAnsi="Omnes SemiBold" w:cstheme="minorHAnsi"/>
                <w:sz w:val="20"/>
                <w:szCs w:val="20"/>
              </w:rPr>
              <w:t>HPV</w:t>
            </w:r>
            <w:r w:rsidR="004F1F89" w:rsidRPr="00D73E43">
              <w:rPr>
                <w:rFonts w:ascii="Omnes SemiBold" w:eastAsia="Times New Roman" w:hAnsi="Omnes SemiBold" w:cstheme="minorHAnsi"/>
                <w:sz w:val="20"/>
                <w:szCs w:val="20"/>
              </w:rPr>
              <w:t>9</w:t>
            </w:r>
          </w:p>
          <w:p w14:paraId="04470F21" w14:textId="77777777"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p>
        </w:tc>
        <w:tc>
          <w:tcPr>
            <w:tcW w:w="1843" w:type="dxa"/>
            <w:shd w:val="clear" w:color="auto" w:fill="FFFFFF" w:themeFill="background1"/>
          </w:tcPr>
          <w:p w14:paraId="351C09EE" w14:textId="375E464F"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31EB267D" w14:textId="503492FD" w:rsidR="004E1213" w:rsidRPr="00A62DA7" w:rsidRDefault="000B3E2A" w:rsidP="00A62DA7">
            <w:pPr>
              <w:spacing w:after="120"/>
              <w:rPr>
                <w:rFonts w:ascii="Omnes" w:eastAsiaTheme="minorEastAsia" w:hAnsi="Omnes" w:cstheme="minorHAnsi"/>
                <w:bCs/>
                <w:sz w:val="20"/>
                <w:szCs w:val="20"/>
              </w:rPr>
            </w:pPr>
            <w:r>
              <w:rPr>
                <w:rFonts w:ascii="Omnes" w:eastAsiaTheme="minorEastAsia" w:hAnsi="Omnes" w:cstheme="minorHAnsi"/>
                <w:bCs/>
                <w:sz w:val="20"/>
                <w:szCs w:val="20"/>
              </w:rPr>
              <w:t>Yes</w:t>
            </w:r>
          </w:p>
        </w:tc>
        <w:tc>
          <w:tcPr>
            <w:tcW w:w="3963" w:type="dxa"/>
            <w:shd w:val="clear" w:color="auto" w:fill="FFFFFF" w:themeFill="background1"/>
          </w:tcPr>
          <w:p w14:paraId="49605E85" w14:textId="18079B1C" w:rsidR="004E1213" w:rsidRPr="00B86E19" w:rsidRDefault="00CA2D35" w:rsidP="00F311A5">
            <w:pPr>
              <w:pStyle w:val="ListParagraph"/>
              <w:numPr>
                <w:ilvl w:val="0"/>
                <w:numId w:val="4"/>
              </w:numPr>
              <w:spacing w:after="120" w:line="259" w:lineRule="auto"/>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w:t>
            </w:r>
            <w:hyperlink r:id="rId37" w:history="1">
              <w:r w:rsidR="004E1213" w:rsidRPr="00645BFE">
                <w:rPr>
                  <w:rStyle w:val="Hyperlink"/>
                  <w:rFonts w:ascii="Omnes" w:hAnsi="Omnes"/>
                  <w:sz w:val="20"/>
                  <w:szCs w:val="20"/>
                </w:rPr>
                <w:t>criteria</w:t>
              </w:r>
            </w:hyperlink>
            <w:r w:rsidR="004E1213" w:rsidRPr="00261423">
              <w:rPr>
                <w:rFonts w:ascii="Omnes" w:eastAsiaTheme="minorEastAsia" w:hAnsi="Omnes" w:cstheme="minorHAnsi"/>
                <w:bCs/>
                <w:sz w:val="20"/>
                <w:szCs w:val="20"/>
              </w:rPr>
              <w:t xml:space="preserve"> </w:t>
            </w:r>
          </w:p>
        </w:tc>
      </w:tr>
      <w:tr w:rsidR="004E1213" w:rsidRPr="00A347F0" w14:paraId="042EBA4C" w14:textId="77777777" w:rsidTr="00AC3B9F">
        <w:tc>
          <w:tcPr>
            <w:tcW w:w="2126" w:type="dxa"/>
            <w:shd w:val="clear" w:color="auto" w:fill="FFFFFF" w:themeFill="background1"/>
          </w:tcPr>
          <w:p w14:paraId="0DA16250" w14:textId="5587E059" w:rsidR="004E1213" w:rsidRDefault="004E1213" w:rsidP="00EE47FF">
            <w:pPr>
              <w:spacing w:after="120"/>
              <w:rPr>
                <w:rFonts w:ascii="Omnes" w:eastAsia="Times New Roman" w:hAnsi="Omnes" w:cstheme="minorHAnsi"/>
                <w:bCs/>
                <w:sz w:val="20"/>
                <w:szCs w:val="20"/>
              </w:rPr>
            </w:pPr>
            <w:r w:rsidRPr="00261423">
              <w:rPr>
                <w:rFonts w:ascii="Omnes" w:eastAsia="Times New Roman" w:hAnsi="Omnes" w:cstheme="minorHAnsi"/>
                <w:bCs/>
                <w:sz w:val="20"/>
                <w:szCs w:val="20"/>
              </w:rPr>
              <w:t>Varicella zoster (Shingles) (Shingrix)</w:t>
            </w:r>
          </w:p>
          <w:p w14:paraId="0707F278" w14:textId="152DE13A" w:rsidR="00565070" w:rsidRPr="00D73E43" w:rsidRDefault="00565070" w:rsidP="00F311A5">
            <w:pPr>
              <w:pStyle w:val="ListParagraph"/>
              <w:numPr>
                <w:ilvl w:val="0"/>
                <w:numId w:val="8"/>
              </w:numPr>
              <w:spacing w:after="120"/>
              <w:ind w:left="171" w:hanging="171"/>
              <w:contextualSpacing w:val="0"/>
              <w:rPr>
                <w:rFonts w:ascii="Omnes SemiBold" w:eastAsia="Times New Roman" w:hAnsi="Omnes SemiBold" w:cstheme="minorHAnsi"/>
                <w:sz w:val="20"/>
                <w:szCs w:val="20"/>
              </w:rPr>
            </w:pPr>
            <w:r w:rsidRPr="00D73E43">
              <w:rPr>
                <w:rFonts w:ascii="Omnes SemiBold" w:eastAsia="Times New Roman" w:hAnsi="Omnes SemiBold" w:cstheme="minorHAnsi"/>
                <w:sz w:val="20"/>
                <w:szCs w:val="20"/>
              </w:rPr>
              <w:t>rZV</w:t>
            </w:r>
          </w:p>
          <w:p w14:paraId="24B94B53" w14:textId="77777777"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p>
        </w:tc>
        <w:tc>
          <w:tcPr>
            <w:tcW w:w="1843" w:type="dxa"/>
            <w:shd w:val="clear" w:color="auto" w:fill="FFFFFF" w:themeFill="background1"/>
          </w:tcPr>
          <w:p w14:paraId="738B7DE6" w14:textId="36BC23DC"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115D1B8F" w14:textId="0D3372B0" w:rsidR="004E1213" w:rsidRPr="00A62DA7" w:rsidRDefault="00607938" w:rsidP="00A62DA7">
            <w:pPr>
              <w:spacing w:after="120"/>
              <w:rPr>
                <w:rFonts w:ascii="Omnes" w:eastAsiaTheme="minorEastAsia" w:hAnsi="Omnes" w:cstheme="minorHAnsi"/>
                <w:bCs/>
                <w:sz w:val="20"/>
                <w:szCs w:val="20"/>
              </w:rPr>
            </w:pPr>
            <w:r w:rsidRPr="00261423">
              <w:rPr>
                <w:rFonts w:ascii="Omnes" w:hAnsi="Omnes" w:cstheme="minorHAnsi"/>
                <w:bCs/>
                <w:sz w:val="20"/>
                <w:szCs w:val="20"/>
              </w:rPr>
              <w:t>Medicine</w:t>
            </w:r>
            <w:r>
              <w:rPr>
                <w:rFonts w:ascii="Omnes" w:hAnsi="Omnes" w:cstheme="minorHAnsi"/>
                <w:bCs/>
                <w:sz w:val="20"/>
                <w:szCs w:val="20"/>
              </w:rPr>
              <w:t>s</w:t>
            </w:r>
            <w:r w:rsidRPr="00261423">
              <w:rPr>
                <w:rFonts w:ascii="Omnes" w:hAnsi="Omnes" w:cstheme="minorHAnsi"/>
                <w:bCs/>
                <w:sz w:val="20"/>
                <w:szCs w:val="20"/>
              </w:rPr>
              <w:t xml:space="preserve"> Regulations</w:t>
            </w:r>
            <w:r>
              <w:rPr>
                <w:rFonts w:ascii="Omnes" w:hAnsi="Omnes" w:cstheme="minorHAnsi"/>
                <w:bCs/>
                <w:sz w:val="20"/>
                <w:szCs w:val="20"/>
              </w:rPr>
              <w:t xml:space="preserve"> 1984</w:t>
            </w:r>
            <w:r w:rsidRPr="00261423">
              <w:rPr>
                <w:rFonts w:ascii="Omnes" w:hAnsi="Omnes" w:cstheme="minorHAnsi"/>
                <w:bCs/>
                <w:sz w:val="20"/>
                <w:szCs w:val="20"/>
              </w:rPr>
              <w:t xml:space="preserve"> </w:t>
            </w:r>
            <w:r w:rsidR="00750DD2" w:rsidRPr="00960C58">
              <w:rPr>
                <w:rFonts w:ascii="Omnes SemiBold" w:hAnsi="Omnes SemiBold" w:cstheme="minorHAnsi"/>
                <w:bCs/>
                <w:sz w:val="20"/>
                <w:szCs w:val="20"/>
              </w:rPr>
              <w:t>do</w:t>
            </w:r>
            <w:r w:rsidR="007C3E0F">
              <w:rPr>
                <w:rFonts w:ascii="Omnes SemiBold" w:hAnsi="Omnes SemiBold" w:cstheme="minorHAnsi"/>
                <w:bCs/>
                <w:sz w:val="20"/>
                <w:szCs w:val="20"/>
              </w:rPr>
              <w:t>es</w:t>
            </w:r>
            <w:r w:rsidR="00750DD2" w:rsidRPr="00960C58">
              <w:rPr>
                <w:rFonts w:ascii="Omnes SemiBold" w:hAnsi="Omnes SemiBold" w:cstheme="minorHAnsi"/>
                <w:sz w:val="20"/>
                <w:szCs w:val="20"/>
              </w:rPr>
              <w:t xml:space="preserve"> not allow</w:t>
            </w:r>
            <w:r w:rsidR="00750DD2" w:rsidRPr="00261423">
              <w:rPr>
                <w:rFonts w:ascii="Omnes" w:hAnsi="Omnes" w:cstheme="minorHAnsi"/>
                <w:bCs/>
                <w:sz w:val="20"/>
                <w:szCs w:val="20"/>
              </w:rPr>
              <w:t xml:space="preserve"> intern</w:t>
            </w:r>
            <w:r w:rsidR="00750DD2">
              <w:rPr>
                <w:rFonts w:ascii="Omnes" w:hAnsi="Omnes" w:cstheme="minorHAnsi"/>
                <w:bCs/>
                <w:sz w:val="20"/>
                <w:szCs w:val="20"/>
              </w:rPr>
              <w:t xml:space="preserve"> pharmacists</w:t>
            </w:r>
            <w:r w:rsidR="00750DD2" w:rsidRPr="00261423">
              <w:rPr>
                <w:rFonts w:ascii="Omnes" w:hAnsi="Omnes" w:cstheme="minorHAnsi"/>
                <w:bCs/>
                <w:sz w:val="20"/>
                <w:szCs w:val="20"/>
              </w:rPr>
              <w:t xml:space="preserve"> to administer</w:t>
            </w:r>
          </w:p>
        </w:tc>
        <w:tc>
          <w:tcPr>
            <w:tcW w:w="3963" w:type="dxa"/>
            <w:shd w:val="clear" w:color="auto" w:fill="FFFFFF" w:themeFill="background1"/>
          </w:tcPr>
          <w:p w14:paraId="4969DD16" w14:textId="6AAEA872" w:rsidR="004E1213" w:rsidRDefault="00CA2D35" w:rsidP="00F311A5">
            <w:pPr>
              <w:pStyle w:val="ListParagraph"/>
              <w:numPr>
                <w:ilvl w:val="0"/>
                <w:numId w:val="3"/>
              </w:numPr>
              <w:spacing w:after="120"/>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w:t>
            </w:r>
            <w:hyperlink r:id="rId38" w:history="1">
              <w:r w:rsidR="004E1213" w:rsidRPr="00645BFE">
                <w:rPr>
                  <w:rStyle w:val="Hyperlink"/>
                  <w:rFonts w:ascii="Omnes" w:hAnsi="Omnes"/>
                  <w:sz w:val="20"/>
                  <w:szCs w:val="20"/>
                </w:rPr>
                <w:t>criteria</w:t>
              </w:r>
            </w:hyperlink>
            <w:r w:rsidR="004E1213" w:rsidRPr="00261423">
              <w:rPr>
                <w:rFonts w:ascii="Omnes" w:eastAsiaTheme="minorEastAsia" w:hAnsi="Omnes" w:cstheme="minorHAnsi"/>
                <w:bCs/>
                <w:sz w:val="20"/>
                <w:szCs w:val="20"/>
              </w:rPr>
              <w:t xml:space="preserve"> </w:t>
            </w:r>
            <w:r w:rsidR="00082399">
              <w:rPr>
                <w:rFonts w:ascii="Omnes" w:eastAsiaTheme="minorEastAsia" w:hAnsi="Omnes" w:cstheme="minorHAnsi"/>
                <w:bCs/>
                <w:sz w:val="20"/>
                <w:szCs w:val="20"/>
              </w:rPr>
              <w:t>(</w:t>
            </w:r>
            <w:r w:rsidR="004E1213" w:rsidRPr="00261423">
              <w:rPr>
                <w:rFonts w:ascii="Omnes" w:eastAsiaTheme="minorEastAsia" w:hAnsi="Omnes" w:cstheme="minorHAnsi"/>
                <w:bCs/>
                <w:sz w:val="20"/>
                <w:szCs w:val="20"/>
              </w:rPr>
              <w:t>i.e</w:t>
            </w:r>
            <w:r w:rsidR="00C85F94" w:rsidRPr="00261423">
              <w:rPr>
                <w:rFonts w:ascii="Omnes" w:eastAsiaTheme="minorEastAsia" w:hAnsi="Omnes" w:cstheme="minorHAnsi"/>
                <w:bCs/>
                <w:sz w:val="20"/>
                <w:szCs w:val="20"/>
              </w:rPr>
              <w:t>.</w:t>
            </w:r>
            <w:r w:rsidR="004E1213" w:rsidRPr="00261423">
              <w:rPr>
                <w:rFonts w:ascii="Omnes" w:eastAsiaTheme="minorEastAsia" w:hAnsi="Omnes" w:cstheme="minorHAnsi"/>
                <w:bCs/>
                <w:sz w:val="20"/>
                <w:szCs w:val="20"/>
              </w:rPr>
              <w:t xml:space="preserve"> in their 65</w:t>
            </w:r>
            <w:r w:rsidR="004E1213" w:rsidRPr="00261423">
              <w:rPr>
                <w:rFonts w:ascii="Omnes" w:eastAsiaTheme="minorEastAsia" w:hAnsi="Omnes" w:cstheme="minorHAnsi"/>
                <w:bCs/>
                <w:sz w:val="20"/>
                <w:szCs w:val="20"/>
                <w:vertAlign w:val="superscript"/>
              </w:rPr>
              <w:t>th</w:t>
            </w:r>
            <w:r w:rsidR="004E1213" w:rsidRPr="00261423">
              <w:rPr>
                <w:rFonts w:ascii="Omnes" w:eastAsiaTheme="minorEastAsia" w:hAnsi="Omnes" w:cstheme="minorHAnsi"/>
                <w:bCs/>
                <w:sz w:val="20"/>
                <w:szCs w:val="20"/>
              </w:rPr>
              <w:t xml:space="preserve"> year</w:t>
            </w:r>
            <w:r w:rsidR="00082399" w:rsidRPr="00F27798">
              <w:rPr>
                <w:rFonts w:ascii="Omnes" w:eastAsiaTheme="minorEastAsia" w:hAnsi="Omnes" w:cstheme="minorHAnsi"/>
                <w:bCs/>
                <w:sz w:val="20"/>
                <w:szCs w:val="20"/>
              </w:rPr>
              <w:t xml:space="preserve"> of life)</w:t>
            </w:r>
          </w:p>
          <w:p w14:paraId="7D536AA2" w14:textId="7324B392" w:rsidR="004E1213" w:rsidRPr="00261423" w:rsidRDefault="00E22275" w:rsidP="00F311A5">
            <w:pPr>
              <w:pStyle w:val="ListParagraph"/>
              <w:numPr>
                <w:ilvl w:val="0"/>
                <w:numId w:val="3"/>
              </w:numPr>
              <w:spacing w:after="120"/>
              <w:ind w:left="177" w:hanging="177"/>
              <w:contextualSpacing w:val="0"/>
              <w:rPr>
                <w:rFonts w:ascii="Omnes" w:eastAsiaTheme="minorEastAsia" w:hAnsi="Omnes" w:cstheme="minorHAnsi"/>
                <w:bCs/>
                <w:sz w:val="20"/>
                <w:szCs w:val="20"/>
              </w:rPr>
            </w:pPr>
            <w:r w:rsidRPr="00261423">
              <w:rPr>
                <w:rFonts w:ascii="Omnes" w:hAnsi="Omnes" w:cstheme="minorHAnsi"/>
                <w:bCs/>
                <w:sz w:val="20"/>
                <w:szCs w:val="20"/>
              </w:rPr>
              <w:t>Medicine</w:t>
            </w:r>
            <w:r>
              <w:rPr>
                <w:rFonts w:ascii="Omnes" w:hAnsi="Omnes" w:cstheme="minorHAnsi"/>
                <w:bCs/>
                <w:sz w:val="20"/>
                <w:szCs w:val="20"/>
              </w:rPr>
              <w:t>s</w:t>
            </w:r>
            <w:r w:rsidRPr="00261423">
              <w:rPr>
                <w:rFonts w:ascii="Omnes" w:hAnsi="Omnes" w:cstheme="minorHAnsi"/>
                <w:bCs/>
                <w:sz w:val="20"/>
                <w:szCs w:val="20"/>
              </w:rPr>
              <w:t xml:space="preserve"> Regulations</w:t>
            </w:r>
            <w:r>
              <w:rPr>
                <w:rFonts w:ascii="Omnes" w:hAnsi="Omnes" w:cstheme="minorHAnsi"/>
                <w:bCs/>
                <w:sz w:val="20"/>
                <w:szCs w:val="20"/>
              </w:rPr>
              <w:t xml:space="preserve"> 1984</w:t>
            </w:r>
            <w:r w:rsidRPr="00261423">
              <w:rPr>
                <w:rFonts w:ascii="Omnes" w:hAnsi="Omnes" w:cstheme="minorHAnsi"/>
                <w:bCs/>
                <w:sz w:val="20"/>
                <w:szCs w:val="20"/>
              </w:rPr>
              <w:t xml:space="preserve"> </w:t>
            </w:r>
            <w:r w:rsidR="004E1213" w:rsidRPr="00261423">
              <w:rPr>
                <w:rFonts w:ascii="Omnes" w:hAnsi="Omnes" w:cstheme="minorHAnsi"/>
                <w:bCs/>
                <w:sz w:val="20"/>
                <w:szCs w:val="20"/>
              </w:rPr>
              <w:t xml:space="preserve">restrict pharmacist vaccinators to administer to those </w:t>
            </w:r>
            <w:r w:rsidR="004E1213" w:rsidRPr="00645BFE">
              <w:rPr>
                <w:rFonts w:ascii="Omnes" w:hAnsi="Omnes" w:cstheme="minorHAnsi"/>
                <w:sz w:val="20"/>
                <w:szCs w:val="20"/>
              </w:rPr>
              <w:t>50 years and over (funded or unfunded)</w:t>
            </w:r>
          </w:p>
        </w:tc>
      </w:tr>
      <w:tr w:rsidR="004E1213" w:rsidRPr="00A347F0" w14:paraId="0DDAB200" w14:textId="77777777" w:rsidTr="00506BD0">
        <w:tc>
          <w:tcPr>
            <w:tcW w:w="2126" w:type="dxa"/>
            <w:shd w:val="clear" w:color="auto" w:fill="FFFFFF" w:themeFill="background1"/>
          </w:tcPr>
          <w:p w14:paraId="0FADA963" w14:textId="3A54A027" w:rsidR="004E1213" w:rsidRPr="00261423" w:rsidRDefault="004E1213" w:rsidP="00C342AA">
            <w:pPr>
              <w:spacing w:after="120"/>
              <w:rPr>
                <w:rFonts w:ascii="Omnes" w:eastAsiaTheme="minorEastAsia" w:hAnsi="Omnes" w:cstheme="minorHAnsi"/>
                <w:bCs/>
                <w:sz w:val="20"/>
                <w:szCs w:val="20"/>
              </w:rPr>
            </w:pPr>
            <w:r w:rsidRPr="00261423">
              <w:rPr>
                <w:rFonts w:ascii="Omnes" w:eastAsia="Times New Roman" w:hAnsi="Omnes" w:cstheme="minorHAnsi"/>
                <w:bCs/>
                <w:sz w:val="20"/>
                <w:szCs w:val="20"/>
              </w:rPr>
              <w:t>M</w:t>
            </w:r>
            <w:r w:rsidR="00CB1253">
              <w:rPr>
                <w:rFonts w:ascii="Omnes" w:eastAsia="Times New Roman" w:hAnsi="Omnes" w:cstheme="minorHAnsi"/>
                <w:bCs/>
                <w:sz w:val="20"/>
                <w:szCs w:val="20"/>
              </w:rPr>
              <w:t xml:space="preserve">easles, </w:t>
            </w:r>
            <w:r w:rsidR="00037C7E">
              <w:rPr>
                <w:rFonts w:ascii="Omnes" w:eastAsia="Times New Roman" w:hAnsi="Omnes" w:cstheme="minorHAnsi"/>
                <w:bCs/>
                <w:sz w:val="20"/>
                <w:szCs w:val="20"/>
              </w:rPr>
              <w:t>m</w:t>
            </w:r>
            <w:r w:rsidR="00CB1253">
              <w:rPr>
                <w:rFonts w:ascii="Omnes" w:eastAsia="Times New Roman" w:hAnsi="Omnes" w:cstheme="minorHAnsi"/>
                <w:bCs/>
                <w:sz w:val="20"/>
                <w:szCs w:val="20"/>
              </w:rPr>
              <w:t xml:space="preserve">umps </w:t>
            </w:r>
            <w:r w:rsidR="00037C7E">
              <w:rPr>
                <w:rFonts w:ascii="Omnes" w:eastAsia="Times New Roman" w:hAnsi="Omnes" w:cstheme="minorHAnsi"/>
                <w:bCs/>
                <w:sz w:val="20"/>
                <w:szCs w:val="20"/>
              </w:rPr>
              <w:t xml:space="preserve">and </w:t>
            </w:r>
            <w:r w:rsidR="008E4233">
              <w:rPr>
                <w:rFonts w:ascii="Omnes" w:eastAsia="Times New Roman" w:hAnsi="Omnes" w:cstheme="minorHAnsi"/>
                <w:bCs/>
                <w:sz w:val="20"/>
                <w:szCs w:val="20"/>
              </w:rPr>
              <w:t>rubella</w:t>
            </w:r>
            <w:r w:rsidRPr="00261423">
              <w:rPr>
                <w:rFonts w:ascii="Omnes" w:eastAsia="Times New Roman" w:hAnsi="Omnes" w:cstheme="minorHAnsi"/>
                <w:bCs/>
                <w:sz w:val="20"/>
                <w:szCs w:val="20"/>
              </w:rPr>
              <w:t xml:space="preserve"> (Priorix)</w:t>
            </w:r>
          </w:p>
          <w:p w14:paraId="14480226" w14:textId="495DBE62" w:rsidR="004E1213" w:rsidRPr="00565070" w:rsidRDefault="00565070" w:rsidP="00F311A5">
            <w:pPr>
              <w:pStyle w:val="ListParagraph"/>
              <w:numPr>
                <w:ilvl w:val="0"/>
                <w:numId w:val="8"/>
              </w:numPr>
              <w:spacing w:after="120"/>
              <w:ind w:left="171" w:hanging="171"/>
              <w:contextualSpacing w:val="0"/>
              <w:rPr>
                <w:rFonts w:ascii="Omnes" w:eastAsia="Times New Roman" w:hAnsi="Omnes" w:cstheme="minorHAnsi"/>
                <w:bCs/>
                <w:sz w:val="20"/>
                <w:szCs w:val="20"/>
              </w:rPr>
            </w:pPr>
            <w:r w:rsidRPr="00D73E43">
              <w:rPr>
                <w:rFonts w:ascii="Omnes SemiBold" w:eastAsia="Times New Roman" w:hAnsi="Omnes SemiBold" w:cstheme="minorHAnsi"/>
                <w:sz w:val="20"/>
                <w:szCs w:val="20"/>
              </w:rPr>
              <w:t>MMR</w:t>
            </w:r>
          </w:p>
        </w:tc>
        <w:tc>
          <w:tcPr>
            <w:tcW w:w="1843" w:type="dxa"/>
            <w:shd w:val="clear" w:color="auto" w:fill="FFFFFF" w:themeFill="background1"/>
          </w:tcPr>
          <w:p w14:paraId="298734B6" w14:textId="6AB87C9F"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1949941C" w14:textId="3B3AD547" w:rsidR="004E1213" w:rsidRPr="00A62DA7" w:rsidRDefault="000B3E2A" w:rsidP="00A62DA7">
            <w:pPr>
              <w:spacing w:after="120"/>
              <w:rPr>
                <w:rFonts w:ascii="Omnes" w:eastAsiaTheme="minorEastAsia" w:hAnsi="Omnes" w:cstheme="minorHAnsi"/>
                <w:bCs/>
                <w:sz w:val="20"/>
                <w:szCs w:val="20"/>
              </w:rPr>
            </w:pPr>
            <w:r>
              <w:rPr>
                <w:rFonts w:ascii="Omnes" w:eastAsiaTheme="minorEastAsia" w:hAnsi="Omnes" w:cstheme="minorHAnsi"/>
                <w:bCs/>
                <w:sz w:val="20"/>
                <w:szCs w:val="20"/>
              </w:rPr>
              <w:t>Yes</w:t>
            </w:r>
          </w:p>
        </w:tc>
        <w:tc>
          <w:tcPr>
            <w:tcW w:w="3963" w:type="dxa"/>
            <w:shd w:val="clear" w:color="auto" w:fill="FFFFFF" w:themeFill="background1"/>
          </w:tcPr>
          <w:p w14:paraId="42FDF9D7" w14:textId="7E40DEFD" w:rsidR="004E1213" w:rsidRDefault="00CA2D35" w:rsidP="00F311A5">
            <w:pPr>
              <w:pStyle w:val="ListParagraph"/>
              <w:numPr>
                <w:ilvl w:val="0"/>
                <w:numId w:val="5"/>
              </w:numPr>
              <w:spacing w:after="120"/>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w:t>
            </w:r>
            <w:hyperlink r:id="rId39" w:history="1">
              <w:r w:rsidR="004E1213" w:rsidRPr="00645BFE">
                <w:rPr>
                  <w:rStyle w:val="Hyperlink"/>
                  <w:rFonts w:ascii="Omnes" w:hAnsi="Omnes"/>
                  <w:sz w:val="20"/>
                  <w:szCs w:val="20"/>
                </w:rPr>
                <w:t>criteria</w:t>
              </w:r>
            </w:hyperlink>
            <w:r w:rsidR="004E1213" w:rsidRPr="00261423">
              <w:rPr>
                <w:rFonts w:ascii="Omnes" w:eastAsiaTheme="minorEastAsia" w:hAnsi="Omnes" w:cstheme="minorHAnsi"/>
                <w:bCs/>
                <w:sz w:val="20"/>
                <w:szCs w:val="20"/>
              </w:rPr>
              <w:t xml:space="preserve"> (</w:t>
            </w:r>
            <w:r w:rsidR="00C85F94" w:rsidRPr="00261423">
              <w:rPr>
                <w:rFonts w:ascii="Omnes" w:eastAsiaTheme="minorEastAsia" w:hAnsi="Omnes" w:cstheme="minorHAnsi"/>
                <w:bCs/>
                <w:sz w:val="20"/>
                <w:szCs w:val="20"/>
              </w:rPr>
              <w:t>i.e.</w:t>
            </w:r>
            <w:r w:rsidR="004E1213" w:rsidRPr="00261423">
              <w:rPr>
                <w:rFonts w:ascii="Omnes" w:eastAsiaTheme="minorEastAsia" w:hAnsi="Omnes" w:cstheme="minorHAnsi"/>
                <w:bCs/>
                <w:sz w:val="20"/>
                <w:szCs w:val="20"/>
              </w:rPr>
              <w:t xml:space="preserve"> no 2 documented doses)</w:t>
            </w:r>
            <w:r w:rsidR="00290318">
              <w:rPr>
                <w:rFonts w:ascii="Omnes" w:eastAsiaTheme="minorEastAsia" w:hAnsi="Omnes" w:cstheme="minorHAnsi"/>
                <w:bCs/>
                <w:sz w:val="20"/>
                <w:szCs w:val="20"/>
              </w:rPr>
              <w:t xml:space="preserve"> </w:t>
            </w:r>
          </w:p>
          <w:p w14:paraId="24669123" w14:textId="52391E06" w:rsidR="004E1213" w:rsidRPr="002E3438" w:rsidRDefault="004E1213" w:rsidP="00F311A5">
            <w:pPr>
              <w:pStyle w:val="ListParagraph"/>
              <w:numPr>
                <w:ilvl w:val="0"/>
                <w:numId w:val="5"/>
              </w:numPr>
              <w:spacing w:after="120"/>
              <w:ind w:left="177" w:hanging="177"/>
              <w:contextualSpacing w:val="0"/>
              <w:rPr>
                <w:rFonts w:ascii="Omnes" w:eastAsiaTheme="minorEastAsia" w:hAnsi="Omnes" w:cstheme="minorHAnsi"/>
                <w:b/>
                <w:sz w:val="20"/>
                <w:szCs w:val="20"/>
              </w:rPr>
            </w:pPr>
            <w:r w:rsidRPr="00645BFE">
              <w:rPr>
                <w:rFonts w:ascii="Omnes" w:hAnsi="Omnes" w:cstheme="minorHAnsi"/>
                <w:sz w:val="20"/>
                <w:szCs w:val="20"/>
              </w:rPr>
              <w:t xml:space="preserve">3 years </w:t>
            </w:r>
            <w:r w:rsidR="002E3438" w:rsidRPr="00645BFE">
              <w:rPr>
                <w:rFonts w:ascii="Omnes" w:hAnsi="Omnes" w:cstheme="minorHAnsi"/>
                <w:sz w:val="20"/>
                <w:szCs w:val="20"/>
              </w:rPr>
              <w:t>and over</w:t>
            </w:r>
          </w:p>
        </w:tc>
      </w:tr>
      <w:tr w:rsidR="004E1213" w:rsidRPr="00A347F0" w14:paraId="039834D8" w14:textId="77777777" w:rsidTr="00506BD0">
        <w:tc>
          <w:tcPr>
            <w:tcW w:w="2126" w:type="dxa"/>
            <w:shd w:val="clear" w:color="auto" w:fill="FFFFFF" w:themeFill="background1"/>
          </w:tcPr>
          <w:p w14:paraId="19EB6C04" w14:textId="56E7DB45" w:rsidR="004E1213" w:rsidRDefault="004E1213" w:rsidP="00C342AA">
            <w:pPr>
              <w:spacing w:after="120"/>
              <w:rPr>
                <w:rFonts w:ascii="Omnes" w:eastAsia="Times New Roman" w:hAnsi="Omnes" w:cstheme="minorHAnsi"/>
                <w:bCs/>
                <w:sz w:val="20"/>
                <w:szCs w:val="20"/>
              </w:rPr>
            </w:pPr>
            <w:r w:rsidRPr="00261423">
              <w:rPr>
                <w:rFonts w:ascii="Omnes" w:eastAsia="Times New Roman" w:hAnsi="Omnes" w:cstheme="minorHAnsi"/>
                <w:bCs/>
                <w:sz w:val="20"/>
                <w:szCs w:val="20"/>
              </w:rPr>
              <w:t xml:space="preserve">Tetanus, </w:t>
            </w:r>
            <w:r w:rsidR="00C85F94" w:rsidRPr="00C85F94">
              <w:rPr>
                <w:rFonts w:ascii="Omnes" w:eastAsia="Times New Roman" w:hAnsi="Omnes" w:cstheme="minorHAnsi"/>
                <w:bCs/>
                <w:sz w:val="20"/>
                <w:szCs w:val="20"/>
              </w:rPr>
              <w:t>diphtheria</w:t>
            </w:r>
            <w:r w:rsidRPr="00261423">
              <w:rPr>
                <w:rFonts w:ascii="Omnes" w:eastAsia="Times New Roman" w:hAnsi="Omnes" w:cstheme="minorHAnsi"/>
                <w:bCs/>
                <w:sz w:val="20"/>
                <w:szCs w:val="20"/>
              </w:rPr>
              <w:t>, acellular pertussis (Boostrix)</w:t>
            </w:r>
          </w:p>
          <w:p w14:paraId="1F45AB5C" w14:textId="460E4967" w:rsidR="00565070" w:rsidRPr="00D73E43" w:rsidRDefault="00565070" w:rsidP="00F311A5">
            <w:pPr>
              <w:pStyle w:val="ListParagraph"/>
              <w:numPr>
                <w:ilvl w:val="0"/>
                <w:numId w:val="8"/>
              </w:numPr>
              <w:spacing w:after="120"/>
              <w:ind w:left="171" w:hanging="171"/>
              <w:contextualSpacing w:val="0"/>
              <w:rPr>
                <w:rFonts w:ascii="Omnes SemiBold" w:eastAsia="Times New Roman" w:hAnsi="Omnes SemiBold" w:cstheme="minorHAnsi"/>
                <w:sz w:val="20"/>
                <w:szCs w:val="20"/>
              </w:rPr>
            </w:pPr>
            <w:r w:rsidRPr="00D73E43">
              <w:rPr>
                <w:rFonts w:ascii="Omnes SemiBold" w:eastAsia="Times New Roman" w:hAnsi="Omnes SemiBold" w:cstheme="minorHAnsi"/>
                <w:sz w:val="20"/>
                <w:szCs w:val="20"/>
              </w:rPr>
              <w:t>Tdap</w:t>
            </w:r>
          </w:p>
          <w:p w14:paraId="779B89E6" w14:textId="77777777" w:rsidR="004E1213" w:rsidRPr="00261423" w:rsidRDefault="004E1213" w:rsidP="00C342AA">
            <w:pPr>
              <w:spacing w:after="120"/>
              <w:rPr>
                <w:rFonts w:ascii="Omnes" w:eastAsia="Times New Roman" w:hAnsi="Omnes" w:cstheme="minorHAnsi"/>
                <w:bCs/>
                <w:sz w:val="20"/>
                <w:szCs w:val="20"/>
              </w:rPr>
            </w:pPr>
          </w:p>
        </w:tc>
        <w:tc>
          <w:tcPr>
            <w:tcW w:w="1843" w:type="dxa"/>
            <w:shd w:val="clear" w:color="auto" w:fill="FFFFFF" w:themeFill="background1"/>
          </w:tcPr>
          <w:p w14:paraId="25064274" w14:textId="4291C776"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4C6621F6" w14:textId="2A254EE6" w:rsidR="004E1213" w:rsidRPr="00A62DA7" w:rsidRDefault="00607938" w:rsidP="00A62DA7">
            <w:pPr>
              <w:spacing w:after="120"/>
              <w:rPr>
                <w:rFonts w:ascii="Omnes" w:eastAsiaTheme="minorEastAsia" w:hAnsi="Omnes" w:cstheme="minorHAnsi"/>
                <w:bCs/>
                <w:sz w:val="20"/>
                <w:szCs w:val="20"/>
              </w:rPr>
            </w:pPr>
            <w:r w:rsidRPr="00261423">
              <w:rPr>
                <w:rFonts w:ascii="Omnes" w:hAnsi="Omnes" w:cstheme="minorHAnsi"/>
                <w:bCs/>
                <w:sz w:val="20"/>
                <w:szCs w:val="20"/>
              </w:rPr>
              <w:t>Medicine</w:t>
            </w:r>
            <w:r>
              <w:rPr>
                <w:rFonts w:ascii="Omnes" w:hAnsi="Omnes" w:cstheme="minorHAnsi"/>
                <w:bCs/>
                <w:sz w:val="20"/>
                <w:szCs w:val="20"/>
              </w:rPr>
              <w:t>s</w:t>
            </w:r>
            <w:r w:rsidRPr="00261423">
              <w:rPr>
                <w:rFonts w:ascii="Omnes" w:hAnsi="Omnes" w:cstheme="minorHAnsi"/>
                <w:bCs/>
                <w:sz w:val="20"/>
                <w:szCs w:val="20"/>
              </w:rPr>
              <w:t xml:space="preserve"> Regulations</w:t>
            </w:r>
            <w:r>
              <w:rPr>
                <w:rFonts w:ascii="Omnes" w:hAnsi="Omnes" w:cstheme="minorHAnsi"/>
                <w:bCs/>
                <w:sz w:val="20"/>
                <w:szCs w:val="20"/>
              </w:rPr>
              <w:t xml:space="preserve"> 1984</w:t>
            </w:r>
            <w:r w:rsidRPr="00261423">
              <w:rPr>
                <w:rFonts w:ascii="Omnes" w:hAnsi="Omnes" w:cstheme="minorHAnsi"/>
                <w:bCs/>
                <w:sz w:val="20"/>
                <w:szCs w:val="20"/>
              </w:rPr>
              <w:t xml:space="preserve"> </w:t>
            </w:r>
            <w:r w:rsidR="000B3E2A" w:rsidRPr="00960C58">
              <w:rPr>
                <w:rFonts w:ascii="Omnes SemiBold" w:hAnsi="Omnes SemiBold" w:cstheme="minorHAnsi"/>
                <w:bCs/>
                <w:sz w:val="20"/>
                <w:szCs w:val="20"/>
              </w:rPr>
              <w:t>do</w:t>
            </w:r>
            <w:r w:rsidR="007C3E0F">
              <w:rPr>
                <w:rFonts w:ascii="Omnes SemiBold" w:hAnsi="Omnes SemiBold" w:cstheme="minorHAnsi"/>
                <w:bCs/>
                <w:sz w:val="20"/>
                <w:szCs w:val="20"/>
              </w:rPr>
              <w:t>es</w:t>
            </w:r>
            <w:r w:rsidR="000B3E2A" w:rsidRPr="00960C58">
              <w:rPr>
                <w:rFonts w:ascii="Omnes SemiBold" w:hAnsi="Omnes SemiBold" w:cstheme="minorHAnsi"/>
                <w:sz w:val="20"/>
                <w:szCs w:val="20"/>
              </w:rPr>
              <w:t xml:space="preserve"> not allow</w:t>
            </w:r>
            <w:r w:rsidR="000B3E2A" w:rsidRPr="00261423">
              <w:rPr>
                <w:rFonts w:ascii="Omnes" w:hAnsi="Omnes" w:cstheme="minorHAnsi"/>
                <w:bCs/>
                <w:sz w:val="20"/>
                <w:szCs w:val="20"/>
              </w:rPr>
              <w:t xml:space="preserve"> intern</w:t>
            </w:r>
            <w:r w:rsidR="00750DD2">
              <w:rPr>
                <w:rFonts w:ascii="Omnes" w:hAnsi="Omnes" w:cstheme="minorHAnsi"/>
                <w:bCs/>
                <w:sz w:val="20"/>
                <w:szCs w:val="20"/>
              </w:rPr>
              <w:t xml:space="preserve"> pharmacists</w:t>
            </w:r>
            <w:r w:rsidR="000B3E2A" w:rsidRPr="00261423">
              <w:rPr>
                <w:rFonts w:ascii="Omnes" w:hAnsi="Omnes" w:cstheme="minorHAnsi"/>
                <w:bCs/>
                <w:sz w:val="20"/>
                <w:szCs w:val="20"/>
              </w:rPr>
              <w:t xml:space="preserve"> to administer</w:t>
            </w:r>
          </w:p>
        </w:tc>
        <w:tc>
          <w:tcPr>
            <w:tcW w:w="3963" w:type="dxa"/>
            <w:shd w:val="clear" w:color="auto" w:fill="FFFFFF" w:themeFill="background1"/>
          </w:tcPr>
          <w:p w14:paraId="7C302664" w14:textId="7E2260A8" w:rsidR="004E1213" w:rsidRDefault="00CA2D35" w:rsidP="00F311A5">
            <w:pPr>
              <w:pStyle w:val="ListParagraph"/>
              <w:numPr>
                <w:ilvl w:val="0"/>
                <w:numId w:val="6"/>
              </w:numPr>
              <w:spacing w:after="120"/>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w:t>
            </w:r>
            <w:hyperlink r:id="rId40" w:history="1">
              <w:r w:rsidR="004E1213" w:rsidRPr="00645BFE">
                <w:rPr>
                  <w:rStyle w:val="Hyperlink"/>
                  <w:rFonts w:ascii="Omnes" w:hAnsi="Omnes"/>
                  <w:sz w:val="20"/>
                  <w:szCs w:val="20"/>
                </w:rPr>
                <w:t>criteria</w:t>
              </w:r>
            </w:hyperlink>
            <w:r w:rsidR="004E1213" w:rsidRPr="00261423">
              <w:rPr>
                <w:rFonts w:ascii="Omnes" w:eastAsiaTheme="minorEastAsia" w:hAnsi="Omnes" w:cstheme="minorHAnsi"/>
                <w:bCs/>
                <w:sz w:val="20"/>
                <w:szCs w:val="20"/>
              </w:rPr>
              <w:t xml:space="preserve"> (i.e</w:t>
            </w:r>
            <w:r w:rsidR="00C85F94" w:rsidRPr="00261423">
              <w:rPr>
                <w:rFonts w:ascii="Omnes" w:eastAsiaTheme="minorEastAsia" w:hAnsi="Omnes" w:cstheme="minorHAnsi"/>
                <w:bCs/>
                <w:sz w:val="20"/>
                <w:szCs w:val="20"/>
              </w:rPr>
              <w:t>.</w:t>
            </w:r>
            <w:r w:rsidR="004E1213" w:rsidRPr="00261423">
              <w:rPr>
                <w:rFonts w:ascii="Omnes" w:eastAsiaTheme="minorEastAsia" w:hAnsi="Omnes" w:cstheme="minorHAnsi"/>
                <w:bCs/>
                <w:sz w:val="20"/>
                <w:szCs w:val="20"/>
              </w:rPr>
              <w:t xml:space="preserve"> 45y, 65y, each pregnancy)</w:t>
            </w:r>
          </w:p>
          <w:p w14:paraId="5E3DCAC1" w14:textId="4C7613A5" w:rsidR="004E1213" w:rsidRPr="00261423" w:rsidRDefault="00290318" w:rsidP="00F311A5">
            <w:pPr>
              <w:pStyle w:val="ListParagraph"/>
              <w:numPr>
                <w:ilvl w:val="0"/>
                <w:numId w:val="6"/>
              </w:numPr>
              <w:spacing w:after="120"/>
              <w:ind w:left="177" w:hanging="177"/>
              <w:contextualSpacing w:val="0"/>
              <w:rPr>
                <w:rFonts w:ascii="Omnes" w:eastAsiaTheme="minorEastAsia" w:hAnsi="Omnes" w:cstheme="minorHAnsi"/>
                <w:bCs/>
                <w:sz w:val="20"/>
                <w:szCs w:val="20"/>
              </w:rPr>
            </w:pPr>
            <w:r w:rsidRPr="00261423">
              <w:rPr>
                <w:rFonts w:ascii="Omnes" w:hAnsi="Omnes" w:cstheme="minorHAnsi"/>
                <w:bCs/>
                <w:sz w:val="20"/>
                <w:szCs w:val="20"/>
              </w:rPr>
              <w:t>Medicine</w:t>
            </w:r>
            <w:r>
              <w:rPr>
                <w:rFonts w:ascii="Omnes" w:hAnsi="Omnes" w:cstheme="minorHAnsi"/>
                <w:bCs/>
                <w:sz w:val="20"/>
                <w:szCs w:val="20"/>
              </w:rPr>
              <w:t>s</w:t>
            </w:r>
            <w:r w:rsidRPr="00261423">
              <w:rPr>
                <w:rFonts w:ascii="Omnes" w:hAnsi="Omnes" w:cstheme="minorHAnsi"/>
                <w:bCs/>
                <w:sz w:val="20"/>
                <w:szCs w:val="20"/>
              </w:rPr>
              <w:t xml:space="preserve"> Regulations</w:t>
            </w:r>
            <w:r>
              <w:rPr>
                <w:rFonts w:ascii="Omnes" w:hAnsi="Omnes" w:cstheme="minorHAnsi"/>
                <w:bCs/>
                <w:sz w:val="20"/>
                <w:szCs w:val="20"/>
              </w:rPr>
              <w:t xml:space="preserve"> 1984</w:t>
            </w:r>
            <w:r w:rsidRPr="00261423">
              <w:rPr>
                <w:rFonts w:ascii="Omnes" w:hAnsi="Omnes" w:cstheme="minorHAnsi"/>
                <w:bCs/>
                <w:sz w:val="20"/>
                <w:szCs w:val="20"/>
              </w:rPr>
              <w:t xml:space="preserve"> </w:t>
            </w:r>
            <w:r w:rsidR="004E1213" w:rsidRPr="00261423">
              <w:rPr>
                <w:rFonts w:ascii="Omnes" w:hAnsi="Omnes" w:cstheme="minorHAnsi"/>
                <w:bCs/>
                <w:sz w:val="20"/>
                <w:szCs w:val="20"/>
              </w:rPr>
              <w:t xml:space="preserve">restrict pharmacist vaccinators to administer to anyone </w:t>
            </w:r>
            <w:r w:rsidR="004E1213" w:rsidRPr="00645BFE">
              <w:rPr>
                <w:rFonts w:ascii="Omnes" w:hAnsi="Omnes" w:cstheme="minorHAnsi"/>
                <w:sz w:val="20"/>
                <w:szCs w:val="20"/>
              </w:rPr>
              <w:t>18 years and over</w:t>
            </w:r>
            <w:r w:rsidR="00F63266" w:rsidRPr="00645BFE">
              <w:rPr>
                <w:rFonts w:ascii="Omnes" w:hAnsi="Omnes" w:cstheme="minorHAnsi"/>
                <w:sz w:val="20"/>
                <w:szCs w:val="20"/>
              </w:rPr>
              <w:t>,</w:t>
            </w:r>
            <w:r w:rsidR="004E1213" w:rsidRPr="00645BFE">
              <w:rPr>
                <w:rFonts w:ascii="Omnes" w:hAnsi="Omnes" w:cstheme="minorHAnsi"/>
                <w:sz w:val="20"/>
                <w:szCs w:val="20"/>
              </w:rPr>
              <w:t xml:space="preserve"> or 13 years and over if pregnant.</w:t>
            </w:r>
          </w:p>
        </w:tc>
      </w:tr>
      <w:tr w:rsidR="004E1213" w:rsidRPr="00A347F0" w14:paraId="291437CB" w14:textId="77777777" w:rsidTr="00506BD0">
        <w:tc>
          <w:tcPr>
            <w:tcW w:w="2126" w:type="dxa"/>
            <w:shd w:val="clear" w:color="auto" w:fill="FFFFFF" w:themeFill="background1"/>
          </w:tcPr>
          <w:p w14:paraId="012FF713" w14:textId="06D36B3E" w:rsidR="004E1213" w:rsidRPr="00261423" w:rsidRDefault="004E1213" w:rsidP="00C342AA">
            <w:pPr>
              <w:spacing w:after="120"/>
              <w:rPr>
                <w:rFonts w:ascii="Omnes" w:eastAsia="Times New Roman" w:hAnsi="Omnes" w:cstheme="minorHAnsi"/>
                <w:bCs/>
                <w:sz w:val="20"/>
                <w:szCs w:val="20"/>
              </w:rPr>
            </w:pPr>
            <w:r w:rsidRPr="00261423">
              <w:rPr>
                <w:rFonts w:ascii="Omnes" w:eastAsia="Times New Roman" w:hAnsi="Omnes" w:cstheme="minorHAnsi"/>
                <w:bCs/>
                <w:sz w:val="20"/>
                <w:szCs w:val="20"/>
              </w:rPr>
              <w:t>Influenza (multiple brands)</w:t>
            </w:r>
          </w:p>
          <w:p w14:paraId="282634A6" w14:textId="73EA2573" w:rsidR="004E1213" w:rsidRPr="0044371F" w:rsidRDefault="0044371F" w:rsidP="00F311A5">
            <w:pPr>
              <w:pStyle w:val="ListParagraph"/>
              <w:numPr>
                <w:ilvl w:val="0"/>
                <w:numId w:val="8"/>
              </w:numPr>
              <w:spacing w:after="120"/>
              <w:ind w:left="171" w:hanging="171"/>
              <w:contextualSpacing w:val="0"/>
              <w:rPr>
                <w:rFonts w:ascii="Omnes" w:eastAsia="Times New Roman" w:hAnsi="Omnes" w:cstheme="minorHAnsi"/>
                <w:bCs/>
                <w:sz w:val="20"/>
                <w:szCs w:val="20"/>
              </w:rPr>
            </w:pPr>
            <w:r w:rsidRPr="00D73E43">
              <w:rPr>
                <w:rFonts w:ascii="Omnes SemiBold" w:eastAsia="Times New Roman" w:hAnsi="Omnes SemiBold" w:cstheme="minorHAnsi"/>
                <w:sz w:val="20"/>
                <w:szCs w:val="20"/>
              </w:rPr>
              <w:t>Influenza</w:t>
            </w:r>
          </w:p>
        </w:tc>
        <w:tc>
          <w:tcPr>
            <w:tcW w:w="1843" w:type="dxa"/>
            <w:shd w:val="clear" w:color="auto" w:fill="FFFFFF" w:themeFill="background1"/>
          </w:tcPr>
          <w:p w14:paraId="5CBE863E" w14:textId="6D9DE2B0"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41DA4F91" w14:textId="42A1C403" w:rsidR="004E1213" w:rsidRPr="00A62DA7" w:rsidRDefault="00750DD2" w:rsidP="00A62DA7">
            <w:pPr>
              <w:spacing w:after="120"/>
              <w:rPr>
                <w:rFonts w:ascii="Omnes" w:eastAsiaTheme="minorEastAsia" w:hAnsi="Omnes" w:cstheme="minorHAnsi"/>
                <w:bCs/>
                <w:sz w:val="20"/>
                <w:szCs w:val="20"/>
              </w:rPr>
            </w:pPr>
            <w:r>
              <w:rPr>
                <w:rFonts w:ascii="Omnes" w:eastAsiaTheme="minorEastAsia" w:hAnsi="Omnes" w:cstheme="minorHAnsi"/>
                <w:bCs/>
                <w:sz w:val="20"/>
                <w:szCs w:val="20"/>
              </w:rPr>
              <w:t>Yes</w:t>
            </w:r>
          </w:p>
        </w:tc>
        <w:tc>
          <w:tcPr>
            <w:tcW w:w="3963" w:type="dxa"/>
            <w:shd w:val="clear" w:color="auto" w:fill="FFFFFF" w:themeFill="background1"/>
          </w:tcPr>
          <w:p w14:paraId="1430D7DF" w14:textId="45B96D97" w:rsidR="004E1213" w:rsidRDefault="00CA2D35" w:rsidP="00F311A5">
            <w:pPr>
              <w:pStyle w:val="ListParagraph"/>
              <w:numPr>
                <w:ilvl w:val="0"/>
                <w:numId w:val="5"/>
              </w:numPr>
              <w:spacing w:after="120"/>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w:t>
            </w:r>
            <w:hyperlink r:id="rId41" w:history="1">
              <w:r w:rsidR="004E1213" w:rsidRPr="00645BFE">
                <w:rPr>
                  <w:rStyle w:val="Hyperlink"/>
                  <w:rFonts w:ascii="Omnes" w:hAnsi="Omnes"/>
                  <w:sz w:val="20"/>
                  <w:szCs w:val="20"/>
                </w:rPr>
                <w:t>criteria</w:t>
              </w:r>
            </w:hyperlink>
            <w:r w:rsidR="004E1213" w:rsidRPr="00261423">
              <w:rPr>
                <w:rFonts w:ascii="Omnes" w:eastAsiaTheme="minorEastAsia" w:hAnsi="Omnes" w:cstheme="minorHAnsi"/>
                <w:bCs/>
                <w:sz w:val="20"/>
                <w:szCs w:val="20"/>
              </w:rPr>
              <w:t xml:space="preserve"> </w:t>
            </w:r>
          </w:p>
          <w:p w14:paraId="30D651FE" w14:textId="20C905A2" w:rsidR="004E1213" w:rsidRPr="0048060C" w:rsidRDefault="004E1213" w:rsidP="00F311A5">
            <w:pPr>
              <w:pStyle w:val="ListParagraph"/>
              <w:numPr>
                <w:ilvl w:val="0"/>
                <w:numId w:val="5"/>
              </w:numPr>
              <w:spacing w:after="120"/>
              <w:ind w:left="177" w:hanging="177"/>
              <w:contextualSpacing w:val="0"/>
              <w:rPr>
                <w:rFonts w:ascii="Omnes" w:eastAsiaTheme="minorEastAsia" w:hAnsi="Omnes" w:cstheme="minorHAnsi"/>
                <w:b/>
                <w:sz w:val="20"/>
                <w:szCs w:val="20"/>
              </w:rPr>
            </w:pPr>
            <w:r w:rsidRPr="00645BFE">
              <w:rPr>
                <w:rFonts w:ascii="Omnes" w:hAnsi="Omnes" w:cstheme="minorHAnsi"/>
                <w:sz w:val="20"/>
                <w:szCs w:val="20"/>
              </w:rPr>
              <w:t xml:space="preserve">3 years </w:t>
            </w:r>
            <w:r w:rsidR="0048060C" w:rsidRPr="00645BFE">
              <w:rPr>
                <w:rFonts w:ascii="Omnes" w:hAnsi="Omnes" w:cstheme="minorHAnsi"/>
                <w:sz w:val="20"/>
                <w:szCs w:val="20"/>
              </w:rPr>
              <w:t>and over</w:t>
            </w:r>
          </w:p>
        </w:tc>
      </w:tr>
      <w:tr w:rsidR="004E1213" w:rsidRPr="00A347F0" w14:paraId="30E6A7F6" w14:textId="77777777" w:rsidTr="00506BD0">
        <w:tc>
          <w:tcPr>
            <w:tcW w:w="2126" w:type="dxa"/>
            <w:shd w:val="clear" w:color="auto" w:fill="FFFFFF" w:themeFill="background1"/>
          </w:tcPr>
          <w:p w14:paraId="6D8AE5C1" w14:textId="77777777" w:rsidR="004E1213" w:rsidRDefault="004E1213" w:rsidP="00C342AA">
            <w:pPr>
              <w:spacing w:after="120"/>
              <w:rPr>
                <w:rFonts w:ascii="Omnes" w:eastAsia="Times New Roman" w:hAnsi="Omnes" w:cstheme="minorHAnsi"/>
                <w:bCs/>
                <w:sz w:val="20"/>
                <w:szCs w:val="20"/>
              </w:rPr>
            </w:pPr>
            <w:r w:rsidRPr="00261423">
              <w:rPr>
                <w:rFonts w:ascii="Omnes" w:eastAsia="Times New Roman" w:hAnsi="Omnes" w:cstheme="minorHAnsi"/>
                <w:bCs/>
                <w:sz w:val="20"/>
                <w:szCs w:val="20"/>
              </w:rPr>
              <w:t>COVID-19 (multiple brands)</w:t>
            </w:r>
          </w:p>
          <w:p w14:paraId="07AD3B45" w14:textId="346A32C0" w:rsidR="0044371F" w:rsidRPr="0044371F" w:rsidRDefault="0044371F" w:rsidP="00F311A5">
            <w:pPr>
              <w:pStyle w:val="ListParagraph"/>
              <w:numPr>
                <w:ilvl w:val="0"/>
                <w:numId w:val="8"/>
              </w:numPr>
              <w:spacing w:after="120"/>
              <w:ind w:left="171" w:hanging="171"/>
              <w:contextualSpacing w:val="0"/>
              <w:rPr>
                <w:rFonts w:ascii="Omnes" w:eastAsia="Times New Roman" w:hAnsi="Omnes" w:cstheme="minorHAnsi"/>
                <w:bCs/>
                <w:sz w:val="20"/>
                <w:szCs w:val="20"/>
              </w:rPr>
            </w:pPr>
            <w:r w:rsidRPr="00D73E43">
              <w:rPr>
                <w:rFonts w:ascii="Omnes SemiBold" w:eastAsia="Times New Roman" w:hAnsi="Omnes SemiBold" w:cstheme="minorHAnsi"/>
                <w:sz w:val="20"/>
                <w:szCs w:val="20"/>
              </w:rPr>
              <w:t>COVID-19</w:t>
            </w:r>
          </w:p>
        </w:tc>
        <w:tc>
          <w:tcPr>
            <w:tcW w:w="1843" w:type="dxa"/>
            <w:shd w:val="clear" w:color="auto" w:fill="FFFFFF" w:themeFill="background1"/>
          </w:tcPr>
          <w:p w14:paraId="1BC77559" w14:textId="5D0E7E8F" w:rsidR="004E1213" w:rsidRPr="00261423" w:rsidRDefault="004E1213" w:rsidP="00C342AA">
            <w:pPr>
              <w:pStyle w:val="ListParagraph"/>
              <w:spacing w:after="120"/>
              <w:ind w:left="0"/>
              <w:contextualSpacing w:val="0"/>
              <w:rPr>
                <w:rFonts w:ascii="Omnes" w:eastAsiaTheme="minorEastAsia" w:hAnsi="Omnes" w:cstheme="minorHAnsi"/>
                <w:bCs/>
                <w:sz w:val="20"/>
                <w:szCs w:val="20"/>
              </w:rPr>
            </w:pPr>
            <w:r w:rsidRPr="00261423">
              <w:rPr>
                <w:rFonts w:ascii="Omnes" w:eastAsiaTheme="minorEastAsia" w:hAnsi="Omnes" w:cstheme="minorHAnsi"/>
                <w:bCs/>
                <w:sz w:val="20"/>
                <w:szCs w:val="20"/>
              </w:rPr>
              <w:t>Yes</w:t>
            </w:r>
          </w:p>
        </w:tc>
        <w:tc>
          <w:tcPr>
            <w:tcW w:w="1985" w:type="dxa"/>
            <w:shd w:val="clear" w:color="auto" w:fill="FFFFFF" w:themeFill="background1"/>
          </w:tcPr>
          <w:p w14:paraId="00E7C1BC" w14:textId="425AC00B" w:rsidR="004E1213" w:rsidRPr="00A62DA7" w:rsidRDefault="00750DD2" w:rsidP="00A62DA7">
            <w:pPr>
              <w:spacing w:after="120"/>
              <w:rPr>
                <w:rFonts w:ascii="Omnes" w:eastAsiaTheme="minorEastAsia" w:hAnsi="Omnes" w:cstheme="minorHAnsi"/>
                <w:bCs/>
                <w:sz w:val="20"/>
                <w:szCs w:val="20"/>
              </w:rPr>
            </w:pPr>
            <w:r>
              <w:rPr>
                <w:rFonts w:ascii="Omnes" w:eastAsiaTheme="minorEastAsia" w:hAnsi="Omnes" w:cstheme="minorHAnsi"/>
                <w:bCs/>
                <w:sz w:val="20"/>
                <w:szCs w:val="20"/>
              </w:rPr>
              <w:t>Yes</w:t>
            </w:r>
          </w:p>
        </w:tc>
        <w:tc>
          <w:tcPr>
            <w:tcW w:w="3963" w:type="dxa"/>
            <w:shd w:val="clear" w:color="auto" w:fill="FFFFFF" w:themeFill="background1"/>
          </w:tcPr>
          <w:p w14:paraId="4DEDA269" w14:textId="03699646" w:rsidR="004E1213" w:rsidRPr="00261423" w:rsidRDefault="00CA2D35" w:rsidP="00F311A5">
            <w:pPr>
              <w:pStyle w:val="ListParagraph"/>
              <w:numPr>
                <w:ilvl w:val="0"/>
                <w:numId w:val="5"/>
              </w:numPr>
              <w:spacing w:after="120"/>
              <w:ind w:left="177" w:hanging="177"/>
              <w:contextualSpacing w:val="0"/>
              <w:rPr>
                <w:rFonts w:ascii="Omnes" w:eastAsiaTheme="minorEastAsia" w:hAnsi="Omnes" w:cstheme="minorHAnsi"/>
                <w:bCs/>
                <w:sz w:val="20"/>
                <w:szCs w:val="20"/>
              </w:rPr>
            </w:pPr>
            <w:r>
              <w:rPr>
                <w:rFonts w:ascii="Omnes" w:eastAsiaTheme="minorEastAsia" w:hAnsi="Omnes" w:cstheme="minorHAnsi"/>
                <w:bCs/>
                <w:sz w:val="20"/>
                <w:szCs w:val="20"/>
              </w:rPr>
              <w:t>Funded a</w:t>
            </w:r>
            <w:r w:rsidR="004E1213" w:rsidRPr="00261423">
              <w:rPr>
                <w:rFonts w:ascii="Omnes" w:eastAsiaTheme="minorEastAsia" w:hAnsi="Omnes" w:cstheme="minorHAnsi"/>
                <w:bCs/>
                <w:sz w:val="20"/>
                <w:szCs w:val="20"/>
              </w:rPr>
              <w:t xml:space="preserve">s per Pharmac eligibility criteria </w:t>
            </w:r>
          </w:p>
          <w:p w14:paraId="307C7022" w14:textId="50491F0E" w:rsidR="004E1213" w:rsidRPr="00AA167D" w:rsidRDefault="0079557C" w:rsidP="00F311A5">
            <w:pPr>
              <w:pStyle w:val="ListParagraph"/>
              <w:numPr>
                <w:ilvl w:val="0"/>
                <w:numId w:val="5"/>
              </w:numPr>
              <w:spacing w:after="120"/>
              <w:ind w:left="177" w:hanging="177"/>
              <w:contextualSpacing w:val="0"/>
              <w:rPr>
                <w:rFonts w:ascii="Omnes" w:eastAsiaTheme="minorEastAsia" w:hAnsi="Omnes" w:cstheme="minorHAnsi"/>
                <w:b/>
                <w:sz w:val="20"/>
                <w:szCs w:val="20"/>
              </w:rPr>
            </w:pPr>
            <w:r w:rsidRPr="00645BFE">
              <w:rPr>
                <w:rFonts w:ascii="Omnes" w:hAnsi="Omnes" w:cstheme="minorHAnsi"/>
                <w:bCs/>
                <w:sz w:val="20"/>
                <w:szCs w:val="20"/>
              </w:rPr>
              <w:t>3</w:t>
            </w:r>
            <w:r w:rsidR="004E1213" w:rsidRPr="00645BFE">
              <w:rPr>
                <w:rFonts w:ascii="Omnes" w:hAnsi="Omnes" w:cstheme="minorHAnsi"/>
                <w:bCs/>
                <w:sz w:val="20"/>
                <w:szCs w:val="20"/>
              </w:rPr>
              <w:t xml:space="preserve"> years </w:t>
            </w:r>
            <w:r w:rsidR="0048060C" w:rsidRPr="00645BFE">
              <w:rPr>
                <w:rFonts w:ascii="Omnes" w:hAnsi="Omnes" w:cstheme="minorHAnsi"/>
                <w:bCs/>
                <w:sz w:val="20"/>
                <w:szCs w:val="20"/>
              </w:rPr>
              <w:t>and over</w:t>
            </w:r>
            <w:r w:rsidRPr="00645BFE">
              <w:rPr>
                <w:rFonts w:ascii="Omnes" w:hAnsi="Omnes" w:cstheme="minorHAnsi"/>
                <w:bCs/>
                <w:sz w:val="20"/>
                <w:szCs w:val="20"/>
              </w:rPr>
              <w:t xml:space="preserve"> (with completion of appropriate COVID training)</w:t>
            </w:r>
          </w:p>
        </w:tc>
      </w:tr>
    </w:tbl>
    <w:p w14:paraId="021075C4" w14:textId="67A958F9" w:rsidR="00261423" w:rsidRDefault="00B5622C" w:rsidP="002B485A">
      <w:pPr>
        <w:tabs>
          <w:tab w:val="left" w:pos="7976"/>
        </w:tabs>
        <w:spacing w:before="120"/>
        <w:rPr>
          <w:rFonts w:ascii="Omnes SemiBold" w:eastAsia="Times New Roman" w:hAnsi="Omnes SemiBold" w:cstheme="minorHAnsi"/>
          <w:bCs/>
          <w:sz w:val="28"/>
          <w:szCs w:val="28"/>
        </w:rPr>
        <w:sectPr w:rsidR="00261423" w:rsidSect="00B51DA0">
          <w:type w:val="continuous"/>
          <w:pgSz w:w="11906" w:h="16838"/>
          <w:pgMar w:top="851" w:right="992" w:bottom="57" w:left="992" w:header="709" w:footer="378" w:gutter="0"/>
          <w:cols w:space="708"/>
          <w:docGrid w:linePitch="360"/>
        </w:sectPr>
      </w:pPr>
      <w:r w:rsidRPr="002B485A">
        <w:rPr>
          <w:rFonts w:ascii="Omnes" w:eastAsia="Times New Roman" w:hAnsi="Omnes" w:cstheme="minorHAnsi"/>
          <w:sz w:val="20"/>
          <w:szCs w:val="20"/>
          <w:vertAlign w:val="superscript"/>
        </w:rPr>
        <w:footnoteRef/>
      </w:r>
      <w:r w:rsidRPr="002B485A">
        <w:rPr>
          <w:rFonts w:ascii="Omnes" w:eastAsia="Times New Roman" w:hAnsi="Omnes" w:cstheme="minorHAnsi"/>
          <w:sz w:val="20"/>
          <w:szCs w:val="20"/>
        </w:rPr>
        <w:t xml:space="preserve"> Funded via </w:t>
      </w:r>
      <w:r w:rsidR="00607938" w:rsidRPr="002B485A">
        <w:rPr>
          <w:rFonts w:ascii="Omnes" w:eastAsia="Times New Roman" w:hAnsi="Omnes" w:cstheme="minorHAnsi"/>
          <w:sz w:val="20"/>
          <w:szCs w:val="20"/>
        </w:rPr>
        <w:t xml:space="preserve">vaccinating </w:t>
      </w:r>
      <w:r w:rsidRPr="002B485A">
        <w:rPr>
          <w:rFonts w:ascii="Omnes" w:eastAsia="Times New Roman" w:hAnsi="Omnes" w:cstheme="minorHAnsi"/>
          <w:sz w:val="20"/>
          <w:szCs w:val="20"/>
        </w:rPr>
        <w:t>pharmacies that hold an Immunisation Schedule with</w:t>
      </w:r>
      <w:r w:rsidR="00607938" w:rsidRPr="002B485A">
        <w:rPr>
          <w:rFonts w:ascii="Omnes" w:eastAsia="Times New Roman" w:hAnsi="Omnes" w:cstheme="minorHAnsi"/>
          <w:sz w:val="20"/>
          <w:szCs w:val="20"/>
        </w:rPr>
        <w:t>in</w:t>
      </w:r>
      <w:r w:rsidRPr="002B485A">
        <w:rPr>
          <w:rFonts w:ascii="Omnes" w:eastAsia="Times New Roman" w:hAnsi="Omnes" w:cstheme="minorHAnsi"/>
          <w:sz w:val="20"/>
          <w:szCs w:val="20"/>
        </w:rPr>
        <w:t xml:space="preserve"> their Integrated Community Pharmacy Service Agreement (ICPSA)</w:t>
      </w:r>
      <w:r w:rsidR="0002707F" w:rsidRPr="002B485A">
        <w:rPr>
          <w:rFonts w:ascii="Omnes" w:eastAsia="Times New Roman" w:hAnsi="Omnes" w:cstheme="minorHAnsi"/>
          <w:sz w:val="20"/>
          <w:szCs w:val="20"/>
        </w:rPr>
        <w:t xml:space="preserve"> that incorporates Variation 4.</w:t>
      </w:r>
      <w:r w:rsidR="0083151C">
        <w:rPr>
          <w:rFonts w:ascii="Omnes SemiBold" w:eastAsia="Times New Roman" w:hAnsi="Omnes SemiBold" w:cstheme="minorHAnsi"/>
          <w:sz w:val="28"/>
          <w:szCs w:val="28"/>
        </w:rPr>
        <w:tab/>
      </w:r>
    </w:p>
    <w:p w14:paraId="440F46B7" w14:textId="5169738A" w:rsidR="00ED1ADB" w:rsidRPr="00B72340" w:rsidRDefault="00B72340" w:rsidP="00ED1ADB">
      <w:pPr>
        <w:rPr>
          <w:rFonts w:ascii="Omnes Medium" w:hAnsi="Omnes Medium" w:cstheme="minorHAnsi"/>
          <w:b/>
          <w:bCs/>
          <w:color w:val="00A2AC"/>
          <w:sz w:val="40"/>
          <w:szCs w:val="40"/>
        </w:rPr>
      </w:pPr>
      <w:r w:rsidRPr="00B72340">
        <w:rPr>
          <w:rFonts w:ascii="Omnes Medium" w:hAnsi="Omnes Medium" w:cstheme="minorHAnsi"/>
          <w:b/>
          <w:bCs/>
          <w:color w:val="00A2AC"/>
          <w:sz w:val="40"/>
          <w:szCs w:val="40"/>
        </w:rPr>
        <w:t>WORKFORCE</w:t>
      </w:r>
    </w:p>
    <w:p w14:paraId="7584D6D7" w14:textId="633CAF14" w:rsidR="0053015D" w:rsidRPr="00645BFE" w:rsidRDefault="00845273" w:rsidP="00F311A5">
      <w:pPr>
        <w:pStyle w:val="NormalWeb"/>
        <w:numPr>
          <w:ilvl w:val="0"/>
          <w:numId w:val="1"/>
        </w:numPr>
        <w:shd w:val="clear" w:color="auto" w:fill="FFFFFF"/>
        <w:spacing w:before="0" w:beforeAutospacing="0" w:after="120" w:afterAutospacing="0"/>
        <w:rPr>
          <w:rFonts w:ascii="Omnes" w:hAnsi="Omnes" w:cstheme="minorHAnsi"/>
          <w:sz w:val="22"/>
          <w:szCs w:val="22"/>
        </w:rPr>
      </w:pPr>
      <w:r w:rsidRPr="001B64E8">
        <w:rPr>
          <w:rFonts w:ascii="Omnes SemiBold" w:hAnsi="Omnes SemiBold" w:cstheme="minorHAnsi"/>
          <w:b/>
          <w:color w:val="000000" w:themeColor="text1"/>
          <w:sz w:val="22"/>
          <w:szCs w:val="22"/>
        </w:rPr>
        <w:t xml:space="preserve">Pharmacist </w:t>
      </w:r>
      <w:r w:rsidR="00672BD3" w:rsidRPr="001B64E8">
        <w:rPr>
          <w:rFonts w:ascii="Omnes SemiBold" w:hAnsi="Omnes SemiBold" w:cstheme="minorHAnsi"/>
          <w:b/>
          <w:color w:val="000000" w:themeColor="text1"/>
          <w:sz w:val="22"/>
          <w:szCs w:val="22"/>
        </w:rPr>
        <w:t>V</w:t>
      </w:r>
      <w:r w:rsidRPr="001B64E8">
        <w:rPr>
          <w:rFonts w:ascii="Omnes SemiBold" w:hAnsi="Omnes SemiBold" w:cstheme="minorHAnsi"/>
          <w:b/>
          <w:color w:val="000000" w:themeColor="text1"/>
          <w:sz w:val="22"/>
          <w:szCs w:val="22"/>
        </w:rPr>
        <w:t>accinators</w:t>
      </w:r>
      <w:r w:rsidRPr="00F52458">
        <w:rPr>
          <w:rFonts w:ascii="Omnes" w:hAnsi="Omnes" w:cstheme="minorHAnsi"/>
          <w:color w:val="000000" w:themeColor="text1"/>
          <w:sz w:val="22"/>
          <w:szCs w:val="22"/>
        </w:rPr>
        <w:t xml:space="preserve"> </w:t>
      </w:r>
      <w:r w:rsidR="007C295B" w:rsidRPr="00F52458">
        <w:rPr>
          <w:rFonts w:ascii="Omnes" w:hAnsi="Omnes" w:cstheme="minorHAnsi"/>
          <w:color w:val="000000" w:themeColor="text1"/>
          <w:sz w:val="22"/>
          <w:szCs w:val="22"/>
        </w:rPr>
        <w:t>have completed an approved vaccinator training course</w:t>
      </w:r>
      <w:r w:rsidR="00C65DBD" w:rsidRPr="00F52458">
        <w:rPr>
          <w:rFonts w:ascii="Omnes" w:hAnsi="Omnes" w:cstheme="minorHAnsi"/>
          <w:color w:val="000000" w:themeColor="text1"/>
          <w:sz w:val="22"/>
          <w:szCs w:val="22"/>
        </w:rPr>
        <w:t>, have appropriate current first aid</w:t>
      </w:r>
      <w:r w:rsidR="007C295B" w:rsidRPr="00F52458">
        <w:rPr>
          <w:rFonts w:ascii="Omnes" w:hAnsi="Omnes" w:cstheme="minorHAnsi"/>
          <w:color w:val="000000" w:themeColor="text1"/>
          <w:sz w:val="22"/>
          <w:szCs w:val="22"/>
        </w:rPr>
        <w:t xml:space="preserve"> and comply with the immunisation standards of Manatū Hauora (Ministry of Health)</w:t>
      </w:r>
      <w:r w:rsidR="00BC25A2" w:rsidRPr="00F52458">
        <w:rPr>
          <w:rFonts w:ascii="Omnes" w:hAnsi="Omnes" w:cstheme="minorHAnsi"/>
          <w:color w:val="000000" w:themeColor="text1"/>
          <w:sz w:val="22"/>
          <w:szCs w:val="22"/>
        </w:rPr>
        <w:t>.</w:t>
      </w:r>
      <w:r w:rsidR="007C295B" w:rsidRPr="00F52458">
        <w:rPr>
          <w:rFonts w:ascii="Omnes" w:hAnsi="Omnes" w:cstheme="minorHAnsi"/>
          <w:color w:val="000000" w:themeColor="text1"/>
          <w:sz w:val="22"/>
          <w:szCs w:val="22"/>
        </w:rPr>
        <w:t xml:space="preserve"> Vaccinator education has been included in the </w:t>
      </w:r>
      <w:r w:rsidR="001D6CA5">
        <w:rPr>
          <w:rFonts w:ascii="Omnes" w:hAnsi="Omnes" w:cstheme="minorHAnsi"/>
          <w:color w:val="000000" w:themeColor="text1"/>
          <w:sz w:val="22"/>
          <w:szCs w:val="22"/>
        </w:rPr>
        <w:t>I</w:t>
      </w:r>
      <w:r w:rsidR="007C295B" w:rsidRPr="00F52458">
        <w:rPr>
          <w:rFonts w:ascii="Omnes" w:hAnsi="Omnes" w:cstheme="minorHAnsi"/>
          <w:color w:val="000000" w:themeColor="text1"/>
          <w:sz w:val="22"/>
          <w:szCs w:val="22"/>
        </w:rPr>
        <w:t xml:space="preserve">ntern </w:t>
      </w:r>
      <w:r w:rsidR="001D6CA5">
        <w:rPr>
          <w:rFonts w:ascii="Omnes" w:hAnsi="Omnes" w:cstheme="minorHAnsi"/>
          <w:color w:val="000000" w:themeColor="text1"/>
          <w:sz w:val="22"/>
          <w:szCs w:val="22"/>
        </w:rPr>
        <w:t>P</w:t>
      </w:r>
      <w:r w:rsidR="007C295B" w:rsidRPr="00F52458">
        <w:rPr>
          <w:rFonts w:ascii="Omnes" w:hAnsi="Omnes" w:cstheme="minorHAnsi"/>
          <w:color w:val="000000" w:themeColor="text1"/>
          <w:sz w:val="22"/>
          <w:szCs w:val="22"/>
        </w:rPr>
        <w:t xml:space="preserve">harmacist programme giving </w:t>
      </w:r>
      <w:r w:rsidR="001D6CA5">
        <w:rPr>
          <w:rFonts w:ascii="Omnes" w:hAnsi="Omnes" w:cstheme="minorHAnsi"/>
          <w:color w:val="000000" w:themeColor="text1"/>
          <w:sz w:val="22"/>
          <w:szCs w:val="22"/>
        </w:rPr>
        <w:t>I</w:t>
      </w:r>
      <w:r w:rsidR="007C295B" w:rsidRPr="00F52458">
        <w:rPr>
          <w:rFonts w:ascii="Omnes" w:hAnsi="Omnes" w:cstheme="minorHAnsi"/>
          <w:color w:val="000000" w:themeColor="text1"/>
          <w:sz w:val="22"/>
          <w:szCs w:val="22"/>
        </w:rPr>
        <w:t xml:space="preserve">ntern </w:t>
      </w:r>
      <w:r w:rsidR="001D6CA5">
        <w:rPr>
          <w:rFonts w:ascii="Omnes" w:hAnsi="Omnes" w:cstheme="minorHAnsi"/>
          <w:color w:val="000000" w:themeColor="text1"/>
          <w:sz w:val="22"/>
          <w:szCs w:val="22"/>
        </w:rPr>
        <w:t>P</w:t>
      </w:r>
      <w:r w:rsidR="007C295B" w:rsidRPr="00F52458">
        <w:rPr>
          <w:rFonts w:ascii="Omnes" w:hAnsi="Omnes" w:cstheme="minorHAnsi"/>
          <w:color w:val="000000" w:themeColor="text1"/>
          <w:sz w:val="22"/>
          <w:szCs w:val="22"/>
        </w:rPr>
        <w:t>harmacists the ability to provide vaccinations as well.</w:t>
      </w:r>
      <w:r w:rsidR="00BC25A2" w:rsidRPr="00F52458">
        <w:rPr>
          <w:rFonts w:ascii="Omnes" w:hAnsi="Omnes" w:cstheme="minorHAnsi"/>
          <w:color w:val="000000" w:themeColor="text1"/>
          <w:sz w:val="22"/>
          <w:szCs w:val="22"/>
        </w:rPr>
        <w:t xml:space="preserve"> The range of specified vaccines </w:t>
      </w:r>
      <w:r w:rsidR="00C65DBD" w:rsidRPr="00F52458">
        <w:rPr>
          <w:rFonts w:ascii="Omnes" w:hAnsi="Omnes" w:cstheme="minorHAnsi"/>
          <w:color w:val="000000" w:themeColor="text1"/>
          <w:sz w:val="22"/>
          <w:szCs w:val="22"/>
        </w:rPr>
        <w:t xml:space="preserve">Pharmacist </w:t>
      </w:r>
      <w:r w:rsidR="00E77BFC" w:rsidRPr="00740520">
        <w:rPr>
          <w:rFonts w:ascii="Omnes" w:hAnsi="Omnes" w:cstheme="minorHAnsi"/>
          <w:color w:val="000000" w:themeColor="text1"/>
          <w:sz w:val="22"/>
          <w:szCs w:val="22"/>
        </w:rPr>
        <w:t>Vaccinators</w:t>
      </w:r>
      <w:r w:rsidR="00C65DBD" w:rsidRPr="00740520">
        <w:rPr>
          <w:rFonts w:ascii="Omnes" w:hAnsi="Omnes" w:cstheme="minorHAnsi"/>
          <w:color w:val="000000" w:themeColor="text1"/>
          <w:sz w:val="22"/>
          <w:szCs w:val="22"/>
        </w:rPr>
        <w:t xml:space="preserve"> </w:t>
      </w:r>
      <w:r w:rsidR="00C65DBD" w:rsidRPr="00F52458">
        <w:rPr>
          <w:rFonts w:ascii="Omnes" w:hAnsi="Omnes" w:cstheme="minorHAnsi"/>
          <w:color w:val="000000" w:themeColor="text1"/>
          <w:sz w:val="22"/>
          <w:szCs w:val="22"/>
        </w:rPr>
        <w:t xml:space="preserve">and Intern </w:t>
      </w:r>
      <w:r w:rsidR="00C65DBD" w:rsidRPr="00740520">
        <w:rPr>
          <w:rFonts w:ascii="Omnes" w:hAnsi="Omnes" w:cstheme="minorHAnsi"/>
          <w:color w:val="000000" w:themeColor="text1"/>
          <w:sz w:val="22"/>
          <w:szCs w:val="22"/>
        </w:rPr>
        <w:t>Pharmacist</w:t>
      </w:r>
      <w:r w:rsidR="00E77BFC" w:rsidRPr="00740520">
        <w:rPr>
          <w:rFonts w:ascii="Omnes" w:hAnsi="Omnes" w:cstheme="minorHAnsi"/>
          <w:color w:val="000000" w:themeColor="text1"/>
          <w:sz w:val="22"/>
          <w:szCs w:val="22"/>
        </w:rPr>
        <w:t xml:space="preserve"> Vaccinators</w:t>
      </w:r>
      <w:r w:rsidR="00C65DBD" w:rsidRPr="00740520">
        <w:rPr>
          <w:rFonts w:ascii="Omnes" w:hAnsi="Omnes" w:cstheme="minorHAnsi"/>
          <w:color w:val="000000" w:themeColor="text1"/>
          <w:sz w:val="22"/>
          <w:szCs w:val="22"/>
        </w:rPr>
        <w:t xml:space="preserve"> </w:t>
      </w:r>
      <w:r w:rsidR="00F52458" w:rsidRPr="00F52458">
        <w:rPr>
          <w:rFonts w:ascii="Omnes" w:hAnsi="Omnes" w:cstheme="minorHAnsi"/>
          <w:color w:val="000000" w:themeColor="text1"/>
          <w:sz w:val="22"/>
          <w:szCs w:val="22"/>
        </w:rPr>
        <w:t xml:space="preserve">can </w:t>
      </w:r>
      <w:r w:rsidR="00864FBD" w:rsidRPr="00F52458">
        <w:rPr>
          <w:rFonts w:ascii="Omnes" w:hAnsi="Omnes" w:cstheme="minorHAnsi"/>
          <w:color w:val="000000" w:themeColor="text1"/>
          <w:sz w:val="22"/>
          <w:szCs w:val="22"/>
        </w:rPr>
        <w:t>administer</w:t>
      </w:r>
      <w:r w:rsidR="00F52458" w:rsidRPr="00F52458">
        <w:rPr>
          <w:rFonts w:ascii="Omnes" w:hAnsi="Omnes" w:cstheme="minorHAnsi"/>
          <w:color w:val="000000" w:themeColor="text1"/>
          <w:sz w:val="22"/>
          <w:szCs w:val="22"/>
        </w:rPr>
        <w:t xml:space="preserve"> </w:t>
      </w:r>
      <w:r w:rsidR="00324540" w:rsidRPr="00740520">
        <w:rPr>
          <w:rFonts w:ascii="Omnes" w:hAnsi="Omnes" w:cstheme="minorHAnsi"/>
          <w:color w:val="000000" w:themeColor="text1"/>
          <w:sz w:val="22"/>
          <w:szCs w:val="22"/>
        </w:rPr>
        <w:t>is</w:t>
      </w:r>
      <w:r w:rsidR="00C65DBD" w:rsidRPr="00F52458">
        <w:rPr>
          <w:rFonts w:ascii="Omnes" w:hAnsi="Omnes" w:cstheme="minorHAnsi"/>
          <w:color w:val="000000" w:themeColor="text1"/>
          <w:sz w:val="22"/>
          <w:szCs w:val="22"/>
        </w:rPr>
        <w:t xml:space="preserve"> included </w:t>
      </w:r>
      <w:r w:rsidR="00F52458" w:rsidRPr="00F52458">
        <w:rPr>
          <w:rFonts w:ascii="Omnes" w:hAnsi="Omnes" w:cstheme="minorHAnsi"/>
          <w:color w:val="000000" w:themeColor="text1"/>
          <w:sz w:val="22"/>
          <w:szCs w:val="22"/>
        </w:rPr>
        <w:t>on page 4.</w:t>
      </w:r>
      <w:r w:rsidR="00864FBD">
        <w:rPr>
          <w:rFonts w:ascii="Omnes" w:hAnsi="Omnes" w:cstheme="minorHAnsi"/>
          <w:color w:val="000000" w:themeColor="text1"/>
          <w:sz w:val="22"/>
          <w:szCs w:val="22"/>
        </w:rPr>
        <w:t xml:space="preserve"> </w:t>
      </w:r>
      <w:r w:rsidR="00DB3DA5">
        <w:rPr>
          <w:rFonts w:ascii="Omnes" w:hAnsi="Omnes" w:cstheme="minorHAnsi"/>
          <w:color w:val="000000" w:themeColor="text1"/>
          <w:sz w:val="22"/>
          <w:szCs w:val="22"/>
        </w:rPr>
        <w:t xml:space="preserve">Further detail can be found on the IMAC website </w:t>
      </w:r>
      <w:hyperlink r:id="rId42" w:history="1">
        <w:r w:rsidR="00DB3DA5" w:rsidRPr="00740520">
          <w:rPr>
            <w:rStyle w:val="Hyperlink"/>
            <w:rFonts w:ascii="Omnes" w:hAnsi="Omnes"/>
            <w:sz w:val="22"/>
            <w:szCs w:val="22"/>
          </w:rPr>
          <w:t>here</w:t>
        </w:r>
      </w:hyperlink>
      <w:r w:rsidR="00DB3DA5">
        <w:rPr>
          <w:rFonts w:ascii="Omnes" w:hAnsi="Omnes" w:cstheme="minorHAnsi"/>
          <w:color w:val="000000" w:themeColor="text1"/>
          <w:sz w:val="22"/>
          <w:szCs w:val="22"/>
        </w:rPr>
        <w:t>.</w:t>
      </w:r>
    </w:p>
    <w:p w14:paraId="75C1CB0E" w14:textId="03D3F8B9" w:rsidR="00845273" w:rsidRPr="00645BFE" w:rsidRDefault="00864FBD" w:rsidP="00F311A5">
      <w:pPr>
        <w:pStyle w:val="NormalWeb"/>
        <w:numPr>
          <w:ilvl w:val="0"/>
          <w:numId w:val="1"/>
        </w:numPr>
        <w:shd w:val="clear" w:color="auto" w:fill="FFFFFF"/>
        <w:spacing w:before="0" w:beforeAutospacing="0" w:after="120" w:afterAutospacing="0"/>
        <w:rPr>
          <w:rFonts w:ascii="Omnes" w:hAnsi="Omnes" w:cstheme="minorHAnsi"/>
          <w:sz w:val="22"/>
          <w:szCs w:val="22"/>
        </w:rPr>
      </w:pPr>
      <w:r>
        <w:rPr>
          <w:rFonts w:ascii="Omnes" w:hAnsi="Omnes" w:cstheme="minorHAnsi"/>
          <w:color w:val="000000" w:themeColor="text1"/>
          <w:sz w:val="22"/>
          <w:szCs w:val="22"/>
        </w:rPr>
        <w:t xml:space="preserve">The clinical assessment undertaken </w:t>
      </w:r>
      <w:r w:rsidR="00E747F3">
        <w:rPr>
          <w:rFonts w:ascii="Omnes" w:hAnsi="Omnes" w:cstheme="minorHAnsi"/>
          <w:color w:val="000000" w:themeColor="text1"/>
          <w:sz w:val="22"/>
          <w:szCs w:val="22"/>
        </w:rPr>
        <w:t xml:space="preserve">by a vaccinator determines </w:t>
      </w:r>
      <w:r w:rsidR="00917856">
        <w:rPr>
          <w:rFonts w:ascii="Omnes" w:hAnsi="Omnes" w:cstheme="minorHAnsi"/>
          <w:color w:val="000000" w:themeColor="text1"/>
          <w:sz w:val="22"/>
          <w:szCs w:val="22"/>
        </w:rPr>
        <w:t>the</w:t>
      </w:r>
      <w:r w:rsidR="007E599D">
        <w:rPr>
          <w:rFonts w:ascii="Omnes" w:hAnsi="Omnes" w:cstheme="minorHAnsi"/>
          <w:color w:val="000000" w:themeColor="text1"/>
          <w:sz w:val="22"/>
          <w:szCs w:val="22"/>
        </w:rPr>
        <w:t xml:space="preserve"> age </w:t>
      </w:r>
      <w:r w:rsidR="00FC63D4">
        <w:rPr>
          <w:rFonts w:ascii="Omnes" w:hAnsi="Omnes" w:cstheme="minorHAnsi"/>
          <w:color w:val="000000" w:themeColor="text1"/>
          <w:sz w:val="22"/>
          <w:szCs w:val="22"/>
        </w:rPr>
        <w:t>range</w:t>
      </w:r>
      <w:r w:rsidR="007E599D">
        <w:rPr>
          <w:rFonts w:ascii="Omnes" w:hAnsi="Omnes" w:cstheme="minorHAnsi"/>
          <w:color w:val="000000" w:themeColor="text1"/>
          <w:sz w:val="22"/>
          <w:szCs w:val="22"/>
        </w:rPr>
        <w:t xml:space="preserve"> they can vaccinate. </w:t>
      </w:r>
      <w:r w:rsidR="00FC63D4">
        <w:rPr>
          <w:rFonts w:ascii="Omnes" w:hAnsi="Omnes" w:cstheme="minorHAnsi"/>
          <w:color w:val="000000" w:themeColor="text1"/>
          <w:sz w:val="22"/>
          <w:szCs w:val="22"/>
        </w:rPr>
        <w:t>T</w:t>
      </w:r>
      <w:r w:rsidR="007E599D">
        <w:rPr>
          <w:rFonts w:ascii="Omnes" w:hAnsi="Omnes" w:cstheme="minorHAnsi"/>
          <w:color w:val="000000" w:themeColor="text1"/>
          <w:sz w:val="22"/>
          <w:szCs w:val="22"/>
        </w:rPr>
        <w:t xml:space="preserve">he majority of </w:t>
      </w:r>
      <w:r w:rsidR="00DC47AE">
        <w:rPr>
          <w:rFonts w:ascii="Omnes" w:hAnsi="Omnes" w:cstheme="minorHAnsi"/>
          <w:color w:val="000000" w:themeColor="text1"/>
          <w:sz w:val="22"/>
          <w:szCs w:val="22"/>
        </w:rPr>
        <w:t>P</w:t>
      </w:r>
      <w:r w:rsidR="007E599D">
        <w:rPr>
          <w:rFonts w:ascii="Omnes" w:hAnsi="Omnes" w:cstheme="minorHAnsi"/>
          <w:color w:val="000000" w:themeColor="text1"/>
          <w:sz w:val="22"/>
          <w:szCs w:val="22"/>
        </w:rPr>
        <w:t>harmacist</w:t>
      </w:r>
      <w:r w:rsidR="00112895">
        <w:rPr>
          <w:rFonts w:ascii="Omnes" w:hAnsi="Omnes" w:cstheme="minorHAnsi"/>
          <w:color w:val="000000" w:themeColor="text1"/>
          <w:sz w:val="22"/>
          <w:szCs w:val="22"/>
        </w:rPr>
        <w:t xml:space="preserve"> </w:t>
      </w:r>
      <w:r w:rsidR="00DC47AE">
        <w:rPr>
          <w:rFonts w:ascii="Omnes" w:hAnsi="Omnes" w:cstheme="minorHAnsi"/>
          <w:color w:val="000000" w:themeColor="text1"/>
          <w:sz w:val="22"/>
          <w:szCs w:val="22"/>
        </w:rPr>
        <w:t>V</w:t>
      </w:r>
      <w:r w:rsidR="00112895">
        <w:rPr>
          <w:rFonts w:ascii="Omnes" w:hAnsi="Omnes" w:cstheme="minorHAnsi"/>
          <w:color w:val="000000" w:themeColor="text1"/>
          <w:sz w:val="22"/>
          <w:szCs w:val="22"/>
        </w:rPr>
        <w:t>accinators</w:t>
      </w:r>
      <w:r w:rsidR="007E599D">
        <w:rPr>
          <w:rFonts w:ascii="Omnes" w:hAnsi="Omnes" w:cstheme="minorHAnsi"/>
          <w:color w:val="000000" w:themeColor="text1"/>
          <w:sz w:val="22"/>
          <w:szCs w:val="22"/>
        </w:rPr>
        <w:t xml:space="preserve"> have been assessed </w:t>
      </w:r>
      <w:r w:rsidR="009E43C1">
        <w:rPr>
          <w:rFonts w:ascii="Omnes" w:hAnsi="Omnes" w:cstheme="minorHAnsi"/>
          <w:color w:val="000000" w:themeColor="text1"/>
          <w:sz w:val="22"/>
          <w:szCs w:val="22"/>
        </w:rPr>
        <w:t>using</w:t>
      </w:r>
      <w:r w:rsidR="007E599D">
        <w:rPr>
          <w:rFonts w:ascii="Omnes" w:hAnsi="Omnes" w:cstheme="minorHAnsi"/>
          <w:color w:val="000000" w:themeColor="text1"/>
          <w:sz w:val="22"/>
          <w:szCs w:val="22"/>
        </w:rPr>
        <w:t xml:space="preserve"> the deltoid</w:t>
      </w:r>
      <w:r w:rsidR="009E43C1">
        <w:rPr>
          <w:rFonts w:ascii="Omnes" w:hAnsi="Omnes" w:cstheme="minorHAnsi"/>
          <w:color w:val="000000" w:themeColor="text1"/>
          <w:sz w:val="22"/>
          <w:szCs w:val="22"/>
        </w:rPr>
        <w:t xml:space="preserve"> muscle</w:t>
      </w:r>
      <w:r w:rsidR="007E599D">
        <w:rPr>
          <w:rFonts w:ascii="Omnes" w:hAnsi="Omnes" w:cstheme="minorHAnsi"/>
          <w:color w:val="000000" w:themeColor="text1"/>
          <w:sz w:val="22"/>
          <w:szCs w:val="22"/>
        </w:rPr>
        <w:t xml:space="preserve">, hence are restricted to </w:t>
      </w:r>
      <w:r w:rsidR="009E43C1">
        <w:rPr>
          <w:rFonts w:ascii="Omnes" w:hAnsi="Omnes" w:cstheme="minorHAnsi"/>
          <w:color w:val="000000" w:themeColor="text1"/>
          <w:sz w:val="22"/>
          <w:szCs w:val="22"/>
        </w:rPr>
        <w:t xml:space="preserve">administering to people aged </w:t>
      </w:r>
      <w:r w:rsidR="007E599D">
        <w:rPr>
          <w:rFonts w:ascii="Omnes" w:hAnsi="Omnes" w:cstheme="minorHAnsi"/>
          <w:color w:val="000000" w:themeColor="text1"/>
          <w:sz w:val="22"/>
          <w:szCs w:val="22"/>
        </w:rPr>
        <w:t>3 years and above (unless other restrictions apply a higher age band).</w:t>
      </w:r>
      <w:r w:rsidR="00CD3D04">
        <w:rPr>
          <w:rFonts w:ascii="Omnes" w:hAnsi="Omnes" w:cstheme="minorHAnsi"/>
          <w:color w:val="000000" w:themeColor="text1"/>
          <w:sz w:val="22"/>
          <w:szCs w:val="22"/>
        </w:rPr>
        <w:t xml:space="preserve"> </w:t>
      </w:r>
      <w:r w:rsidR="00530613">
        <w:rPr>
          <w:rFonts w:ascii="Omnes" w:hAnsi="Omnes" w:cstheme="minorHAnsi"/>
          <w:color w:val="000000" w:themeColor="text1"/>
          <w:sz w:val="22"/>
          <w:szCs w:val="22"/>
        </w:rPr>
        <w:t>A</w:t>
      </w:r>
      <w:r w:rsidR="00056DE4">
        <w:rPr>
          <w:rFonts w:ascii="Omnes" w:hAnsi="Omnes" w:cstheme="minorHAnsi"/>
          <w:color w:val="000000" w:themeColor="text1"/>
          <w:sz w:val="22"/>
          <w:szCs w:val="22"/>
        </w:rPr>
        <w:t xml:space="preserve"> Pharmacist Vaccinator </w:t>
      </w:r>
      <w:r w:rsidR="00530613">
        <w:rPr>
          <w:rFonts w:ascii="Omnes" w:hAnsi="Omnes" w:cstheme="minorHAnsi"/>
          <w:color w:val="000000" w:themeColor="text1"/>
          <w:sz w:val="22"/>
          <w:szCs w:val="22"/>
        </w:rPr>
        <w:t xml:space="preserve">wishing </w:t>
      </w:r>
      <w:r w:rsidR="00056DE4">
        <w:rPr>
          <w:rFonts w:ascii="Omnes" w:hAnsi="Omnes" w:cstheme="minorHAnsi"/>
          <w:color w:val="000000" w:themeColor="text1"/>
          <w:sz w:val="22"/>
          <w:szCs w:val="22"/>
        </w:rPr>
        <w:t>t</w:t>
      </w:r>
      <w:r w:rsidR="00CD3D04">
        <w:rPr>
          <w:rFonts w:ascii="Omnes" w:hAnsi="Omnes" w:cstheme="minorHAnsi"/>
          <w:color w:val="000000" w:themeColor="text1"/>
          <w:sz w:val="22"/>
          <w:szCs w:val="22"/>
        </w:rPr>
        <w:t xml:space="preserve">o vaccinate infants </w:t>
      </w:r>
      <w:r w:rsidR="00530613">
        <w:rPr>
          <w:rFonts w:ascii="Omnes" w:hAnsi="Omnes" w:cstheme="minorHAnsi"/>
          <w:color w:val="000000" w:themeColor="text1"/>
          <w:sz w:val="22"/>
          <w:szCs w:val="22"/>
        </w:rPr>
        <w:t>will need to obtain</w:t>
      </w:r>
      <w:r w:rsidR="00CD3D04">
        <w:rPr>
          <w:rFonts w:ascii="Omnes" w:hAnsi="Omnes" w:cstheme="minorHAnsi"/>
          <w:color w:val="000000" w:themeColor="text1"/>
          <w:sz w:val="22"/>
          <w:szCs w:val="22"/>
        </w:rPr>
        <w:t xml:space="preserve"> suitable experience under </w:t>
      </w:r>
      <w:r w:rsidR="00672BD3">
        <w:rPr>
          <w:rFonts w:ascii="Omnes" w:hAnsi="Omnes" w:cstheme="minorHAnsi"/>
          <w:color w:val="000000" w:themeColor="text1"/>
          <w:sz w:val="22"/>
          <w:szCs w:val="22"/>
        </w:rPr>
        <w:t>prescription</w:t>
      </w:r>
      <w:r w:rsidR="00CD3D04">
        <w:rPr>
          <w:rFonts w:ascii="Omnes" w:hAnsi="Omnes" w:cstheme="minorHAnsi"/>
          <w:color w:val="000000" w:themeColor="text1"/>
          <w:sz w:val="22"/>
          <w:szCs w:val="22"/>
        </w:rPr>
        <w:t xml:space="preserve"> or standing order</w:t>
      </w:r>
      <w:r w:rsidR="00056DE4" w:rsidRPr="00740520">
        <w:rPr>
          <w:rFonts w:ascii="Omnes" w:hAnsi="Omnes" w:cstheme="minorHAnsi"/>
          <w:color w:val="000000" w:themeColor="text1"/>
          <w:sz w:val="22"/>
          <w:szCs w:val="22"/>
        </w:rPr>
        <w:t>, an additional</w:t>
      </w:r>
      <w:r w:rsidR="00672BD3">
        <w:rPr>
          <w:rFonts w:ascii="Omnes" w:hAnsi="Omnes" w:cstheme="minorHAnsi"/>
          <w:color w:val="000000" w:themeColor="text1"/>
          <w:sz w:val="22"/>
          <w:szCs w:val="22"/>
        </w:rPr>
        <w:t xml:space="preserve"> clinical assessment</w:t>
      </w:r>
      <w:r w:rsidR="00D60D85" w:rsidRPr="00740520">
        <w:rPr>
          <w:rFonts w:ascii="Omnes" w:hAnsi="Omnes" w:cstheme="minorHAnsi"/>
          <w:color w:val="000000" w:themeColor="text1"/>
          <w:sz w:val="22"/>
          <w:szCs w:val="22"/>
        </w:rPr>
        <w:t xml:space="preserve">, </w:t>
      </w:r>
      <w:r w:rsidR="00530613">
        <w:rPr>
          <w:rFonts w:ascii="Omnes" w:hAnsi="Omnes" w:cstheme="minorHAnsi"/>
          <w:color w:val="000000" w:themeColor="text1"/>
          <w:sz w:val="22"/>
          <w:szCs w:val="22"/>
        </w:rPr>
        <w:t>and</w:t>
      </w:r>
      <w:r w:rsidR="00D60D85" w:rsidRPr="00740520">
        <w:rPr>
          <w:rFonts w:ascii="Omnes" w:hAnsi="Omnes" w:cstheme="minorHAnsi"/>
          <w:color w:val="000000" w:themeColor="text1"/>
          <w:sz w:val="22"/>
          <w:szCs w:val="22"/>
        </w:rPr>
        <w:t xml:space="preserve"> </w:t>
      </w:r>
      <w:r w:rsidR="00514D68" w:rsidRPr="00740520">
        <w:rPr>
          <w:rFonts w:ascii="Omnes" w:hAnsi="Omnes" w:cstheme="minorHAnsi"/>
          <w:color w:val="000000" w:themeColor="text1"/>
          <w:sz w:val="22"/>
          <w:szCs w:val="22"/>
        </w:rPr>
        <w:t>authorisation by local Medical Officer of Health</w:t>
      </w:r>
      <w:r w:rsidR="00672BD3" w:rsidRPr="00740520">
        <w:rPr>
          <w:rFonts w:ascii="Omnes" w:hAnsi="Omnes" w:cstheme="minorHAnsi"/>
          <w:color w:val="000000" w:themeColor="text1"/>
          <w:sz w:val="22"/>
          <w:szCs w:val="22"/>
        </w:rPr>
        <w:t>.</w:t>
      </w:r>
      <w:r w:rsidR="00062375" w:rsidRPr="00740520">
        <w:rPr>
          <w:rFonts w:ascii="Omnes" w:hAnsi="Omnes" w:cstheme="minorHAnsi"/>
          <w:color w:val="000000" w:themeColor="text1"/>
          <w:sz w:val="22"/>
          <w:szCs w:val="22"/>
        </w:rPr>
        <w:t xml:space="preserve"> </w:t>
      </w:r>
      <w:r w:rsidR="00A00F2C">
        <w:rPr>
          <w:rFonts w:ascii="Omnes" w:hAnsi="Omnes" w:cstheme="minorHAnsi"/>
          <w:color w:val="000000" w:themeColor="text1"/>
          <w:sz w:val="22"/>
          <w:szCs w:val="22"/>
        </w:rPr>
        <w:t>P</w:t>
      </w:r>
      <w:r w:rsidR="00062375" w:rsidRPr="00740520">
        <w:rPr>
          <w:rFonts w:ascii="Omnes" w:hAnsi="Omnes" w:cstheme="minorHAnsi"/>
          <w:color w:val="000000" w:themeColor="text1"/>
          <w:sz w:val="22"/>
          <w:szCs w:val="22"/>
        </w:rPr>
        <w:t>harmacist</w:t>
      </w:r>
      <w:r w:rsidR="0073091E" w:rsidRPr="00740520">
        <w:rPr>
          <w:rFonts w:ascii="Omnes" w:hAnsi="Omnes" w:cstheme="minorHAnsi"/>
          <w:color w:val="000000" w:themeColor="text1"/>
          <w:sz w:val="22"/>
          <w:szCs w:val="22"/>
        </w:rPr>
        <w:t>s</w:t>
      </w:r>
      <w:r w:rsidR="00062375" w:rsidRPr="00740520">
        <w:rPr>
          <w:rFonts w:ascii="Omnes" w:hAnsi="Omnes" w:cstheme="minorHAnsi"/>
          <w:color w:val="000000" w:themeColor="text1"/>
          <w:sz w:val="22"/>
          <w:szCs w:val="22"/>
        </w:rPr>
        <w:t xml:space="preserve"> who </w:t>
      </w:r>
      <w:r w:rsidR="00A00F2C">
        <w:rPr>
          <w:rFonts w:ascii="Omnes" w:hAnsi="Omnes" w:cstheme="minorHAnsi"/>
          <w:color w:val="000000" w:themeColor="text1"/>
          <w:sz w:val="22"/>
          <w:szCs w:val="22"/>
        </w:rPr>
        <w:t>wish</w:t>
      </w:r>
      <w:r w:rsidR="00062375" w:rsidRPr="00740520">
        <w:rPr>
          <w:rFonts w:ascii="Omnes" w:hAnsi="Omnes" w:cstheme="minorHAnsi"/>
          <w:color w:val="000000" w:themeColor="text1"/>
          <w:sz w:val="22"/>
          <w:szCs w:val="22"/>
        </w:rPr>
        <w:t xml:space="preserve"> to undertake this process should discuss with their </w:t>
      </w:r>
      <w:hyperlink r:id="rId43" w:history="1">
        <w:r w:rsidR="00062375" w:rsidRPr="00740520">
          <w:rPr>
            <w:rStyle w:val="Hyperlink"/>
            <w:rFonts w:ascii="Omnes" w:hAnsi="Omnes"/>
            <w:sz w:val="22"/>
            <w:szCs w:val="22"/>
          </w:rPr>
          <w:t xml:space="preserve">local </w:t>
        </w:r>
        <w:r w:rsidR="00056DE4" w:rsidRPr="00740520">
          <w:rPr>
            <w:rStyle w:val="Hyperlink"/>
            <w:rFonts w:ascii="Omnes" w:hAnsi="Omnes"/>
            <w:sz w:val="22"/>
            <w:szCs w:val="22"/>
          </w:rPr>
          <w:t>I</w:t>
        </w:r>
        <w:r w:rsidR="00062375" w:rsidRPr="00740520">
          <w:rPr>
            <w:rStyle w:val="Hyperlink"/>
            <w:rFonts w:ascii="Omnes" w:hAnsi="Omnes"/>
            <w:sz w:val="22"/>
            <w:szCs w:val="22"/>
          </w:rPr>
          <w:t xml:space="preserve">mmunisation </w:t>
        </w:r>
        <w:r w:rsidR="00056DE4" w:rsidRPr="00740520">
          <w:rPr>
            <w:rStyle w:val="Hyperlink"/>
            <w:rFonts w:ascii="Omnes" w:hAnsi="Omnes"/>
            <w:sz w:val="22"/>
            <w:szCs w:val="22"/>
          </w:rPr>
          <w:t>C</w:t>
        </w:r>
        <w:r w:rsidR="00062375" w:rsidRPr="00740520">
          <w:rPr>
            <w:rStyle w:val="Hyperlink"/>
            <w:rFonts w:ascii="Omnes" w:hAnsi="Omnes"/>
            <w:sz w:val="22"/>
            <w:szCs w:val="22"/>
          </w:rPr>
          <w:t>oordinator</w:t>
        </w:r>
      </w:hyperlink>
      <w:r w:rsidR="00062375" w:rsidRPr="00740520">
        <w:rPr>
          <w:rFonts w:ascii="Omnes" w:hAnsi="Omnes" w:cstheme="minorHAnsi"/>
          <w:color w:val="000000" w:themeColor="text1"/>
          <w:sz w:val="22"/>
          <w:szCs w:val="22"/>
        </w:rPr>
        <w:t xml:space="preserve"> to clarify any additional local requirements.</w:t>
      </w:r>
    </w:p>
    <w:p w14:paraId="1C49A490" w14:textId="31314365" w:rsidR="00E2190F" w:rsidRPr="00E2190F" w:rsidRDefault="00672BD3" w:rsidP="00F311A5">
      <w:pPr>
        <w:pStyle w:val="NormalWeb"/>
        <w:numPr>
          <w:ilvl w:val="0"/>
          <w:numId w:val="1"/>
        </w:numPr>
        <w:shd w:val="clear" w:color="auto" w:fill="FFFFFF"/>
        <w:spacing w:before="0" w:beforeAutospacing="0" w:after="120" w:afterAutospacing="0"/>
        <w:ind w:left="357"/>
        <w:rPr>
          <w:rFonts w:ascii="Omnes" w:hAnsi="Omnes" w:cstheme="minorHAnsi"/>
          <w:sz w:val="22"/>
          <w:szCs w:val="22"/>
        </w:rPr>
      </w:pPr>
      <w:r w:rsidRPr="001B64E8">
        <w:rPr>
          <w:rFonts w:ascii="Omnes SemiBold" w:hAnsi="Omnes SemiBold" w:cstheme="minorHAnsi"/>
          <w:b/>
          <w:color w:val="000000" w:themeColor="text1"/>
          <w:sz w:val="22"/>
          <w:szCs w:val="22"/>
        </w:rPr>
        <w:t>Provisional Pharmacist Vaccinators</w:t>
      </w:r>
      <w:r w:rsidRPr="003D0CAB">
        <w:rPr>
          <w:rFonts w:ascii="Omnes" w:hAnsi="Omnes" w:cstheme="minorHAnsi"/>
          <w:color w:val="000000" w:themeColor="text1"/>
          <w:sz w:val="22"/>
          <w:szCs w:val="22"/>
        </w:rPr>
        <w:t xml:space="preserve"> are registered Pharmacists or </w:t>
      </w:r>
      <w:r>
        <w:rPr>
          <w:rFonts w:ascii="Omnes" w:hAnsi="Omnes" w:cstheme="minorHAnsi"/>
          <w:color w:val="000000" w:themeColor="text1"/>
          <w:sz w:val="22"/>
          <w:szCs w:val="22"/>
        </w:rPr>
        <w:t xml:space="preserve">Intern </w:t>
      </w:r>
      <w:r w:rsidRPr="003D0CAB">
        <w:rPr>
          <w:rFonts w:ascii="Omnes" w:hAnsi="Omnes" w:cstheme="minorHAnsi"/>
          <w:color w:val="000000" w:themeColor="text1"/>
          <w:sz w:val="22"/>
          <w:szCs w:val="22"/>
        </w:rPr>
        <w:t>Pharmacist</w:t>
      </w:r>
      <w:r>
        <w:rPr>
          <w:rFonts w:ascii="Omnes" w:hAnsi="Omnes" w:cstheme="minorHAnsi"/>
          <w:color w:val="000000" w:themeColor="text1"/>
          <w:sz w:val="22"/>
          <w:szCs w:val="22"/>
        </w:rPr>
        <w:t>s</w:t>
      </w:r>
      <w:r w:rsidRPr="003D0CAB">
        <w:rPr>
          <w:rFonts w:ascii="Omnes" w:hAnsi="Omnes" w:cstheme="minorHAnsi"/>
          <w:color w:val="000000" w:themeColor="text1"/>
          <w:sz w:val="22"/>
          <w:szCs w:val="22"/>
        </w:rPr>
        <w:t xml:space="preserve"> who have completed training and received provisional authorisation. They can only administer influenza (3 years and older) and MMR (16 years and older) vaccines, plus COVID-19 vaccines if they provide evidence of completing the required training. </w:t>
      </w:r>
      <w:r w:rsidR="004C51C1">
        <w:rPr>
          <w:rFonts w:ascii="Omnes" w:hAnsi="Omnes" w:cstheme="minorHAnsi"/>
          <w:color w:val="000000" w:themeColor="text1"/>
          <w:sz w:val="22"/>
          <w:szCs w:val="22"/>
        </w:rPr>
        <w:t xml:space="preserve">The Programme encourages </w:t>
      </w:r>
      <w:r w:rsidR="004C51C1" w:rsidRPr="003D0CAB">
        <w:rPr>
          <w:rFonts w:ascii="Omnes" w:hAnsi="Omnes" w:cstheme="minorHAnsi"/>
          <w:sz w:val="22"/>
          <w:szCs w:val="22"/>
        </w:rPr>
        <w:t>Provisional Pharmacist Vaccinators to</w:t>
      </w:r>
      <w:r w:rsidR="004C51C1">
        <w:rPr>
          <w:rFonts w:ascii="Omnes" w:hAnsi="Omnes" w:cstheme="minorHAnsi"/>
          <w:sz w:val="22"/>
          <w:szCs w:val="22"/>
        </w:rPr>
        <w:t xml:space="preserve"> upskill </w:t>
      </w:r>
      <w:r w:rsidR="004C51C1" w:rsidRPr="003D0CAB">
        <w:rPr>
          <w:rFonts w:ascii="Omnes" w:hAnsi="Omnes" w:cstheme="minorHAnsi"/>
          <w:sz w:val="22"/>
          <w:szCs w:val="22"/>
        </w:rPr>
        <w:t xml:space="preserve">to </w:t>
      </w:r>
      <w:r w:rsidR="00DC4712" w:rsidRPr="00740520">
        <w:rPr>
          <w:rFonts w:ascii="Omnes" w:hAnsi="Omnes" w:cstheme="minorHAnsi"/>
          <w:sz w:val="22"/>
          <w:szCs w:val="22"/>
        </w:rPr>
        <w:t xml:space="preserve">become </w:t>
      </w:r>
      <w:hyperlink r:id="rId44" w:history="1">
        <w:r w:rsidR="004C51C1" w:rsidRPr="00645BFE">
          <w:rPr>
            <w:rStyle w:val="Hyperlink"/>
            <w:rFonts w:ascii="Omnes" w:hAnsi="Omnes"/>
            <w:sz w:val="22"/>
            <w:szCs w:val="22"/>
          </w:rPr>
          <w:t xml:space="preserve">Pharmacist </w:t>
        </w:r>
        <w:r w:rsidR="001B64E8" w:rsidRPr="00645BFE">
          <w:rPr>
            <w:rStyle w:val="Hyperlink"/>
            <w:rFonts w:ascii="Omnes" w:hAnsi="Omnes"/>
            <w:sz w:val="22"/>
            <w:szCs w:val="22"/>
          </w:rPr>
          <w:t>V</w:t>
        </w:r>
        <w:r w:rsidR="004C51C1" w:rsidRPr="00645BFE">
          <w:rPr>
            <w:rStyle w:val="Hyperlink"/>
            <w:rFonts w:ascii="Omnes" w:hAnsi="Omnes"/>
            <w:sz w:val="22"/>
            <w:szCs w:val="22"/>
          </w:rPr>
          <w:t>accinators</w:t>
        </w:r>
      </w:hyperlink>
      <w:r w:rsidR="004C51C1" w:rsidRPr="00740520">
        <w:rPr>
          <w:rFonts w:ascii="Omnes" w:hAnsi="Omnes" w:cstheme="minorHAnsi"/>
          <w:color w:val="000000" w:themeColor="text1"/>
          <w:sz w:val="22"/>
          <w:szCs w:val="22"/>
        </w:rPr>
        <w:t xml:space="preserve"> </w:t>
      </w:r>
      <w:r w:rsidR="004C51C1" w:rsidRPr="003D0CAB">
        <w:rPr>
          <w:rFonts w:ascii="Omnes" w:hAnsi="Omnes" w:cstheme="minorHAnsi"/>
          <w:sz w:val="22"/>
          <w:szCs w:val="22"/>
        </w:rPr>
        <w:t>to deliver a broader scope of vaccines.</w:t>
      </w:r>
    </w:p>
    <w:p w14:paraId="0207018A" w14:textId="28F81A4E" w:rsidR="00F52458" w:rsidRPr="00304B8E" w:rsidRDefault="00B57DBB" w:rsidP="00304B8E">
      <w:pPr>
        <w:pStyle w:val="NormalWeb"/>
        <w:shd w:val="clear" w:color="auto" w:fill="FFFFFF"/>
        <w:spacing w:before="0" w:beforeAutospacing="0" w:after="120" w:afterAutospacing="0"/>
        <w:ind w:left="357"/>
        <w:rPr>
          <w:rFonts w:ascii="Omnes" w:hAnsi="Omnes" w:cstheme="minorHAnsi"/>
          <w:sz w:val="22"/>
          <w:szCs w:val="22"/>
        </w:rPr>
      </w:pPr>
      <w:r w:rsidRPr="005C2A98">
        <w:rPr>
          <w:rFonts w:eastAsia="Calibri" w:cstheme="minorHAnsi"/>
          <w:noProof/>
        </w:rPr>
        <mc:AlternateContent>
          <mc:Choice Requires="wps">
            <w:drawing>
              <wp:anchor distT="0" distB="0" distL="114300" distR="114300" simplePos="0" relativeHeight="251658266" behindDoc="0" locked="0" layoutInCell="1" allowOverlap="1" wp14:anchorId="2CCC4AB6" wp14:editId="6A6543CA">
                <wp:simplePos x="0" y="0"/>
                <wp:positionH relativeFrom="margin">
                  <wp:posOffset>235331</wp:posOffset>
                </wp:positionH>
                <wp:positionV relativeFrom="paragraph">
                  <wp:posOffset>516179</wp:posOffset>
                </wp:positionV>
                <wp:extent cx="6115685" cy="1095375"/>
                <wp:effectExtent l="0" t="0" r="0" b="952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095375"/>
                        </a:xfrm>
                        <a:prstGeom prst="rect">
                          <a:avLst/>
                        </a:prstGeom>
                        <a:solidFill>
                          <a:srgbClr val="D3EBED"/>
                        </a:solidFill>
                        <a:ln w="9525">
                          <a:noFill/>
                          <a:miter lim="800000"/>
                          <a:headEnd/>
                          <a:tailEnd/>
                        </a:ln>
                      </wps:spPr>
                      <wps:txbx>
                        <w:txbxContent>
                          <w:p w14:paraId="12C44399" w14:textId="4451765F" w:rsidR="00372DC7" w:rsidRPr="00F22C66" w:rsidRDefault="00F52458" w:rsidP="00F52458">
                            <w:pPr>
                              <w:spacing w:before="40" w:after="40" w:line="240" w:lineRule="auto"/>
                              <w:rPr>
                                <w:rFonts w:ascii="Omnes" w:eastAsia="Calibri" w:hAnsi="Omnes" w:cstheme="minorHAnsi"/>
                                <w:color w:val="006E74"/>
                              </w:rPr>
                            </w:pPr>
                            <w:r w:rsidRPr="00ED1ADB">
                              <w:rPr>
                                <w:rFonts w:ascii="Omnes SemiBold" w:eastAsia="Calibri" w:hAnsi="Omnes SemiBold" w:cstheme="minorHAnsi"/>
                                <w:color w:val="006E74"/>
                              </w:rPr>
                              <w:t xml:space="preserve">More information </w:t>
                            </w:r>
                            <w:r w:rsidR="00DC4712">
                              <w:rPr>
                                <w:rFonts w:ascii="Omnes SemiBold" w:eastAsia="Calibri" w:hAnsi="Omnes SemiBold" w:cstheme="minorHAnsi"/>
                                <w:color w:val="006E74"/>
                              </w:rPr>
                              <w:t xml:space="preserve">the </w:t>
                            </w:r>
                            <w:r w:rsidR="00504A64">
                              <w:rPr>
                                <w:rFonts w:ascii="Omnes SemiBold" w:eastAsia="Calibri" w:hAnsi="Omnes SemiBold" w:cstheme="minorHAnsi"/>
                                <w:color w:val="006E74"/>
                              </w:rPr>
                              <w:t xml:space="preserve">on authorisation and criteria </w:t>
                            </w:r>
                            <w:r w:rsidR="00DA3CAC">
                              <w:rPr>
                                <w:rFonts w:ascii="Omnes SemiBold" w:eastAsia="Calibri" w:hAnsi="Omnes SemiBold" w:cstheme="minorHAnsi"/>
                                <w:color w:val="006E74"/>
                              </w:rPr>
                              <w:t>for</w:t>
                            </w:r>
                            <w:r w:rsidR="00504A64">
                              <w:rPr>
                                <w:rFonts w:ascii="Omnes SemiBold" w:eastAsia="Calibri" w:hAnsi="Omnes SemiBold" w:cstheme="minorHAnsi"/>
                                <w:color w:val="006E74"/>
                              </w:rPr>
                              <w:t xml:space="preserve"> vaccinators </w:t>
                            </w:r>
                            <w:r w:rsidRPr="00ED1ADB">
                              <w:rPr>
                                <w:rFonts w:ascii="Omnes SemiBold" w:eastAsia="Calibri" w:hAnsi="Omnes SemiBold" w:cstheme="minorHAnsi"/>
                                <w:color w:val="006E74"/>
                              </w:rPr>
                              <w:t xml:space="preserve">can be found in the Immunisation </w:t>
                            </w:r>
                            <w:r w:rsidRPr="00A40CAF">
                              <w:rPr>
                                <w:rFonts w:ascii="Omnes" w:eastAsia="Calibri" w:hAnsi="Omnes" w:cstheme="minorHAnsi"/>
                                <w:color w:val="006E74"/>
                              </w:rPr>
                              <w:t>Handbook </w:t>
                            </w:r>
                            <w:hyperlink r:id="rId45" w:tgtFrame="_blank" w:history="1">
                              <w:r w:rsidRPr="00A40CAF">
                                <w:rPr>
                                  <w:rStyle w:val="Hyperlink"/>
                                  <w:rFonts w:ascii="Omnes" w:hAnsi="Omnes"/>
                                </w:rPr>
                                <w:t>Appendix 4</w:t>
                              </w:r>
                            </w:hyperlink>
                            <w:r w:rsidRPr="00A40CAF">
                              <w:rPr>
                                <w:rFonts w:ascii="Omnes" w:eastAsia="Calibri" w:hAnsi="Omnes" w:cstheme="minorHAnsi"/>
                                <w:color w:val="006E74"/>
                              </w:rPr>
                              <w:t xml:space="preserve">. </w:t>
                            </w:r>
                            <w:r w:rsidR="00F22C66" w:rsidRPr="00A40CAF">
                              <w:rPr>
                                <w:rFonts w:ascii="Omnes" w:eastAsia="Calibri" w:hAnsi="Omnes" w:cstheme="minorHAnsi"/>
                                <w:color w:val="006E74"/>
                              </w:rPr>
                              <w:t xml:space="preserve"> I</w:t>
                            </w:r>
                            <w:r w:rsidR="00C028F9" w:rsidRPr="008912D9">
                              <w:rPr>
                                <w:rFonts w:ascii="Omnes" w:eastAsia="Calibri" w:hAnsi="Omnes" w:cstheme="minorHAnsi"/>
                                <w:color w:val="006E74"/>
                              </w:rPr>
                              <w:t>MAC (0800</w:t>
                            </w:r>
                            <w:r w:rsidR="00C028F9" w:rsidRPr="00F22C66">
                              <w:rPr>
                                <w:rFonts w:ascii="Omnes" w:eastAsia="Calibri" w:hAnsi="Omnes" w:cstheme="minorHAnsi"/>
                                <w:color w:val="006E74"/>
                              </w:rPr>
                              <w:t xml:space="preserve"> IMMUNE) can assist </w:t>
                            </w:r>
                            <w:r w:rsidR="00725FE5">
                              <w:rPr>
                                <w:rFonts w:ascii="Omnes" w:eastAsia="Calibri" w:hAnsi="Omnes" w:cstheme="minorHAnsi"/>
                                <w:color w:val="006E74"/>
                              </w:rPr>
                              <w:t>with</w:t>
                            </w:r>
                            <w:r w:rsidR="00C028F9" w:rsidRPr="00F22C66">
                              <w:rPr>
                                <w:rFonts w:ascii="Omnes" w:eastAsia="Calibri" w:hAnsi="Omnes" w:cstheme="minorHAnsi"/>
                                <w:color w:val="006E74"/>
                              </w:rPr>
                              <w:t xml:space="preserve"> clarification </w:t>
                            </w:r>
                            <w:r w:rsidR="00504A64" w:rsidRPr="00F22C66">
                              <w:rPr>
                                <w:rFonts w:ascii="Omnes" w:eastAsia="Calibri" w:hAnsi="Omnes" w:cstheme="minorHAnsi"/>
                                <w:color w:val="006E74"/>
                              </w:rPr>
                              <w:t xml:space="preserve">on </w:t>
                            </w:r>
                            <w:r w:rsidR="00B246D9" w:rsidRPr="00F22C66">
                              <w:rPr>
                                <w:rFonts w:ascii="Omnes" w:eastAsia="Calibri" w:hAnsi="Omnes" w:cstheme="minorHAnsi"/>
                                <w:color w:val="006E74"/>
                              </w:rPr>
                              <w:t>vaccinator authorisation</w:t>
                            </w:r>
                            <w:r w:rsidR="00A74380" w:rsidRPr="00F22C66">
                              <w:rPr>
                                <w:rFonts w:ascii="Omnes" w:eastAsia="Calibri" w:hAnsi="Omnes" w:cstheme="minorHAnsi"/>
                                <w:color w:val="006E74"/>
                              </w:rPr>
                              <w:t xml:space="preserve"> or which course to complete.</w:t>
                            </w:r>
                          </w:p>
                          <w:p w14:paraId="08A6A124" w14:textId="3A538E40" w:rsidR="00F52458" w:rsidRPr="00F22C66" w:rsidRDefault="00F52458" w:rsidP="00F52458">
                            <w:pPr>
                              <w:spacing w:before="40" w:after="40" w:line="240" w:lineRule="auto"/>
                              <w:rPr>
                                <w:rFonts w:ascii="Omnes" w:eastAsia="Calibri" w:hAnsi="Omnes" w:cstheme="minorHAnsi"/>
                                <w:color w:val="006E74"/>
                              </w:rPr>
                            </w:pPr>
                            <w:r w:rsidRPr="00F22C66">
                              <w:rPr>
                                <w:rFonts w:ascii="Omnes" w:eastAsia="Calibri" w:hAnsi="Omnes" w:cstheme="minorHAnsi"/>
                                <w:color w:val="006E74"/>
                              </w:rPr>
                              <w:t xml:space="preserve">It is </w:t>
                            </w:r>
                            <w:r w:rsidR="00725FE5">
                              <w:rPr>
                                <w:rFonts w:ascii="Omnes" w:eastAsia="Calibri" w:hAnsi="Omnes" w:cstheme="minorHAnsi"/>
                                <w:color w:val="006E74"/>
                              </w:rPr>
                              <w:t>the responsibility of</w:t>
                            </w:r>
                            <w:r w:rsidRPr="00F22C66">
                              <w:rPr>
                                <w:rFonts w:ascii="Omnes" w:eastAsia="Calibri" w:hAnsi="Omnes" w:cstheme="minorHAnsi"/>
                                <w:color w:val="006E74"/>
                              </w:rPr>
                              <w:t xml:space="preserve"> each vaccinator to ensure they </w:t>
                            </w:r>
                            <w:r w:rsidR="004338FF" w:rsidRPr="00F22C66">
                              <w:rPr>
                                <w:rFonts w:ascii="Omnes" w:eastAsia="Calibri" w:hAnsi="Omnes" w:cstheme="minorHAnsi"/>
                                <w:color w:val="006E74"/>
                              </w:rPr>
                              <w:t>maintain</w:t>
                            </w:r>
                            <w:r w:rsidR="00D85598">
                              <w:rPr>
                                <w:rFonts w:ascii="Omnes" w:eastAsia="Calibri" w:hAnsi="Omnes" w:cstheme="minorHAnsi"/>
                                <w:color w:val="006E74"/>
                              </w:rPr>
                              <w:t xml:space="preserve"> a current</w:t>
                            </w:r>
                            <w:r w:rsidR="004338FF" w:rsidRPr="00F22C66">
                              <w:rPr>
                                <w:rFonts w:ascii="Omnes" w:eastAsia="Calibri" w:hAnsi="Omnes" w:cstheme="minorHAnsi"/>
                                <w:color w:val="006E74"/>
                              </w:rPr>
                              <w:t xml:space="preserve"> </w:t>
                            </w:r>
                            <w:r w:rsidR="00A305FC" w:rsidRPr="00F22C66">
                              <w:rPr>
                                <w:rFonts w:ascii="Omnes" w:eastAsia="Calibri" w:hAnsi="Omnes" w:cstheme="minorHAnsi"/>
                                <w:color w:val="006E74"/>
                              </w:rPr>
                              <w:t>vaccinator authorisation</w:t>
                            </w:r>
                            <w:r w:rsidR="00627169">
                              <w:rPr>
                                <w:rFonts w:ascii="Omnes" w:eastAsia="Calibri" w:hAnsi="Omnes" w:cstheme="minorHAnsi"/>
                                <w:color w:val="006E74"/>
                              </w:rPr>
                              <w:t xml:space="preserve"> status</w:t>
                            </w:r>
                            <w:r w:rsidR="00D85598">
                              <w:rPr>
                                <w:rFonts w:ascii="Omnes" w:eastAsia="Calibri" w:hAnsi="Omnes" w:cstheme="minorHAnsi"/>
                                <w:color w:val="006E74"/>
                              </w:rPr>
                              <w:t xml:space="preserve">, appropriate first aid qualification </w:t>
                            </w:r>
                            <w:r w:rsidRPr="00F22C66">
                              <w:rPr>
                                <w:rFonts w:ascii="Omnes" w:eastAsia="Calibri" w:hAnsi="Omnes" w:cstheme="minorHAnsi"/>
                                <w:color w:val="006E74"/>
                              </w:rPr>
                              <w:t xml:space="preserve">and only practice within their scope. </w:t>
                            </w:r>
                          </w:p>
                          <w:p w14:paraId="7B809600" w14:textId="77777777" w:rsidR="00F52458" w:rsidRPr="0069688B" w:rsidRDefault="00F52458" w:rsidP="00F52458">
                            <w:pPr>
                              <w:spacing w:before="40" w:after="40" w:line="240" w:lineRule="auto"/>
                              <w:rPr>
                                <w:rFonts w:ascii="Omnes SemiBold" w:eastAsiaTheme="minorEastAsia" w:hAnsi="Omnes SemiBold" w:cstheme="minorHAnsi"/>
                                <w:color w:val="006E74"/>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CCC4AB6" id="Text Box 195" o:spid="_x0000_s1031" type="#_x0000_t202" style="position:absolute;left:0;text-align:left;margin-left:18.55pt;margin-top:40.65pt;width:481.55pt;height:86.2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" fillcolor="#d3ebed" stroked="f">
                <v:textbox>
                  <w:txbxContent>
                    <w:p w14:paraId="12C44399" w14:textId="4451765F" w:rsidR="00372DC7" w:rsidRPr="00F22C66" w:rsidRDefault="00F52458" w:rsidP="00F52458">
                      <w:pPr>
                        <w:spacing w:before="40" w:after="40" w:line="240" w:lineRule="auto"/>
                        <w:rPr>
                          <w:rFonts w:ascii="Omnes" w:eastAsia="Calibri" w:hAnsi="Omnes" w:cstheme="minorHAnsi"/>
                          <w:color w:val="006E74"/>
                        </w:rPr>
                      </w:pPr>
                      <w:r w:rsidRPr="00ED1ADB">
                        <w:rPr>
                          <w:rFonts w:ascii="Omnes SemiBold" w:eastAsia="Calibri" w:hAnsi="Omnes SemiBold" w:cstheme="minorHAnsi"/>
                          <w:color w:val="006E74"/>
                        </w:rPr>
                        <w:t xml:space="preserve">More information </w:t>
                      </w:r>
                      <w:r w:rsidR="00DC4712">
                        <w:rPr>
                          <w:rFonts w:ascii="Omnes SemiBold" w:eastAsia="Calibri" w:hAnsi="Omnes SemiBold" w:cstheme="minorHAnsi"/>
                          <w:color w:val="006E74"/>
                        </w:rPr>
                        <w:t xml:space="preserve">the </w:t>
                      </w:r>
                      <w:r w:rsidR="00504A64">
                        <w:rPr>
                          <w:rFonts w:ascii="Omnes SemiBold" w:eastAsia="Calibri" w:hAnsi="Omnes SemiBold" w:cstheme="minorHAnsi"/>
                          <w:color w:val="006E74"/>
                        </w:rPr>
                        <w:t xml:space="preserve">on authorisation and criteria </w:t>
                      </w:r>
                      <w:r w:rsidR="00DA3CAC">
                        <w:rPr>
                          <w:rFonts w:ascii="Omnes SemiBold" w:eastAsia="Calibri" w:hAnsi="Omnes SemiBold" w:cstheme="minorHAnsi"/>
                          <w:color w:val="006E74"/>
                        </w:rPr>
                        <w:t>for</w:t>
                      </w:r>
                      <w:r w:rsidR="00504A64">
                        <w:rPr>
                          <w:rFonts w:ascii="Omnes SemiBold" w:eastAsia="Calibri" w:hAnsi="Omnes SemiBold" w:cstheme="minorHAnsi"/>
                          <w:color w:val="006E74"/>
                        </w:rPr>
                        <w:t xml:space="preserve"> vaccinators </w:t>
                      </w:r>
                      <w:r w:rsidRPr="00ED1ADB">
                        <w:rPr>
                          <w:rFonts w:ascii="Omnes SemiBold" w:eastAsia="Calibri" w:hAnsi="Omnes SemiBold" w:cstheme="minorHAnsi"/>
                          <w:color w:val="006E74"/>
                        </w:rPr>
                        <w:t xml:space="preserve">can be found in the Immunisation </w:t>
                      </w:r>
                      <w:r w:rsidRPr="00A40CAF">
                        <w:rPr>
                          <w:rFonts w:ascii="Omnes" w:eastAsia="Calibri" w:hAnsi="Omnes" w:cstheme="minorHAnsi"/>
                          <w:color w:val="006E74"/>
                        </w:rPr>
                        <w:t>Handbook </w:t>
                      </w:r>
                      <w:hyperlink r:id="rId46" w:tgtFrame="_blank" w:history="1">
                        <w:r w:rsidRPr="00A40CAF">
                          <w:rPr>
                            <w:rStyle w:val="Hyperlink"/>
                            <w:rFonts w:ascii="Omnes" w:hAnsi="Omnes"/>
                          </w:rPr>
                          <w:t>Appendix 4</w:t>
                        </w:r>
                      </w:hyperlink>
                      <w:r w:rsidRPr="00A40CAF">
                        <w:rPr>
                          <w:rFonts w:ascii="Omnes" w:eastAsia="Calibri" w:hAnsi="Omnes" w:cstheme="minorHAnsi"/>
                          <w:color w:val="006E74"/>
                        </w:rPr>
                        <w:t xml:space="preserve">. </w:t>
                      </w:r>
                      <w:r w:rsidR="00F22C66" w:rsidRPr="00A40CAF">
                        <w:rPr>
                          <w:rFonts w:ascii="Omnes" w:eastAsia="Calibri" w:hAnsi="Omnes" w:cstheme="minorHAnsi"/>
                          <w:color w:val="006E74"/>
                        </w:rPr>
                        <w:t xml:space="preserve"> I</w:t>
                      </w:r>
                      <w:r w:rsidR="00C028F9" w:rsidRPr="008912D9">
                        <w:rPr>
                          <w:rFonts w:ascii="Omnes" w:eastAsia="Calibri" w:hAnsi="Omnes" w:cstheme="minorHAnsi"/>
                          <w:color w:val="006E74"/>
                        </w:rPr>
                        <w:t>MAC (0800</w:t>
                      </w:r>
                      <w:r w:rsidR="00C028F9" w:rsidRPr="00F22C66">
                        <w:rPr>
                          <w:rFonts w:ascii="Omnes" w:eastAsia="Calibri" w:hAnsi="Omnes" w:cstheme="minorHAnsi"/>
                          <w:color w:val="006E74"/>
                        </w:rPr>
                        <w:t xml:space="preserve"> IMMUNE) can assist </w:t>
                      </w:r>
                      <w:r w:rsidR="00725FE5">
                        <w:rPr>
                          <w:rFonts w:ascii="Omnes" w:eastAsia="Calibri" w:hAnsi="Omnes" w:cstheme="minorHAnsi"/>
                          <w:color w:val="006E74"/>
                        </w:rPr>
                        <w:t>with</w:t>
                      </w:r>
                      <w:r w:rsidR="00C028F9" w:rsidRPr="00F22C66">
                        <w:rPr>
                          <w:rFonts w:ascii="Omnes" w:eastAsia="Calibri" w:hAnsi="Omnes" w:cstheme="minorHAnsi"/>
                          <w:color w:val="006E74"/>
                        </w:rPr>
                        <w:t xml:space="preserve"> clarification </w:t>
                      </w:r>
                      <w:r w:rsidR="00504A64" w:rsidRPr="00F22C66">
                        <w:rPr>
                          <w:rFonts w:ascii="Omnes" w:eastAsia="Calibri" w:hAnsi="Omnes" w:cstheme="minorHAnsi"/>
                          <w:color w:val="006E74"/>
                        </w:rPr>
                        <w:t xml:space="preserve">on </w:t>
                      </w:r>
                      <w:r w:rsidR="00B246D9" w:rsidRPr="00F22C66">
                        <w:rPr>
                          <w:rFonts w:ascii="Omnes" w:eastAsia="Calibri" w:hAnsi="Omnes" w:cstheme="minorHAnsi"/>
                          <w:color w:val="006E74"/>
                        </w:rPr>
                        <w:t>vaccinator authorisation</w:t>
                      </w:r>
                      <w:r w:rsidR="00A74380" w:rsidRPr="00F22C66">
                        <w:rPr>
                          <w:rFonts w:ascii="Omnes" w:eastAsia="Calibri" w:hAnsi="Omnes" w:cstheme="minorHAnsi"/>
                          <w:color w:val="006E74"/>
                        </w:rPr>
                        <w:t xml:space="preserve"> or which course to complete.</w:t>
                      </w:r>
                    </w:p>
                    <w:p w14:paraId="08A6A124" w14:textId="3A538E40" w:rsidR="00F52458" w:rsidRPr="00F22C66" w:rsidRDefault="00F52458" w:rsidP="00F52458">
                      <w:pPr>
                        <w:spacing w:before="40" w:after="40" w:line="240" w:lineRule="auto"/>
                        <w:rPr>
                          <w:rFonts w:ascii="Omnes" w:eastAsia="Calibri" w:hAnsi="Omnes" w:cstheme="minorHAnsi"/>
                          <w:color w:val="006E74"/>
                        </w:rPr>
                      </w:pPr>
                      <w:r w:rsidRPr="00F22C66">
                        <w:rPr>
                          <w:rFonts w:ascii="Omnes" w:eastAsia="Calibri" w:hAnsi="Omnes" w:cstheme="minorHAnsi"/>
                          <w:color w:val="006E74"/>
                        </w:rPr>
                        <w:t xml:space="preserve">It is </w:t>
                      </w:r>
                      <w:r w:rsidR="00725FE5">
                        <w:rPr>
                          <w:rFonts w:ascii="Omnes" w:eastAsia="Calibri" w:hAnsi="Omnes" w:cstheme="minorHAnsi"/>
                          <w:color w:val="006E74"/>
                        </w:rPr>
                        <w:t>the responsibility of</w:t>
                      </w:r>
                      <w:r w:rsidRPr="00F22C66">
                        <w:rPr>
                          <w:rFonts w:ascii="Omnes" w:eastAsia="Calibri" w:hAnsi="Omnes" w:cstheme="minorHAnsi"/>
                          <w:color w:val="006E74"/>
                        </w:rPr>
                        <w:t xml:space="preserve"> each vaccinator to ensure they </w:t>
                      </w:r>
                      <w:r w:rsidR="004338FF" w:rsidRPr="00F22C66">
                        <w:rPr>
                          <w:rFonts w:ascii="Omnes" w:eastAsia="Calibri" w:hAnsi="Omnes" w:cstheme="minorHAnsi"/>
                          <w:color w:val="006E74"/>
                        </w:rPr>
                        <w:t>maintain</w:t>
                      </w:r>
                      <w:r w:rsidR="00D85598">
                        <w:rPr>
                          <w:rFonts w:ascii="Omnes" w:eastAsia="Calibri" w:hAnsi="Omnes" w:cstheme="minorHAnsi"/>
                          <w:color w:val="006E74"/>
                        </w:rPr>
                        <w:t xml:space="preserve"> a current</w:t>
                      </w:r>
                      <w:r w:rsidR="004338FF" w:rsidRPr="00F22C66">
                        <w:rPr>
                          <w:rFonts w:ascii="Omnes" w:eastAsia="Calibri" w:hAnsi="Omnes" w:cstheme="minorHAnsi"/>
                          <w:color w:val="006E74"/>
                        </w:rPr>
                        <w:t xml:space="preserve"> </w:t>
                      </w:r>
                      <w:r w:rsidR="00A305FC" w:rsidRPr="00F22C66">
                        <w:rPr>
                          <w:rFonts w:ascii="Omnes" w:eastAsia="Calibri" w:hAnsi="Omnes" w:cstheme="minorHAnsi"/>
                          <w:color w:val="006E74"/>
                        </w:rPr>
                        <w:t>vaccinator authorisation</w:t>
                      </w:r>
                      <w:r w:rsidR="00627169">
                        <w:rPr>
                          <w:rFonts w:ascii="Omnes" w:eastAsia="Calibri" w:hAnsi="Omnes" w:cstheme="minorHAnsi"/>
                          <w:color w:val="006E74"/>
                        </w:rPr>
                        <w:t xml:space="preserve"> status</w:t>
                      </w:r>
                      <w:r w:rsidR="00D85598">
                        <w:rPr>
                          <w:rFonts w:ascii="Omnes" w:eastAsia="Calibri" w:hAnsi="Omnes" w:cstheme="minorHAnsi"/>
                          <w:color w:val="006E74"/>
                        </w:rPr>
                        <w:t xml:space="preserve">, appropriate first aid qualification </w:t>
                      </w:r>
                      <w:r w:rsidRPr="00F22C66">
                        <w:rPr>
                          <w:rFonts w:ascii="Omnes" w:eastAsia="Calibri" w:hAnsi="Omnes" w:cstheme="minorHAnsi"/>
                          <w:color w:val="006E74"/>
                        </w:rPr>
                        <w:t xml:space="preserve">and only practice within their scope. </w:t>
                      </w:r>
                    </w:p>
                    <w:p w14:paraId="7B809600" w14:textId="77777777" w:rsidR="00F52458" w:rsidRPr="0069688B" w:rsidRDefault="00F52458" w:rsidP="00F52458">
                      <w:pPr>
                        <w:spacing w:before="40" w:after="40" w:line="240" w:lineRule="auto"/>
                        <w:rPr>
                          <w:rFonts w:ascii="Omnes SemiBold" w:eastAsiaTheme="minorEastAsia" w:hAnsi="Omnes SemiBold" w:cstheme="minorHAnsi"/>
                          <w:color w:val="006E74"/>
                        </w:rPr>
                      </w:pPr>
                    </w:p>
                  </w:txbxContent>
                </v:textbox>
                <w10:wrap type="square" anchorx="margin"/>
              </v:shape>
            </w:pict>
          </mc:Fallback>
        </mc:AlternateContent>
      </w:r>
      <w:r w:rsidR="00DC4712">
        <w:rPr>
          <w:rFonts w:ascii="Omnes" w:hAnsi="Omnes" w:cstheme="minorHAnsi"/>
          <w:color w:val="000000" w:themeColor="text1"/>
          <w:sz w:val="22"/>
          <w:szCs w:val="22"/>
        </w:rPr>
        <w:t>The</w:t>
      </w:r>
      <w:r w:rsidR="005512C9">
        <w:rPr>
          <w:rFonts w:ascii="Omnes" w:hAnsi="Omnes" w:cstheme="minorHAnsi"/>
          <w:color w:val="000000" w:themeColor="text1"/>
          <w:sz w:val="22"/>
          <w:szCs w:val="22"/>
        </w:rPr>
        <w:t xml:space="preserve"> </w:t>
      </w:r>
      <w:hyperlink r:id="rId47" w:history="1">
        <w:r w:rsidR="005512C9" w:rsidRPr="00645BFE">
          <w:rPr>
            <w:rStyle w:val="Hyperlink"/>
            <w:rFonts w:ascii="Omnes" w:hAnsi="Omnes"/>
            <w:sz w:val="22"/>
            <w:szCs w:val="22"/>
          </w:rPr>
          <w:t>Flexible Learning Vaccinator Foundation course</w:t>
        </w:r>
      </w:hyperlink>
      <w:r w:rsidR="005512C9" w:rsidRPr="00324540">
        <w:rPr>
          <w:rFonts w:ascii="Omnes" w:hAnsi="Omnes" w:cstheme="minorHAnsi"/>
          <w:color w:val="000000" w:themeColor="text1"/>
          <w:sz w:val="22"/>
          <w:szCs w:val="22"/>
        </w:rPr>
        <w:t xml:space="preserve"> </w:t>
      </w:r>
      <w:r w:rsidR="005512C9">
        <w:rPr>
          <w:rFonts w:ascii="Omnes" w:hAnsi="Omnes" w:cstheme="minorHAnsi"/>
          <w:color w:val="000000" w:themeColor="text1"/>
          <w:sz w:val="22"/>
          <w:szCs w:val="22"/>
        </w:rPr>
        <w:t>is available and free for those</w:t>
      </w:r>
      <w:r>
        <w:rPr>
          <w:rFonts w:ascii="Omnes" w:hAnsi="Omnes" w:cstheme="minorHAnsi"/>
          <w:color w:val="000000" w:themeColor="text1"/>
          <w:sz w:val="22"/>
          <w:szCs w:val="22"/>
        </w:rPr>
        <w:t xml:space="preserve"> eligible to bridge across to become a Fully Authorised Vaccinator or Pharmacist Vaccinator.</w:t>
      </w:r>
      <w:r w:rsidR="00672BD3" w:rsidRPr="003D0CAB">
        <w:rPr>
          <w:rFonts w:ascii="Omnes" w:hAnsi="Omnes" w:cstheme="minorHAnsi"/>
          <w:sz w:val="22"/>
          <w:szCs w:val="22"/>
        </w:rPr>
        <w:t xml:space="preserve"> </w:t>
      </w:r>
    </w:p>
    <w:p w14:paraId="0129F5D7" w14:textId="188E5FA6" w:rsidR="00CA22BD" w:rsidRDefault="00CA22BD" w:rsidP="00CA22BD">
      <w:pPr>
        <w:pStyle w:val="ListParagraph"/>
        <w:spacing w:after="120" w:line="240" w:lineRule="auto"/>
        <w:ind w:left="357"/>
        <w:contextualSpacing w:val="0"/>
        <w:rPr>
          <w:rFonts w:ascii="Omnes" w:eastAsia="Times New Roman" w:hAnsi="Omnes" w:cstheme="minorHAnsi"/>
        </w:rPr>
      </w:pPr>
    </w:p>
    <w:p w14:paraId="3876A4F9" w14:textId="7CAB7A31" w:rsidR="00D91D23" w:rsidRPr="008912D9" w:rsidRDefault="00D91D23" w:rsidP="00F311A5">
      <w:pPr>
        <w:pStyle w:val="ListParagraph"/>
        <w:numPr>
          <w:ilvl w:val="0"/>
          <w:numId w:val="1"/>
        </w:numPr>
        <w:spacing w:after="120" w:line="240" w:lineRule="auto"/>
        <w:ind w:left="357" w:hanging="357"/>
        <w:contextualSpacing w:val="0"/>
        <w:rPr>
          <w:rFonts w:ascii="Omnes" w:eastAsia="Times New Roman" w:hAnsi="Omnes" w:cstheme="minorHAnsi"/>
        </w:rPr>
      </w:pPr>
      <w:r>
        <w:rPr>
          <w:rFonts w:ascii="Omnes" w:eastAsia="Times New Roman" w:hAnsi="Omnes" w:cstheme="minorHAnsi"/>
        </w:rPr>
        <w:t xml:space="preserve">All vaccinating staff </w:t>
      </w:r>
      <w:r w:rsidR="00E016DF">
        <w:rPr>
          <w:rFonts w:ascii="Omnes" w:eastAsia="Times New Roman" w:hAnsi="Omnes" w:cstheme="minorHAnsi"/>
        </w:rPr>
        <w:t>are</w:t>
      </w:r>
      <w:r>
        <w:rPr>
          <w:rFonts w:ascii="Omnes" w:eastAsia="Times New Roman" w:hAnsi="Omnes" w:cstheme="minorHAnsi"/>
        </w:rPr>
        <w:t xml:space="preserve"> encouraged to watch the </w:t>
      </w:r>
      <w:r w:rsidRPr="003D0CAB">
        <w:rPr>
          <w:rFonts w:ascii="Omnes" w:eastAsia="Times New Roman" w:hAnsi="Omnes" w:cstheme="minorHAnsi"/>
        </w:rPr>
        <w:t xml:space="preserve">IMAC clinical refresher webinar </w:t>
      </w:r>
      <w:r>
        <w:rPr>
          <w:rFonts w:ascii="Omnes" w:eastAsia="Times New Roman" w:hAnsi="Omnes" w:cstheme="minorHAnsi"/>
        </w:rPr>
        <w:t xml:space="preserve">to gain knowledge and confidence </w:t>
      </w:r>
      <w:r w:rsidR="00033CFF">
        <w:rPr>
          <w:rFonts w:ascii="Omnes" w:eastAsia="Times New Roman" w:hAnsi="Omnes" w:cstheme="minorHAnsi"/>
        </w:rPr>
        <w:t>in</w:t>
      </w:r>
      <w:r>
        <w:rPr>
          <w:rFonts w:ascii="Omnes" w:eastAsia="Times New Roman" w:hAnsi="Omnes" w:cstheme="minorHAnsi"/>
        </w:rPr>
        <w:t xml:space="preserve"> th</w:t>
      </w:r>
      <w:r w:rsidR="00033CFF">
        <w:rPr>
          <w:rFonts w:ascii="Omnes" w:eastAsia="Times New Roman" w:hAnsi="Omnes" w:cstheme="minorHAnsi"/>
        </w:rPr>
        <w:t xml:space="preserve">e </w:t>
      </w:r>
      <w:r>
        <w:rPr>
          <w:rFonts w:ascii="Omnes" w:eastAsia="Times New Roman" w:hAnsi="Omnes" w:cstheme="minorHAnsi"/>
        </w:rPr>
        <w:t xml:space="preserve">vaccines </w:t>
      </w:r>
      <w:r w:rsidR="00033CFF">
        <w:rPr>
          <w:rFonts w:ascii="Omnes" w:eastAsia="Times New Roman" w:hAnsi="Omnes" w:cstheme="minorHAnsi"/>
        </w:rPr>
        <w:t>that they</w:t>
      </w:r>
      <w:r>
        <w:rPr>
          <w:rFonts w:ascii="Omnes" w:eastAsia="Times New Roman" w:hAnsi="Omnes" w:cstheme="minorHAnsi"/>
        </w:rPr>
        <w:t xml:space="preserve"> may not be familiar</w:t>
      </w:r>
      <w:r w:rsidR="00033CFF">
        <w:rPr>
          <w:rFonts w:ascii="Omnes" w:eastAsia="Times New Roman" w:hAnsi="Omnes" w:cstheme="minorHAnsi"/>
        </w:rPr>
        <w:t xml:space="preserve"> with</w:t>
      </w:r>
      <w:r>
        <w:rPr>
          <w:rFonts w:ascii="Omnes" w:eastAsia="Times New Roman" w:hAnsi="Omnes" w:cstheme="minorHAnsi"/>
        </w:rPr>
        <w:t xml:space="preserve">. </w:t>
      </w:r>
      <w:r w:rsidR="00033CFF">
        <w:rPr>
          <w:rFonts w:ascii="Omnes" w:eastAsia="Times New Roman" w:hAnsi="Omnes" w:cstheme="minorHAnsi"/>
        </w:rPr>
        <w:t>The webinar</w:t>
      </w:r>
      <w:r>
        <w:t xml:space="preserve"> will provide a recap of clinical information and pharmacy scope for the</w:t>
      </w:r>
      <w:r w:rsidR="00684D8C">
        <w:t xml:space="preserve"> four new funded Xpharm</w:t>
      </w:r>
      <w:r>
        <w:t xml:space="preserve"> vaccines, as well as </w:t>
      </w:r>
      <w:r w:rsidR="00684D8C">
        <w:t xml:space="preserve">the </w:t>
      </w:r>
      <w:r>
        <w:t>MMR and Tdap vaccines. This</w:t>
      </w:r>
      <w:r w:rsidRPr="009C3B73">
        <w:rPr>
          <w:rFonts w:ascii="Omnes" w:eastAsia="Times New Roman" w:hAnsi="Omnes" w:cstheme="minorHAnsi"/>
        </w:rPr>
        <w:t xml:space="preserve"> </w:t>
      </w:r>
      <w:r w:rsidR="00A169A0">
        <w:rPr>
          <w:rFonts w:ascii="Omnes" w:eastAsia="Times New Roman" w:hAnsi="Omnes" w:cstheme="minorHAnsi"/>
        </w:rPr>
        <w:t xml:space="preserve">webinar was </w:t>
      </w:r>
      <w:r w:rsidR="00684D8C">
        <w:rPr>
          <w:rFonts w:ascii="Omnes" w:eastAsia="Times New Roman" w:hAnsi="Omnes" w:cstheme="minorHAnsi"/>
        </w:rPr>
        <w:t>held</w:t>
      </w:r>
      <w:r w:rsidR="00A169A0">
        <w:rPr>
          <w:rFonts w:ascii="Omnes" w:eastAsia="Times New Roman" w:hAnsi="Omnes" w:cstheme="minorHAnsi"/>
        </w:rPr>
        <w:t xml:space="preserve"> on 6 July 2023</w:t>
      </w:r>
      <w:r>
        <w:rPr>
          <w:rFonts w:ascii="Omnes" w:eastAsia="Times New Roman" w:hAnsi="Omnes" w:cstheme="minorHAnsi"/>
        </w:rPr>
        <w:t xml:space="preserve"> and </w:t>
      </w:r>
      <w:r w:rsidR="0075452B">
        <w:rPr>
          <w:rFonts w:ascii="Omnes" w:eastAsia="Times New Roman" w:hAnsi="Omnes" w:cstheme="minorHAnsi"/>
        </w:rPr>
        <w:t xml:space="preserve">the recording </w:t>
      </w:r>
      <w:r>
        <w:rPr>
          <w:rFonts w:ascii="Omnes" w:eastAsia="Times New Roman" w:hAnsi="Omnes" w:cstheme="minorHAnsi"/>
        </w:rPr>
        <w:t xml:space="preserve">is </w:t>
      </w:r>
      <w:r w:rsidRPr="008912D9">
        <w:rPr>
          <w:rFonts w:ascii="Omnes" w:eastAsia="Times New Roman" w:hAnsi="Omnes" w:cstheme="minorHAnsi"/>
        </w:rPr>
        <w:t xml:space="preserve">available </w:t>
      </w:r>
      <w:hyperlink r:id="rId48" w:history="1">
        <w:r w:rsidRPr="00645BFE">
          <w:rPr>
            <w:rStyle w:val="Hyperlink"/>
            <w:rFonts w:ascii="Omnes" w:hAnsi="Omnes"/>
          </w:rPr>
          <w:t>here</w:t>
        </w:r>
      </w:hyperlink>
      <w:r>
        <w:rPr>
          <w:rFonts w:ascii="Omnes" w:eastAsia="Times New Roman" w:hAnsi="Omnes" w:cstheme="minorHAnsi"/>
        </w:rPr>
        <w:t>.</w:t>
      </w:r>
    </w:p>
    <w:p w14:paraId="00DD6720" w14:textId="67B57ECB" w:rsidR="00ED1ADB" w:rsidRPr="003D0CAB" w:rsidRDefault="00381C27" w:rsidP="00F311A5">
      <w:pPr>
        <w:pStyle w:val="ListParagraph"/>
        <w:numPr>
          <w:ilvl w:val="0"/>
          <w:numId w:val="1"/>
        </w:numPr>
        <w:spacing w:after="120" w:line="240" w:lineRule="auto"/>
        <w:ind w:left="357" w:hanging="357"/>
        <w:contextualSpacing w:val="0"/>
        <w:rPr>
          <w:rFonts w:ascii="Omnes" w:eastAsia="Times New Roman" w:hAnsi="Omnes" w:cstheme="minorHAnsi"/>
        </w:rPr>
      </w:pPr>
      <w:r w:rsidRPr="005C2A98">
        <w:rPr>
          <w:rFonts w:eastAsia="Calibri" w:cstheme="minorHAnsi"/>
          <w:noProof/>
        </w:rPr>
        <mc:AlternateContent>
          <mc:Choice Requires="wps">
            <w:drawing>
              <wp:anchor distT="0" distB="0" distL="114300" distR="114300" simplePos="0" relativeHeight="251658267" behindDoc="0" locked="0" layoutInCell="1" allowOverlap="1" wp14:anchorId="05862E40" wp14:editId="61A04549">
                <wp:simplePos x="0" y="0"/>
                <wp:positionH relativeFrom="margin">
                  <wp:posOffset>198120</wp:posOffset>
                </wp:positionH>
                <wp:positionV relativeFrom="paragraph">
                  <wp:posOffset>955388</wp:posOffset>
                </wp:positionV>
                <wp:extent cx="6115685" cy="1690370"/>
                <wp:effectExtent l="0" t="0" r="0" b="508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690370"/>
                        </a:xfrm>
                        <a:prstGeom prst="rect">
                          <a:avLst/>
                        </a:prstGeom>
                        <a:solidFill>
                          <a:srgbClr val="D3EBED"/>
                        </a:solidFill>
                        <a:ln w="9525">
                          <a:noFill/>
                          <a:miter lim="800000"/>
                          <a:headEnd/>
                          <a:tailEnd/>
                        </a:ln>
                      </wps:spPr>
                      <wps:txbx>
                        <w:txbxContent>
                          <w:p w14:paraId="50F98FDD" w14:textId="77777777" w:rsidR="00911E72" w:rsidRPr="00090FBE" w:rsidRDefault="004B5137" w:rsidP="00911E72">
                            <w:pPr>
                              <w:spacing w:after="120" w:line="240" w:lineRule="auto"/>
                              <w:rPr>
                                <w:rFonts w:ascii="Omnes SemiBold" w:eastAsia="Times New Roman" w:hAnsi="Omnes SemiBold" w:cstheme="minorHAnsi"/>
                                <w:color w:val="006E74"/>
                                <w:sz w:val="28"/>
                                <w:szCs w:val="28"/>
                              </w:rPr>
                            </w:pPr>
                            <w:r w:rsidRPr="00090FBE">
                              <w:rPr>
                                <w:rFonts w:ascii="Omnes SemiBold" w:eastAsia="Times New Roman" w:hAnsi="Omnes SemiBold" w:cstheme="minorHAnsi"/>
                                <w:color w:val="006E74"/>
                                <w:sz w:val="28"/>
                                <w:szCs w:val="28"/>
                              </w:rPr>
                              <w:t xml:space="preserve">Support </w:t>
                            </w:r>
                            <w:r w:rsidR="00911E72" w:rsidRPr="00090FBE">
                              <w:rPr>
                                <w:rFonts w:ascii="Omnes SemiBold" w:eastAsia="Times New Roman" w:hAnsi="Omnes SemiBold" w:cstheme="minorHAnsi"/>
                                <w:color w:val="006E74"/>
                                <w:sz w:val="28"/>
                                <w:szCs w:val="28"/>
                              </w:rPr>
                              <w:t xml:space="preserve">for </w:t>
                            </w:r>
                            <w:r w:rsidRPr="00090FBE">
                              <w:rPr>
                                <w:rFonts w:ascii="Omnes SemiBold" w:eastAsia="Times New Roman" w:hAnsi="Omnes SemiBold" w:cstheme="minorHAnsi"/>
                                <w:color w:val="006E74"/>
                                <w:sz w:val="28"/>
                                <w:szCs w:val="28"/>
                              </w:rPr>
                              <w:t xml:space="preserve">Pharmacist Vaccinators and </w:t>
                            </w:r>
                            <w:r w:rsidR="00911E72" w:rsidRPr="00090FBE">
                              <w:rPr>
                                <w:rFonts w:ascii="Omnes SemiBold" w:eastAsia="Times New Roman" w:hAnsi="Omnes SemiBold" w:cstheme="minorHAnsi"/>
                                <w:color w:val="006E74"/>
                                <w:sz w:val="28"/>
                                <w:szCs w:val="28"/>
                              </w:rPr>
                              <w:t xml:space="preserve">Intern Pharmacist Vaccinators </w:t>
                            </w:r>
                          </w:p>
                          <w:p w14:paraId="1110FB76" w14:textId="77777777" w:rsidR="00911E72" w:rsidRPr="00A40CAF" w:rsidRDefault="00911E72" w:rsidP="00911E72">
                            <w:pPr>
                              <w:spacing w:after="120" w:line="240" w:lineRule="auto"/>
                            </w:pPr>
                            <w:r w:rsidRPr="002B3EE6">
                              <w:rPr>
                                <w:rFonts w:ascii="Omnes" w:eastAsia="Calibri" w:hAnsi="Omnes" w:cstheme="minorHAnsi"/>
                                <w:color w:val="006E74"/>
                              </w:rPr>
                              <w:t xml:space="preserve">Consider using a </w:t>
                            </w:r>
                            <w:r w:rsidRPr="008912D9">
                              <w:rPr>
                                <w:rFonts w:ascii="Omnes" w:eastAsia="Calibri" w:hAnsi="Omnes" w:cstheme="minorHAnsi"/>
                                <w:color w:val="006E74"/>
                              </w:rPr>
                              <w:t xml:space="preserve">Vaccinating Healthcare Worker </w:t>
                            </w:r>
                            <w:r w:rsidR="00893B02" w:rsidRPr="008912D9">
                              <w:rPr>
                                <w:rFonts w:ascii="Omnes" w:eastAsia="Calibri" w:hAnsi="Omnes" w:cstheme="minorHAnsi"/>
                                <w:color w:val="006E74"/>
                              </w:rPr>
                              <w:t xml:space="preserve">(VHW) </w:t>
                            </w:r>
                            <w:r w:rsidRPr="008912D9">
                              <w:rPr>
                                <w:rFonts w:ascii="Omnes" w:eastAsia="Calibri" w:hAnsi="Omnes" w:cstheme="minorHAnsi"/>
                                <w:color w:val="006E74"/>
                              </w:rPr>
                              <w:t xml:space="preserve">or </w:t>
                            </w:r>
                            <w:hyperlink r:id="rId49" w:history="1">
                              <w:r w:rsidR="00381C27" w:rsidRPr="00A40CAF">
                                <w:rPr>
                                  <w:rStyle w:val="Hyperlink"/>
                                  <w:rFonts w:ascii="Omnes" w:hAnsi="Omnes"/>
                                </w:rPr>
                                <w:t>S</w:t>
                              </w:r>
                              <w:r w:rsidRPr="00A40CAF">
                                <w:rPr>
                                  <w:rStyle w:val="Hyperlink"/>
                                  <w:rFonts w:ascii="Omnes" w:hAnsi="Omnes"/>
                                </w:rPr>
                                <w:t xml:space="preserve">econd </w:t>
                              </w:r>
                              <w:r w:rsidR="00381C27" w:rsidRPr="00A40CAF">
                                <w:rPr>
                                  <w:rStyle w:val="Hyperlink"/>
                                  <w:rFonts w:ascii="Omnes" w:hAnsi="Omnes"/>
                                </w:rPr>
                                <w:t>C</w:t>
                              </w:r>
                              <w:r w:rsidRPr="00A40CAF">
                                <w:rPr>
                                  <w:rStyle w:val="Hyperlink"/>
                                  <w:rFonts w:ascii="Omnes" w:hAnsi="Omnes"/>
                                </w:rPr>
                                <w:t>hecker</w:t>
                              </w:r>
                            </w:hyperlink>
                            <w:r w:rsidRPr="008912D9">
                              <w:rPr>
                                <w:rFonts w:ascii="Omnes" w:eastAsia="Calibri" w:hAnsi="Omnes" w:cstheme="minorHAnsi"/>
                                <w:color w:val="006E74"/>
                              </w:rPr>
                              <w:t>, to help manage</w:t>
                            </w:r>
                            <w:r w:rsidR="00381C27" w:rsidRPr="008912D9">
                              <w:rPr>
                                <w:rFonts w:ascii="Omnes" w:eastAsia="Calibri" w:hAnsi="Omnes" w:cstheme="minorHAnsi"/>
                                <w:color w:val="006E74"/>
                              </w:rPr>
                              <w:t xml:space="preserve"> the</w:t>
                            </w:r>
                            <w:r w:rsidRPr="008912D9">
                              <w:rPr>
                                <w:rFonts w:ascii="Omnes" w:eastAsia="Calibri" w:hAnsi="Omnes" w:cstheme="minorHAnsi"/>
                                <w:color w:val="006E74"/>
                              </w:rPr>
                              <w:t xml:space="preserve"> workload on vaccinating staff. Suitable staff for these roles may be pharmacy technicians, pharmacy students or retail assistants (consider for second checker roles)</w:t>
                            </w:r>
                            <w:r w:rsidR="001961A6" w:rsidRPr="008912D9">
                              <w:rPr>
                                <w:rFonts w:ascii="Omnes" w:eastAsia="Calibri" w:hAnsi="Omnes" w:cstheme="minorHAnsi"/>
                                <w:color w:val="006E74"/>
                              </w:rPr>
                              <w:t xml:space="preserve">. </w:t>
                            </w:r>
                            <w:r w:rsidR="001961A6">
                              <w:rPr>
                                <w:rFonts w:ascii="Omnes" w:eastAsia="Calibri" w:hAnsi="Omnes" w:cstheme="minorHAnsi"/>
                                <w:color w:val="006E74"/>
                              </w:rPr>
                              <w:t xml:space="preserve">Information on these roles can be found </w:t>
                            </w:r>
                            <w:hyperlink r:id="rId50" w:history="1">
                              <w:r w:rsidR="001961A6" w:rsidRPr="00A40CAF">
                                <w:rPr>
                                  <w:rStyle w:val="Hyperlink"/>
                                  <w:rFonts w:ascii="Omnes" w:hAnsi="Omnes"/>
                                </w:rPr>
                                <w:t>here</w:t>
                              </w:r>
                            </w:hyperlink>
                            <w:r w:rsidR="001961A6">
                              <w:rPr>
                                <w:rFonts w:ascii="Omnes" w:eastAsia="Calibri" w:hAnsi="Omnes" w:cstheme="minorHAnsi"/>
                                <w:color w:val="006E74"/>
                              </w:rPr>
                              <w:t>.</w:t>
                            </w:r>
                          </w:p>
                          <w:p w14:paraId="6A276FAE" w14:textId="7FAE1DC1" w:rsidR="000807A2" w:rsidRPr="009873ED" w:rsidRDefault="00D03C32" w:rsidP="00911E72">
                            <w:pPr>
                              <w:spacing w:after="120" w:line="240" w:lineRule="auto"/>
                              <w:rPr>
                                <w:rFonts w:ascii="Omnes" w:eastAsia="Times New Roman" w:hAnsi="Omnes" w:cstheme="minorHAnsi"/>
                                <w:color w:val="006E74"/>
                              </w:rPr>
                            </w:pPr>
                            <w:r>
                              <w:rPr>
                                <w:rFonts w:ascii="Omnes" w:eastAsia="Times New Roman" w:hAnsi="Omnes" w:cstheme="minorHAnsi"/>
                                <w:color w:val="006E74"/>
                              </w:rPr>
                              <w:t xml:space="preserve">Vaccinators, including Pharmacist Vaccinators, </w:t>
                            </w:r>
                            <w:r w:rsidR="00082E26">
                              <w:rPr>
                                <w:rFonts w:ascii="Omnes" w:eastAsia="Times New Roman" w:hAnsi="Omnes" w:cstheme="minorHAnsi"/>
                                <w:color w:val="006E74"/>
                              </w:rPr>
                              <w:t>may</w:t>
                            </w:r>
                            <w:r>
                              <w:rPr>
                                <w:rFonts w:ascii="Omnes" w:eastAsia="Times New Roman" w:hAnsi="Omnes" w:cstheme="minorHAnsi"/>
                                <w:color w:val="006E74"/>
                              </w:rPr>
                              <w:t xml:space="preserve"> provide clinical supervision to VHW administering Tdap to</w:t>
                            </w:r>
                            <w:r w:rsidR="0058797C">
                              <w:rPr>
                                <w:rFonts w:ascii="Omnes" w:eastAsia="Times New Roman" w:hAnsi="Omnes" w:cstheme="minorHAnsi"/>
                                <w:color w:val="006E74"/>
                              </w:rPr>
                              <w:t xml:space="preserve"> 11- and 12-year-olds (a workaround for </w:t>
                            </w:r>
                            <w:r w:rsidR="0058797C" w:rsidRPr="0058797C">
                              <w:rPr>
                                <w:rFonts w:ascii="Omnes" w:eastAsia="Times New Roman" w:hAnsi="Omnes" w:cstheme="minorHAnsi"/>
                                <w:color w:val="006E74"/>
                              </w:rPr>
                              <w:t>Medicines Regulations 1984 restrict</w:t>
                            </w:r>
                            <w:r w:rsidR="0058797C">
                              <w:rPr>
                                <w:rFonts w:ascii="Omnes" w:eastAsia="Times New Roman" w:hAnsi="Omnes" w:cstheme="minorHAnsi"/>
                                <w:color w:val="006E74"/>
                              </w:rPr>
                              <w:t>ing</w:t>
                            </w:r>
                            <w:r w:rsidR="0058797C" w:rsidRPr="0058797C">
                              <w:rPr>
                                <w:rFonts w:ascii="Omnes" w:eastAsia="Times New Roman" w:hAnsi="Omnes" w:cstheme="minorHAnsi"/>
                                <w:color w:val="006E74"/>
                              </w:rPr>
                              <w:t xml:space="preserve"> pharmacist vaccinators to administer</w:t>
                            </w:r>
                            <w:r w:rsidR="0058797C">
                              <w:rPr>
                                <w:rFonts w:ascii="Omnes" w:eastAsia="Times New Roman" w:hAnsi="Omnes" w:cstheme="minorHAnsi"/>
                                <w:color w:val="006E74"/>
                              </w:rPr>
                              <w:t xml:space="preserve"> Tdap</w:t>
                            </w:r>
                            <w:r w:rsidR="0058797C" w:rsidRPr="0058797C">
                              <w:rPr>
                                <w:rFonts w:ascii="Omnes" w:eastAsia="Times New Roman" w:hAnsi="Omnes" w:cstheme="minorHAnsi"/>
                                <w:color w:val="006E74"/>
                              </w:rPr>
                              <w:t xml:space="preserve"> to anyone 18 years and over, or 13 years and over if pregnant</w:t>
                            </w:r>
                            <w:r w:rsidR="0058797C">
                              <w:rPr>
                                <w:rFonts w:ascii="Omnes" w:eastAsia="Times New Roman" w:hAnsi="Omnes" w:cstheme="minorHAnsi"/>
                                <w:color w:val="006E74"/>
                              </w:rPr>
                              <w:t>)</w:t>
                            </w:r>
                            <w:r w:rsidR="0058797C" w:rsidRPr="0058797C">
                              <w:rPr>
                                <w:rFonts w:ascii="Omnes" w:eastAsia="Times New Roman" w:hAnsi="Omnes" w:cstheme="minorHAnsi"/>
                                <w:color w:val="006E74"/>
                              </w:rPr>
                              <w:t>.</w:t>
                            </w:r>
                          </w:p>
                          <w:p w14:paraId="538BA01A" w14:textId="77777777" w:rsidR="004B5137" w:rsidRPr="004B5137" w:rsidRDefault="004B5137" w:rsidP="004B5137">
                            <w:pPr>
                              <w:spacing w:before="40" w:after="40" w:line="240" w:lineRule="auto"/>
                              <w:rPr>
                                <w:rFonts w:ascii="Omnes SemiBold" w:eastAsiaTheme="minorEastAsia" w:hAnsi="Omnes SemiBold" w:cstheme="minorHAnsi"/>
                                <w:color w:val="006E74"/>
                                <w:lang w:val="mi-NZ"/>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5862E40" id="Text Box 209" o:spid="_x0000_s1032" type="#_x0000_t202" style="position:absolute;left:0;text-align:left;margin-left:15.6pt;margin-top:75.25pt;width:481.55pt;height:133.1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" fillcolor="#d3ebed" stroked="f">
                <v:textbox>
                  <w:txbxContent>
                    <w:p w14:paraId="50F98FDD" w14:textId="77777777" w:rsidR="00911E72" w:rsidRPr="00090FBE" w:rsidRDefault="004B5137" w:rsidP="00911E72">
                      <w:pPr>
                        <w:spacing w:after="120" w:line="240" w:lineRule="auto"/>
                        <w:rPr>
                          <w:rFonts w:ascii="Omnes SemiBold" w:eastAsia="Times New Roman" w:hAnsi="Omnes SemiBold" w:cstheme="minorHAnsi"/>
                          <w:color w:val="006E74"/>
                          <w:sz w:val="28"/>
                          <w:szCs w:val="28"/>
                        </w:rPr>
                      </w:pPr>
                      <w:r w:rsidRPr="00090FBE">
                        <w:rPr>
                          <w:rFonts w:ascii="Omnes SemiBold" w:eastAsia="Times New Roman" w:hAnsi="Omnes SemiBold" w:cstheme="minorHAnsi"/>
                          <w:color w:val="006E74"/>
                          <w:sz w:val="28"/>
                          <w:szCs w:val="28"/>
                        </w:rPr>
                        <w:t xml:space="preserve">Support </w:t>
                      </w:r>
                      <w:r w:rsidR="00911E72" w:rsidRPr="00090FBE">
                        <w:rPr>
                          <w:rFonts w:ascii="Omnes SemiBold" w:eastAsia="Times New Roman" w:hAnsi="Omnes SemiBold" w:cstheme="minorHAnsi"/>
                          <w:color w:val="006E74"/>
                          <w:sz w:val="28"/>
                          <w:szCs w:val="28"/>
                        </w:rPr>
                        <w:t xml:space="preserve">for </w:t>
                      </w:r>
                      <w:r w:rsidRPr="00090FBE">
                        <w:rPr>
                          <w:rFonts w:ascii="Omnes SemiBold" w:eastAsia="Times New Roman" w:hAnsi="Omnes SemiBold" w:cstheme="minorHAnsi"/>
                          <w:color w:val="006E74"/>
                          <w:sz w:val="28"/>
                          <w:szCs w:val="28"/>
                        </w:rPr>
                        <w:t xml:space="preserve">Pharmacist Vaccinators and </w:t>
                      </w:r>
                      <w:r w:rsidR="00911E72" w:rsidRPr="00090FBE">
                        <w:rPr>
                          <w:rFonts w:ascii="Omnes SemiBold" w:eastAsia="Times New Roman" w:hAnsi="Omnes SemiBold" w:cstheme="minorHAnsi"/>
                          <w:color w:val="006E74"/>
                          <w:sz w:val="28"/>
                          <w:szCs w:val="28"/>
                        </w:rPr>
                        <w:t xml:space="preserve">Intern Pharmacist Vaccinators </w:t>
                      </w:r>
                    </w:p>
                    <w:p w14:paraId="1110FB76" w14:textId="77777777" w:rsidR="00911E72" w:rsidRPr="00A40CAF" w:rsidRDefault="00911E72" w:rsidP="00911E72">
                      <w:pPr>
                        <w:spacing w:after="120" w:line="240" w:lineRule="auto"/>
                      </w:pPr>
                      <w:r w:rsidRPr="002B3EE6">
                        <w:rPr>
                          <w:rFonts w:ascii="Omnes" w:eastAsia="Calibri" w:hAnsi="Omnes" w:cstheme="minorHAnsi"/>
                          <w:color w:val="006E74"/>
                        </w:rPr>
                        <w:t xml:space="preserve">Consider using a </w:t>
                      </w:r>
                      <w:r w:rsidRPr="008912D9">
                        <w:rPr>
                          <w:rFonts w:ascii="Omnes" w:eastAsia="Calibri" w:hAnsi="Omnes" w:cstheme="minorHAnsi"/>
                          <w:color w:val="006E74"/>
                        </w:rPr>
                        <w:t xml:space="preserve">Vaccinating Healthcare Worker </w:t>
                      </w:r>
                      <w:r w:rsidR="00893B02" w:rsidRPr="008912D9">
                        <w:rPr>
                          <w:rFonts w:ascii="Omnes" w:eastAsia="Calibri" w:hAnsi="Omnes" w:cstheme="minorHAnsi"/>
                          <w:color w:val="006E74"/>
                        </w:rPr>
                        <w:t xml:space="preserve">(VHW) </w:t>
                      </w:r>
                      <w:r w:rsidRPr="008912D9">
                        <w:rPr>
                          <w:rFonts w:ascii="Omnes" w:eastAsia="Calibri" w:hAnsi="Omnes" w:cstheme="minorHAnsi"/>
                          <w:color w:val="006E74"/>
                        </w:rPr>
                        <w:t xml:space="preserve">or </w:t>
                      </w:r>
                      <w:hyperlink r:id="rId51" w:history="1">
                        <w:r w:rsidR="00381C27" w:rsidRPr="00A40CAF">
                          <w:rPr>
                            <w:rStyle w:val="Hyperlink"/>
                            <w:rFonts w:ascii="Omnes" w:hAnsi="Omnes"/>
                          </w:rPr>
                          <w:t>S</w:t>
                        </w:r>
                        <w:r w:rsidRPr="00A40CAF">
                          <w:rPr>
                            <w:rStyle w:val="Hyperlink"/>
                            <w:rFonts w:ascii="Omnes" w:hAnsi="Omnes"/>
                          </w:rPr>
                          <w:t xml:space="preserve">econd </w:t>
                        </w:r>
                        <w:r w:rsidR="00381C27" w:rsidRPr="00A40CAF">
                          <w:rPr>
                            <w:rStyle w:val="Hyperlink"/>
                            <w:rFonts w:ascii="Omnes" w:hAnsi="Omnes"/>
                          </w:rPr>
                          <w:t>C</w:t>
                        </w:r>
                        <w:r w:rsidRPr="00A40CAF">
                          <w:rPr>
                            <w:rStyle w:val="Hyperlink"/>
                            <w:rFonts w:ascii="Omnes" w:hAnsi="Omnes"/>
                          </w:rPr>
                          <w:t>hecker</w:t>
                        </w:r>
                      </w:hyperlink>
                      <w:r w:rsidRPr="008912D9">
                        <w:rPr>
                          <w:rFonts w:ascii="Omnes" w:eastAsia="Calibri" w:hAnsi="Omnes" w:cstheme="minorHAnsi"/>
                          <w:color w:val="006E74"/>
                        </w:rPr>
                        <w:t>, to help manage</w:t>
                      </w:r>
                      <w:r w:rsidR="00381C27" w:rsidRPr="008912D9">
                        <w:rPr>
                          <w:rFonts w:ascii="Omnes" w:eastAsia="Calibri" w:hAnsi="Omnes" w:cstheme="minorHAnsi"/>
                          <w:color w:val="006E74"/>
                        </w:rPr>
                        <w:t xml:space="preserve"> the</w:t>
                      </w:r>
                      <w:r w:rsidRPr="008912D9">
                        <w:rPr>
                          <w:rFonts w:ascii="Omnes" w:eastAsia="Calibri" w:hAnsi="Omnes" w:cstheme="minorHAnsi"/>
                          <w:color w:val="006E74"/>
                        </w:rPr>
                        <w:t xml:space="preserve"> workload on vaccinating staff. Suitable staff for these roles may be pharmacy technicians, pharmacy students or retail assistants (consider for second checker roles)</w:t>
                      </w:r>
                      <w:r w:rsidR="001961A6" w:rsidRPr="008912D9">
                        <w:rPr>
                          <w:rFonts w:ascii="Omnes" w:eastAsia="Calibri" w:hAnsi="Omnes" w:cstheme="minorHAnsi"/>
                          <w:color w:val="006E74"/>
                        </w:rPr>
                        <w:t xml:space="preserve">. </w:t>
                      </w:r>
                      <w:r w:rsidR="001961A6">
                        <w:rPr>
                          <w:rFonts w:ascii="Omnes" w:eastAsia="Calibri" w:hAnsi="Omnes" w:cstheme="minorHAnsi"/>
                          <w:color w:val="006E74"/>
                        </w:rPr>
                        <w:t xml:space="preserve">Information on these roles can be found </w:t>
                      </w:r>
                      <w:hyperlink r:id="rId52" w:history="1">
                        <w:r w:rsidR="001961A6" w:rsidRPr="00A40CAF">
                          <w:rPr>
                            <w:rStyle w:val="Hyperlink"/>
                            <w:rFonts w:ascii="Omnes" w:hAnsi="Omnes"/>
                          </w:rPr>
                          <w:t>here</w:t>
                        </w:r>
                      </w:hyperlink>
                      <w:r w:rsidR="001961A6">
                        <w:rPr>
                          <w:rFonts w:ascii="Omnes" w:eastAsia="Calibri" w:hAnsi="Omnes" w:cstheme="minorHAnsi"/>
                          <w:color w:val="006E74"/>
                        </w:rPr>
                        <w:t>.</w:t>
                      </w:r>
                    </w:p>
                    <w:p w14:paraId="6A276FAE" w14:textId="7FAE1DC1" w:rsidR="000807A2" w:rsidRPr="009873ED" w:rsidRDefault="00D03C32" w:rsidP="00911E72">
                      <w:pPr>
                        <w:spacing w:after="120" w:line="240" w:lineRule="auto"/>
                        <w:rPr>
                          <w:rFonts w:ascii="Omnes" w:eastAsia="Times New Roman" w:hAnsi="Omnes" w:cstheme="minorHAnsi"/>
                          <w:color w:val="006E74"/>
                        </w:rPr>
                      </w:pPr>
                      <w:r>
                        <w:rPr>
                          <w:rFonts w:ascii="Omnes" w:eastAsia="Times New Roman" w:hAnsi="Omnes" w:cstheme="minorHAnsi"/>
                          <w:color w:val="006E74"/>
                        </w:rPr>
                        <w:t xml:space="preserve">Vaccinators, including Pharmacist Vaccinators, </w:t>
                      </w:r>
                      <w:r w:rsidR="00082E26">
                        <w:rPr>
                          <w:rFonts w:ascii="Omnes" w:eastAsia="Times New Roman" w:hAnsi="Omnes" w:cstheme="minorHAnsi"/>
                          <w:color w:val="006E74"/>
                        </w:rPr>
                        <w:t>may</w:t>
                      </w:r>
                      <w:r>
                        <w:rPr>
                          <w:rFonts w:ascii="Omnes" w:eastAsia="Times New Roman" w:hAnsi="Omnes" w:cstheme="minorHAnsi"/>
                          <w:color w:val="006E74"/>
                        </w:rPr>
                        <w:t xml:space="preserve"> provide clinical supervision to VHW administering Tdap to</w:t>
                      </w:r>
                      <w:r w:rsidR="0058797C">
                        <w:rPr>
                          <w:rFonts w:ascii="Omnes" w:eastAsia="Times New Roman" w:hAnsi="Omnes" w:cstheme="minorHAnsi"/>
                          <w:color w:val="006E74"/>
                        </w:rPr>
                        <w:t xml:space="preserve"> 11- and 12-year-olds (a workaround for </w:t>
                      </w:r>
                      <w:r w:rsidR="0058797C" w:rsidRPr="0058797C">
                        <w:rPr>
                          <w:rFonts w:ascii="Omnes" w:eastAsia="Times New Roman" w:hAnsi="Omnes" w:cstheme="minorHAnsi"/>
                          <w:color w:val="006E74"/>
                        </w:rPr>
                        <w:t>Medicines Regulations 1984 restrict</w:t>
                      </w:r>
                      <w:r w:rsidR="0058797C">
                        <w:rPr>
                          <w:rFonts w:ascii="Omnes" w:eastAsia="Times New Roman" w:hAnsi="Omnes" w:cstheme="minorHAnsi"/>
                          <w:color w:val="006E74"/>
                        </w:rPr>
                        <w:t>ing</w:t>
                      </w:r>
                      <w:r w:rsidR="0058797C" w:rsidRPr="0058797C">
                        <w:rPr>
                          <w:rFonts w:ascii="Omnes" w:eastAsia="Times New Roman" w:hAnsi="Omnes" w:cstheme="minorHAnsi"/>
                          <w:color w:val="006E74"/>
                        </w:rPr>
                        <w:t xml:space="preserve"> pharmacist vaccinators to administer</w:t>
                      </w:r>
                      <w:r w:rsidR="0058797C">
                        <w:rPr>
                          <w:rFonts w:ascii="Omnes" w:eastAsia="Times New Roman" w:hAnsi="Omnes" w:cstheme="minorHAnsi"/>
                          <w:color w:val="006E74"/>
                        </w:rPr>
                        <w:t xml:space="preserve"> Tdap</w:t>
                      </w:r>
                      <w:r w:rsidR="0058797C" w:rsidRPr="0058797C">
                        <w:rPr>
                          <w:rFonts w:ascii="Omnes" w:eastAsia="Times New Roman" w:hAnsi="Omnes" w:cstheme="minorHAnsi"/>
                          <w:color w:val="006E74"/>
                        </w:rPr>
                        <w:t xml:space="preserve"> to anyone 18 years and over, or 13 years and over if pregnant</w:t>
                      </w:r>
                      <w:r w:rsidR="0058797C">
                        <w:rPr>
                          <w:rFonts w:ascii="Omnes" w:eastAsia="Times New Roman" w:hAnsi="Omnes" w:cstheme="minorHAnsi"/>
                          <w:color w:val="006E74"/>
                        </w:rPr>
                        <w:t>)</w:t>
                      </w:r>
                      <w:r w:rsidR="0058797C" w:rsidRPr="0058797C">
                        <w:rPr>
                          <w:rFonts w:ascii="Omnes" w:eastAsia="Times New Roman" w:hAnsi="Omnes" w:cstheme="minorHAnsi"/>
                          <w:color w:val="006E74"/>
                        </w:rPr>
                        <w:t>.</w:t>
                      </w:r>
                    </w:p>
                    <w:p w14:paraId="538BA01A" w14:textId="77777777" w:rsidR="004B5137" w:rsidRPr="004B5137" w:rsidRDefault="004B5137" w:rsidP="004B5137">
                      <w:pPr>
                        <w:spacing w:before="40" w:after="40" w:line="240" w:lineRule="auto"/>
                        <w:rPr>
                          <w:rFonts w:ascii="Omnes SemiBold" w:eastAsiaTheme="minorEastAsia" w:hAnsi="Omnes SemiBold" w:cstheme="minorHAnsi"/>
                          <w:color w:val="006E74"/>
                          <w:lang w:val="mi-NZ"/>
                        </w:rPr>
                      </w:pPr>
                    </w:p>
                  </w:txbxContent>
                </v:textbox>
                <w10:wrap type="square" anchorx="margin"/>
              </v:shape>
            </w:pict>
          </mc:Fallback>
        </mc:AlternateContent>
      </w:r>
      <w:r w:rsidR="00ED1ADB" w:rsidRPr="003D0CAB">
        <w:rPr>
          <w:rFonts w:ascii="Omnes" w:eastAsia="Times New Roman" w:hAnsi="Omnes" w:cstheme="minorHAnsi"/>
        </w:rPr>
        <w:t>Each vaccinator should clearly understand the</w:t>
      </w:r>
      <w:r w:rsidR="00B50373">
        <w:rPr>
          <w:rFonts w:ascii="Omnes" w:eastAsia="Times New Roman" w:hAnsi="Omnes" w:cstheme="minorHAnsi"/>
        </w:rPr>
        <w:t>ir scope of practice and</w:t>
      </w:r>
      <w:r w:rsidR="00ED1ADB" w:rsidRPr="003D0CAB">
        <w:rPr>
          <w:rFonts w:ascii="Omnes" w:eastAsia="Times New Roman" w:hAnsi="Omnes" w:cstheme="minorHAnsi"/>
        </w:rPr>
        <w:t xml:space="preserve"> restrictions linked to their </w:t>
      </w:r>
      <w:r w:rsidR="00E05661">
        <w:rPr>
          <w:rFonts w:ascii="Omnes" w:eastAsia="Times New Roman" w:hAnsi="Omnes" w:cstheme="minorHAnsi"/>
        </w:rPr>
        <w:t>authorisation</w:t>
      </w:r>
      <w:r w:rsidR="0075452B">
        <w:rPr>
          <w:rFonts w:ascii="Omnes" w:eastAsia="Times New Roman" w:hAnsi="Omnes" w:cstheme="minorHAnsi"/>
        </w:rPr>
        <w:t>,</w:t>
      </w:r>
      <w:r w:rsidR="00ED1ADB" w:rsidRPr="003D0CAB">
        <w:rPr>
          <w:rFonts w:ascii="Omnes" w:eastAsia="Times New Roman" w:hAnsi="Omnes" w:cstheme="minorHAnsi"/>
        </w:rPr>
        <w:t xml:space="preserve"> as well as the Pharmac eligibility criteria for all vaccines offered, as funded vaccine stock must be </w:t>
      </w:r>
      <w:r w:rsidR="00E05661">
        <w:rPr>
          <w:rFonts w:ascii="Omnes" w:eastAsia="Times New Roman" w:hAnsi="Omnes" w:cstheme="minorHAnsi"/>
        </w:rPr>
        <w:t xml:space="preserve">strictly </w:t>
      </w:r>
      <w:r w:rsidR="00ED1ADB" w:rsidRPr="003D0CAB">
        <w:rPr>
          <w:rFonts w:ascii="Omnes" w:eastAsia="Times New Roman" w:hAnsi="Omnes" w:cstheme="minorHAnsi"/>
        </w:rPr>
        <w:t xml:space="preserve">reserved for only those </w:t>
      </w:r>
      <w:r w:rsidR="00C60CED">
        <w:rPr>
          <w:rFonts w:ascii="Omnes" w:eastAsia="Times New Roman" w:hAnsi="Omnes" w:cstheme="minorHAnsi"/>
        </w:rPr>
        <w:t xml:space="preserve">health consumers </w:t>
      </w:r>
      <w:r w:rsidR="00ED1ADB" w:rsidRPr="003D0CAB">
        <w:rPr>
          <w:rFonts w:ascii="Omnes" w:eastAsia="Times New Roman" w:hAnsi="Omnes" w:cstheme="minorHAnsi"/>
        </w:rPr>
        <w:t xml:space="preserve">who meet </w:t>
      </w:r>
      <w:r w:rsidR="00C60CED">
        <w:rPr>
          <w:rFonts w:ascii="Omnes" w:eastAsia="Times New Roman" w:hAnsi="Omnes" w:cstheme="minorHAnsi"/>
        </w:rPr>
        <w:t xml:space="preserve">Pharmac </w:t>
      </w:r>
      <w:r w:rsidR="00ED1ADB" w:rsidRPr="003D0CAB">
        <w:rPr>
          <w:rFonts w:ascii="Omnes" w:eastAsia="Times New Roman" w:hAnsi="Omnes" w:cstheme="minorHAnsi"/>
        </w:rPr>
        <w:t>eligibility</w:t>
      </w:r>
      <w:r w:rsidR="00C60CED">
        <w:rPr>
          <w:rFonts w:ascii="Omnes" w:eastAsia="Times New Roman" w:hAnsi="Omnes" w:cstheme="minorHAnsi"/>
        </w:rPr>
        <w:t xml:space="preserve"> criteria</w:t>
      </w:r>
      <w:r w:rsidR="00ED1ADB" w:rsidRPr="003D0CAB">
        <w:rPr>
          <w:rFonts w:ascii="Omnes" w:eastAsia="Times New Roman" w:hAnsi="Omnes" w:cstheme="minorHAnsi"/>
        </w:rPr>
        <w:t xml:space="preserve">. </w:t>
      </w:r>
      <w:r w:rsidR="00D8193C" w:rsidRPr="00D8193C">
        <w:rPr>
          <w:rFonts w:ascii="Omnes" w:eastAsia="Times New Roman" w:hAnsi="Omnes" w:cstheme="minorHAnsi"/>
        </w:rPr>
        <w:t xml:space="preserve">To obtain clinical support or clarify </w:t>
      </w:r>
      <w:r w:rsidR="007C6740">
        <w:rPr>
          <w:rFonts w:ascii="Omnes" w:eastAsia="Times New Roman" w:hAnsi="Omnes" w:cstheme="minorHAnsi"/>
        </w:rPr>
        <w:t xml:space="preserve">the </w:t>
      </w:r>
      <w:r w:rsidR="00D8193C" w:rsidRPr="00D8193C">
        <w:rPr>
          <w:rFonts w:ascii="Omnes" w:eastAsia="Times New Roman" w:hAnsi="Omnes" w:cstheme="minorHAnsi"/>
        </w:rPr>
        <w:t>eligibility</w:t>
      </w:r>
      <w:r w:rsidR="007C6740">
        <w:rPr>
          <w:rFonts w:ascii="Omnes" w:eastAsia="Times New Roman" w:hAnsi="Omnes" w:cstheme="minorHAnsi"/>
        </w:rPr>
        <w:t xml:space="preserve"> of a vaccine</w:t>
      </w:r>
      <w:r w:rsidR="00D8193C" w:rsidRPr="00D8193C">
        <w:rPr>
          <w:rFonts w:ascii="Omnes" w:eastAsia="Times New Roman" w:hAnsi="Omnes" w:cstheme="minorHAnsi"/>
        </w:rPr>
        <w:t xml:space="preserve">, </w:t>
      </w:r>
      <w:r w:rsidR="007C6740">
        <w:rPr>
          <w:rFonts w:ascii="Omnes" w:eastAsia="Times New Roman" w:hAnsi="Omnes" w:cstheme="minorHAnsi"/>
        </w:rPr>
        <w:t>IMAC (</w:t>
      </w:r>
      <w:r w:rsidR="00D8193C" w:rsidRPr="00D8193C">
        <w:rPr>
          <w:rFonts w:ascii="Omnes" w:eastAsia="Times New Roman" w:hAnsi="Omnes" w:cstheme="minorHAnsi"/>
        </w:rPr>
        <w:t>0800 IMMUNE</w:t>
      </w:r>
      <w:r w:rsidR="007C6740">
        <w:rPr>
          <w:rFonts w:ascii="Omnes" w:eastAsia="Times New Roman" w:hAnsi="Omnes" w:cstheme="minorHAnsi"/>
        </w:rPr>
        <w:t>)</w:t>
      </w:r>
      <w:r w:rsidR="00D8193C" w:rsidRPr="00D8193C">
        <w:rPr>
          <w:rFonts w:ascii="Omnes" w:eastAsia="Times New Roman" w:hAnsi="Omnes" w:cstheme="minorHAnsi"/>
        </w:rPr>
        <w:t xml:space="preserve"> is available Mon-Fri </w:t>
      </w:r>
      <w:r>
        <w:rPr>
          <w:rFonts w:ascii="Omnes" w:eastAsia="Times New Roman" w:hAnsi="Omnes" w:cstheme="minorHAnsi"/>
        </w:rPr>
        <w:t xml:space="preserve">from </w:t>
      </w:r>
      <w:r w:rsidR="00BE6679">
        <w:rPr>
          <w:rFonts w:ascii="Omnes" w:eastAsia="Times New Roman" w:hAnsi="Omnes" w:cstheme="minorHAnsi"/>
        </w:rPr>
        <w:t>8:30</w:t>
      </w:r>
      <w:r w:rsidR="00D8193C" w:rsidRPr="00D8193C">
        <w:rPr>
          <w:rFonts w:ascii="Omnes" w:eastAsia="Times New Roman" w:hAnsi="Omnes" w:cstheme="minorHAnsi"/>
        </w:rPr>
        <w:t>am-5</w:t>
      </w:r>
      <w:r>
        <w:rPr>
          <w:rFonts w:ascii="Omnes" w:eastAsia="Times New Roman" w:hAnsi="Omnes" w:cstheme="minorHAnsi"/>
        </w:rPr>
        <w:t>:00</w:t>
      </w:r>
      <w:r w:rsidR="00D8193C" w:rsidRPr="00D8193C">
        <w:rPr>
          <w:rFonts w:ascii="Omnes" w:eastAsia="Times New Roman" w:hAnsi="Omnes" w:cstheme="minorHAnsi"/>
        </w:rPr>
        <w:t>pm</w:t>
      </w:r>
      <w:r w:rsidR="00BE6679">
        <w:rPr>
          <w:rFonts w:ascii="Omnes" w:eastAsia="Times New Roman" w:hAnsi="Omnes" w:cstheme="minorHAnsi"/>
        </w:rPr>
        <w:t>.</w:t>
      </w:r>
    </w:p>
    <w:p w14:paraId="702F2A6F" w14:textId="32A7BAC9" w:rsidR="007B49A7" w:rsidRDefault="007B49A7" w:rsidP="007B49A7">
      <w:pPr>
        <w:spacing w:after="120"/>
        <w:ind w:left="357"/>
        <w:rPr>
          <w:rFonts w:eastAsia="Times New Roman" w:cstheme="minorHAnsi"/>
          <w:color w:val="000000" w:themeColor="text1"/>
          <w:lang w:eastAsia="en-NZ"/>
        </w:rPr>
      </w:pPr>
    </w:p>
    <w:p w14:paraId="6A4DD002" w14:textId="7C812EF6" w:rsidR="00AE7420" w:rsidRPr="00CA7C38" w:rsidRDefault="00333177" w:rsidP="00333177">
      <w:pPr>
        <w:spacing w:before="480" w:after="120"/>
        <w:ind w:right="1275"/>
        <w:rPr>
          <w:rFonts w:ascii="Omnes Medium" w:hAnsi="Omnes Medium" w:cstheme="minorHAnsi"/>
          <w:b/>
          <w:bCs/>
          <w:color w:val="00A2AC"/>
          <w:sz w:val="40"/>
          <w:szCs w:val="40"/>
        </w:rPr>
      </w:pPr>
      <w:r w:rsidRPr="005C2A98">
        <w:rPr>
          <w:rFonts w:eastAsia="Calibri" w:cstheme="minorHAnsi"/>
          <w:noProof/>
        </w:rPr>
        <mc:AlternateContent>
          <mc:Choice Requires="wps">
            <w:drawing>
              <wp:anchor distT="0" distB="0" distL="114300" distR="114300" simplePos="0" relativeHeight="251658269" behindDoc="0" locked="0" layoutInCell="1" allowOverlap="1" wp14:anchorId="69286FBB" wp14:editId="14D61E0B">
                <wp:simplePos x="0" y="0"/>
                <wp:positionH relativeFrom="margin">
                  <wp:align>left</wp:align>
                </wp:positionH>
                <wp:positionV relativeFrom="paragraph">
                  <wp:posOffset>383540</wp:posOffset>
                </wp:positionV>
                <wp:extent cx="6352540" cy="25146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2514600"/>
                        </a:xfrm>
                        <a:prstGeom prst="rect">
                          <a:avLst/>
                        </a:prstGeom>
                        <a:solidFill>
                          <a:srgbClr val="D3EBED"/>
                        </a:solidFill>
                        <a:ln w="9525">
                          <a:noFill/>
                          <a:miter lim="800000"/>
                          <a:headEnd/>
                          <a:tailEnd/>
                        </a:ln>
                      </wps:spPr>
                      <wps:txbx>
                        <w:txbxContent>
                          <w:p w14:paraId="095C3012" w14:textId="7DBE314D" w:rsidR="00801B5C" w:rsidRPr="00C85F94" w:rsidRDefault="00801B5C" w:rsidP="00801B5C">
                            <w:pPr>
                              <w:spacing w:before="40" w:after="40" w:line="240" w:lineRule="auto"/>
                              <w:rPr>
                                <w:rFonts w:ascii="Omnes SemiBold" w:eastAsia="Calibri" w:hAnsi="Omnes SemiBold" w:cstheme="minorHAnsi"/>
                                <w:color w:val="006E74"/>
                              </w:rPr>
                            </w:pPr>
                            <w:r w:rsidRPr="00801B5C">
                              <w:rPr>
                                <w:rFonts w:ascii="Omnes SemiBold" w:eastAsia="Calibri" w:hAnsi="Omnes SemiBold" w:cstheme="minorHAnsi"/>
                                <w:color w:val="006E74"/>
                              </w:rPr>
                              <w:t xml:space="preserve">Community pharmacy is known for clear processes and efficient workflow systems. </w:t>
                            </w:r>
                            <w:r w:rsidRPr="00333177">
                              <w:rPr>
                                <w:rFonts w:ascii="Omnes" w:eastAsia="Calibri" w:hAnsi="Omnes" w:cstheme="minorHAnsi"/>
                                <w:color w:val="006E74"/>
                              </w:rPr>
                              <w:t>During times of change or new service implementation, it is particularly important to ensure continuous quality improvement processes are in place</w:t>
                            </w:r>
                            <w:r w:rsidR="002F6480">
                              <w:rPr>
                                <w:rFonts w:ascii="Omnes" w:eastAsia="Calibri" w:hAnsi="Omnes" w:cstheme="minorHAnsi"/>
                                <w:color w:val="006E74"/>
                              </w:rPr>
                              <w:t xml:space="preserve"> </w:t>
                            </w:r>
                            <w:r w:rsidR="00416BA8">
                              <w:rPr>
                                <w:rFonts w:ascii="Omnes" w:eastAsia="Calibri" w:hAnsi="Omnes" w:cstheme="minorHAnsi"/>
                                <w:color w:val="006E74"/>
                              </w:rPr>
                              <w:t>to ensure a high-quality</w:t>
                            </w:r>
                            <w:r w:rsidR="002F6480">
                              <w:rPr>
                                <w:rFonts w:ascii="Omnes" w:eastAsia="Calibri" w:hAnsi="Omnes" w:cstheme="minorHAnsi"/>
                                <w:color w:val="006E74"/>
                              </w:rPr>
                              <w:t xml:space="preserve"> </w:t>
                            </w:r>
                            <w:r w:rsidRPr="00333177">
                              <w:rPr>
                                <w:rFonts w:ascii="Omnes" w:eastAsia="Calibri" w:hAnsi="Omnes" w:cstheme="minorHAnsi"/>
                                <w:color w:val="006E74"/>
                              </w:rPr>
                              <w:t xml:space="preserve">quality service is maintained at all times. It is </w:t>
                            </w:r>
                            <w:r w:rsidRPr="00C85F94">
                              <w:rPr>
                                <w:rFonts w:ascii="Omnes" w:eastAsia="Calibri" w:hAnsi="Omnes" w:cstheme="minorHAnsi"/>
                                <w:color w:val="006E74"/>
                              </w:rPr>
                              <w:t>strongly recommended that:</w:t>
                            </w:r>
                          </w:p>
                          <w:p w14:paraId="442A2007" w14:textId="2A77F043" w:rsidR="005517B9" w:rsidRPr="00C85F94" w:rsidRDefault="0055391D" w:rsidP="00F311A5">
                            <w:pPr>
                              <w:pStyle w:val="ListParagraph"/>
                              <w:numPr>
                                <w:ilvl w:val="0"/>
                                <w:numId w:val="11"/>
                              </w:numPr>
                              <w:spacing w:before="40" w:after="40" w:line="240" w:lineRule="auto"/>
                              <w:rPr>
                                <w:rFonts w:ascii="Omnes" w:eastAsiaTheme="minorEastAsia" w:hAnsi="Omnes" w:cstheme="minorHAnsi"/>
                                <w:color w:val="006E74"/>
                              </w:rPr>
                            </w:pPr>
                            <w:r w:rsidRPr="00C85F94">
                              <w:rPr>
                                <w:rFonts w:ascii="Omnes" w:eastAsia="Calibri" w:hAnsi="Omnes" w:cstheme="minorHAnsi"/>
                                <w:color w:val="006E74"/>
                              </w:rPr>
                              <w:t xml:space="preserve">Standard Operating Procedures (SOPs) are </w:t>
                            </w:r>
                            <w:r w:rsidR="00400228" w:rsidRPr="00C85F94">
                              <w:rPr>
                                <w:rFonts w:ascii="Omnes" w:eastAsia="Calibri" w:hAnsi="Omnes" w:cstheme="minorHAnsi"/>
                                <w:color w:val="006E74"/>
                              </w:rPr>
                              <w:t xml:space="preserve">regularly </w:t>
                            </w:r>
                            <w:r w:rsidRPr="00C85F94">
                              <w:rPr>
                                <w:rFonts w:ascii="Omnes" w:eastAsia="Calibri" w:hAnsi="Omnes" w:cstheme="minorHAnsi"/>
                                <w:color w:val="006E74"/>
                              </w:rPr>
                              <w:t xml:space="preserve">updated </w:t>
                            </w:r>
                            <w:r w:rsidR="00400228" w:rsidRPr="00C85F94">
                              <w:rPr>
                                <w:rFonts w:ascii="Omnes" w:eastAsia="Calibri" w:hAnsi="Omnes" w:cstheme="minorHAnsi"/>
                                <w:color w:val="006E74"/>
                              </w:rPr>
                              <w:t xml:space="preserve">to reflect the pharmacy’s current procedures </w:t>
                            </w:r>
                            <w:r w:rsidRPr="00C85F94">
                              <w:rPr>
                                <w:rFonts w:ascii="Omnes" w:eastAsia="Calibri" w:hAnsi="Omnes" w:cstheme="minorHAnsi"/>
                                <w:color w:val="006E74"/>
                              </w:rPr>
                              <w:t xml:space="preserve">and </w:t>
                            </w:r>
                            <w:r w:rsidR="00400228" w:rsidRPr="00C85F94">
                              <w:rPr>
                                <w:rFonts w:ascii="Omnes" w:eastAsia="Calibri" w:hAnsi="Omnes" w:cstheme="minorHAnsi"/>
                                <w:color w:val="006E74"/>
                              </w:rPr>
                              <w:t>always adhered to</w:t>
                            </w:r>
                            <w:r w:rsidR="00414B2C" w:rsidRPr="00C85F94">
                              <w:rPr>
                                <w:rFonts w:ascii="Omnes" w:eastAsia="Calibri" w:hAnsi="Omnes" w:cstheme="minorHAnsi"/>
                                <w:color w:val="006E74"/>
                              </w:rPr>
                              <w:t>.</w:t>
                            </w:r>
                          </w:p>
                          <w:p w14:paraId="475FF86F" w14:textId="2D8DF9CB" w:rsidR="00C528A1" w:rsidRPr="008912D9" w:rsidRDefault="0073131C" w:rsidP="00F311A5">
                            <w:pPr>
                              <w:pStyle w:val="ListParagraph"/>
                              <w:numPr>
                                <w:ilvl w:val="0"/>
                                <w:numId w:val="11"/>
                              </w:numPr>
                              <w:spacing w:before="40" w:after="40" w:line="240" w:lineRule="auto"/>
                              <w:rPr>
                                <w:rFonts w:ascii="Omnes" w:eastAsiaTheme="minorEastAsia" w:hAnsi="Omnes" w:cstheme="minorHAnsi"/>
                                <w:color w:val="006E74"/>
                              </w:rPr>
                            </w:pPr>
                            <w:r>
                              <w:rPr>
                                <w:rFonts w:ascii="Omnes" w:eastAsia="Calibri" w:hAnsi="Omnes" w:cstheme="minorHAnsi"/>
                                <w:color w:val="006E74"/>
                              </w:rPr>
                              <w:t>A</w:t>
                            </w:r>
                            <w:r w:rsidR="00C528A1" w:rsidRPr="00C85F94">
                              <w:rPr>
                                <w:rFonts w:ascii="Omnes" w:eastAsia="Calibri" w:hAnsi="Omnes" w:cstheme="minorHAnsi"/>
                                <w:color w:val="006E74"/>
                              </w:rPr>
                              <w:t xml:space="preserve"> robust cold chain </w:t>
                            </w:r>
                            <w:r w:rsidR="00C528A1" w:rsidRPr="008912D9">
                              <w:rPr>
                                <w:rFonts w:ascii="Omnes" w:eastAsia="Calibri" w:hAnsi="Omnes" w:cstheme="minorHAnsi"/>
                                <w:color w:val="006E74"/>
                              </w:rPr>
                              <w:t>management system i</w:t>
                            </w:r>
                            <w:r w:rsidR="00366560">
                              <w:rPr>
                                <w:rFonts w:ascii="Omnes" w:eastAsia="Calibri" w:hAnsi="Omnes" w:cstheme="minorHAnsi"/>
                                <w:color w:val="006E74"/>
                              </w:rPr>
                              <w:t>s i</w:t>
                            </w:r>
                            <w:r w:rsidR="00C528A1" w:rsidRPr="008912D9">
                              <w:rPr>
                                <w:rFonts w:ascii="Omnes" w:eastAsia="Calibri" w:hAnsi="Omnes" w:cstheme="minorHAnsi"/>
                                <w:color w:val="006E74"/>
                              </w:rPr>
                              <w:t>n place.</w:t>
                            </w:r>
                          </w:p>
                          <w:p w14:paraId="66A8748A" w14:textId="197B9029" w:rsidR="00C528A1" w:rsidRPr="008912D9" w:rsidRDefault="0073131C" w:rsidP="00F311A5">
                            <w:pPr>
                              <w:pStyle w:val="ListParagraph"/>
                              <w:numPr>
                                <w:ilvl w:val="0"/>
                                <w:numId w:val="11"/>
                              </w:numPr>
                              <w:spacing w:before="40" w:after="40" w:line="240" w:lineRule="auto"/>
                              <w:rPr>
                                <w:rFonts w:ascii="Omnes" w:eastAsiaTheme="minorEastAsia" w:hAnsi="Omnes" w:cstheme="minorHAnsi"/>
                                <w:color w:val="006E74"/>
                              </w:rPr>
                            </w:pPr>
                            <w:r>
                              <w:rPr>
                                <w:rFonts w:ascii="Omnes" w:eastAsia="Calibri" w:hAnsi="Omnes" w:cstheme="minorHAnsi"/>
                                <w:color w:val="006E74"/>
                              </w:rPr>
                              <w:t>A</w:t>
                            </w:r>
                            <w:r w:rsidR="00C528A1" w:rsidRPr="00C85F94">
                              <w:rPr>
                                <w:rFonts w:ascii="Omnes" w:eastAsia="Calibri" w:hAnsi="Omnes" w:cstheme="minorHAnsi"/>
                                <w:color w:val="006E74"/>
                              </w:rPr>
                              <w:t xml:space="preserve">ll </w:t>
                            </w:r>
                            <w:hyperlink r:id="rId53" w:anchor="a4-6" w:history="1">
                              <w:r w:rsidR="00C528A1" w:rsidRPr="00A40CAF">
                                <w:rPr>
                                  <w:rStyle w:val="Hyperlink"/>
                                  <w:rFonts w:ascii="Omnes" w:hAnsi="Omnes"/>
                                </w:rPr>
                                <w:t>required emergency equipment</w:t>
                              </w:r>
                            </w:hyperlink>
                            <w:r w:rsidR="00C528A1" w:rsidRPr="00C85F94">
                              <w:rPr>
                                <w:rFonts w:ascii="Omnes" w:eastAsia="Calibri" w:hAnsi="Omnes" w:cstheme="minorHAnsi"/>
                                <w:color w:val="006E74"/>
                              </w:rPr>
                              <w:t xml:space="preserve"> is readily available and within </w:t>
                            </w:r>
                            <w:r>
                              <w:rPr>
                                <w:rFonts w:ascii="Omnes" w:eastAsia="Calibri" w:hAnsi="Omnes" w:cstheme="minorHAnsi"/>
                                <w:color w:val="006E74"/>
                              </w:rPr>
                              <w:t xml:space="preserve">use-by </w:t>
                            </w:r>
                            <w:r w:rsidR="00C528A1" w:rsidRPr="00C85F94">
                              <w:rPr>
                                <w:rFonts w:ascii="Omnes" w:eastAsia="Calibri" w:hAnsi="Omnes" w:cstheme="minorHAnsi"/>
                                <w:color w:val="006E74"/>
                              </w:rPr>
                              <w:t xml:space="preserve">date. </w:t>
                            </w:r>
                          </w:p>
                          <w:p w14:paraId="68E71436" w14:textId="4189691C" w:rsidR="005517B9" w:rsidRPr="008912D9" w:rsidRDefault="005517B9" w:rsidP="00F311A5">
                            <w:pPr>
                              <w:pStyle w:val="ListParagraph"/>
                              <w:numPr>
                                <w:ilvl w:val="0"/>
                                <w:numId w:val="11"/>
                              </w:numPr>
                              <w:spacing w:before="40" w:after="40" w:line="240" w:lineRule="auto"/>
                              <w:rPr>
                                <w:rFonts w:ascii="Omnes" w:eastAsiaTheme="minorEastAsia" w:hAnsi="Omnes" w:cstheme="minorHAnsi"/>
                                <w:color w:val="006E74"/>
                              </w:rPr>
                            </w:pPr>
                            <w:r w:rsidRPr="008912D9">
                              <w:rPr>
                                <w:rFonts w:ascii="Omnes" w:eastAsia="Calibri" w:hAnsi="Omnes" w:cstheme="minorHAnsi"/>
                                <w:color w:val="006E74"/>
                              </w:rPr>
                              <w:t>N</w:t>
                            </w:r>
                            <w:r w:rsidR="0055391D" w:rsidRPr="008912D9">
                              <w:rPr>
                                <w:rFonts w:ascii="Omnes" w:eastAsia="Calibri" w:hAnsi="Omnes" w:cstheme="minorHAnsi"/>
                                <w:color w:val="006E74"/>
                              </w:rPr>
                              <w:t xml:space="preserve">ear misses are recorded and vaccine related errors are </w:t>
                            </w:r>
                            <w:r w:rsidR="00FC1D00" w:rsidRPr="008912D9">
                              <w:rPr>
                                <w:rFonts w:ascii="Omnes" w:eastAsia="Calibri" w:hAnsi="Omnes" w:cstheme="minorHAnsi"/>
                                <w:color w:val="006E74"/>
                              </w:rPr>
                              <w:t xml:space="preserve">investigated and </w:t>
                            </w:r>
                            <w:r w:rsidR="0055391D" w:rsidRPr="008912D9">
                              <w:rPr>
                                <w:rFonts w:ascii="Omnes" w:eastAsia="Calibri" w:hAnsi="Omnes" w:cstheme="minorHAnsi"/>
                                <w:color w:val="006E74"/>
                              </w:rPr>
                              <w:t xml:space="preserve">reported through usual </w:t>
                            </w:r>
                            <w:r w:rsidRPr="008912D9">
                              <w:rPr>
                                <w:rFonts w:ascii="Omnes" w:eastAsia="Calibri" w:hAnsi="Omnes" w:cstheme="minorHAnsi"/>
                                <w:color w:val="006E74"/>
                              </w:rPr>
                              <w:t xml:space="preserve">incident management </w:t>
                            </w:r>
                            <w:r w:rsidR="0055391D" w:rsidRPr="008912D9">
                              <w:rPr>
                                <w:rFonts w:ascii="Omnes" w:eastAsia="Calibri" w:hAnsi="Omnes" w:cstheme="minorHAnsi"/>
                                <w:color w:val="006E74"/>
                              </w:rPr>
                              <w:t>channels.</w:t>
                            </w:r>
                          </w:p>
                          <w:p w14:paraId="39F704C6" w14:textId="68E841AB" w:rsidR="0021293D" w:rsidRPr="00C85F94" w:rsidRDefault="0055391D" w:rsidP="00F311A5">
                            <w:pPr>
                              <w:pStyle w:val="ListParagraph"/>
                              <w:numPr>
                                <w:ilvl w:val="0"/>
                                <w:numId w:val="11"/>
                              </w:numPr>
                              <w:spacing w:before="40" w:after="40" w:line="240" w:lineRule="auto"/>
                              <w:rPr>
                                <w:rFonts w:ascii="Omnes SemiBold" w:eastAsiaTheme="minorEastAsia" w:hAnsi="Omnes SemiBold" w:cstheme="minorHAnsi"/>
                                <w:color w:val="006E74"/>
                              </w:rPr>
                            </w:pPr>
                            <w:r w:rsidRPr="008912D9">
                              <w:rPr>
                                <w:rFonts w:ascii="Omnes" w:eastAsia="Calibri" w:hAnsi="Omnes" w:cstheme="minorHAnsi"/>
                                <w:color w:val="006E74"/>
                              </w:rPr>
                              <w:t xml:space="preserve">Consider completing a </w:t>
                            </w:r>
                            <w:r w:rsidR="00ED063A" w:rsidRPr="008912D9">
                              <w:rPr>
                                <w:rFonts w:ascii="Omnes" w:eastAsia="Calibri" w:hAnsi="Omnes" w:cstheme="minorHAnsi"/>
                                <w:color w:val="006E74"/>
                              </w:rPr>
                              <w:t>‘</w:t>
                            </w:r>
                            <w:r w:rsidRPr="008912D9">
                              <w:rPr>
                                <w:rFonts w:ascii="Omnes" w:eastAsia="Calibri" w:hAnsi="Omnes" w:cstheme="minorHAnsi"/>
                                <w:color w:val="006E74"/>
                              </w:rPr>
                              <w:t>dry run</w:t>
                            </w:r>
                            <w:r w:rsidR="00ED063A" w:rsidRPr="008912D9">
                              <w:rPr>
                                <w:rFonts w:ascii="Omnes" w:eastAsia="Calibri" w:hAnsi="Omnes" w:cstheme="minorHAnsi"/>
                                <w:color w:val="006E74"/>
                              </w:rPr>
                              <w:t>’</w:t>
                            </w:r>
                            <w:r w:rsidRPr="008912D9">
                              <w:rPr>
                                <w:rFonts w:ascii="Omnes" w:eastAsia="Calibri" w:hAnsi="Omnes" w:cstheme="minorHAnsi"/>
                                <w:color w:val="006E74"/>
                              </w:rPr>
                              <w:t xml:space="preserve"> </w:t>
                            </w:r>
                            <w:r w:rsidR="00FC1D00" w:rsidRPr="008912D9">
                              <w:rPr>
                                <w:rFonts w:ascii="Omnes" w:eastAsia="Calibri" w:hAnsi="Omnes" w:cstheme="minorHAnsi"/>
                                <w:color w:val="006E74"/>
                              </w:rPr>
                              <w:t xml:space="preserve">of the Service </w:t>
                            </w:r>
                            <w:r w:rsidR="003B3B3B" w:rsidRPr="008912D9">
                              <w:rPr>
                                <w:rFonts w:ascii="Omnes" w:eastAsia="Calibri" w:hAnsi="Omnes" w:cstheme="minorHAnsi"/>
                                <w:color w:val="006E74"/>
                              </w:rPr>
                              <w:t xml:space="preserve">before </w:t>
                            </w:r>
                            <w:r w:rsidR="0021293D" w:rsidRPr="008912D9">
                              <w:rPr>
                                <w:rFonts w:ascii="Omnes" w:eastAsia="Calibri" w:hAnsi="Omnes" w:cstheme="minorHAnsi"/>
                                <w:color w:val="006E74"/>
                              </w:rPr>
                              <w:t>beginning</w:t>
                            </w:r>
                            <w:r w:rsidR="0021293D" w:rsidRPr="00C85F94">
                              <w:rPr>
                                <w:rFonts w:ascii="Omnes" w:eastAsia="Calibri" w:hAnsi="Omnes" w:cstheme="minorHAnsi"/>
                                <w:color w:val="006E74"/>
                              </w:rPr>
                              <w:t xml:space="preserve"> vaccinations</w:t>
                            </w:r>
                            <w:r w:rsidR="005517B9" w:rsidRPr="00C85F94">
                              <w:rPr>
                                <w:rFonts w:ascii="Omnes" w:eastAsia="Calibri" w:hAnsi="Omnes" w:cstheme="minorHAnsi"/>
                                <w:color w:val="006E74"/>
                              </w:rPr>
                              <w:t xml:space="preserve"> to </w:t>
                            </w:r>
                            <w:r w:rsidR="003B3B3B" w:rsidRPr="00C85F94">
                              <w:rPr>
                                <w:rFonts w:ascii="Omnes" w:eastAsia="Calibri" w:hAnsi="Omnes" w:cstheme="minorHAnsi"/>
                                <w:color w:val="006E74"/>
                              </w:rPr>
                              <w:t>ensure staff are familiar</w:t>
                            </w:r>
                            <w:r w:rsidR="005517B9" w:rsidRPr="00C85F94">
                              <w:rPr>
                                <w:rFonts w:ascii="Omnes" w:eastAsia="Calibri" w:hAnsi="Omnes" w:cstheme="minorHAnsi"/>
                                <w:color w:val="006E74"/>
                              </w:rPr>
                              <w:t xml:space="preserve"> with </w:t>
                            </w:r>
                            <w:r w:rsidR="003B3B3B" w:rsidRPr="00C85F94">
                              <w:rPr>
                                <w:rFonts w:ascii="Omnes" w:eastAsia="Calibri" w:hAnsi="Omnes" w:cstheme="minorHAnsi"/>
                                <w:color w:val="006E74"/>
                              </w:rPr>
                              <w:t>their roles</w:t>
                            </w:r>
                            <w:r w:rsidR="0021293D" w:rsidRPr="00C85F94">
                              <w:rPr>
                                <w:rFonts w:ascii="Omnes" w:eastAsia="Calibri" w:hAnsi="Omnes" w:cstheme="minorHAnsi"/>
                                <w:color w:val="006E74"/>
                              </w:rPr>
                              <w:t xml:space="preserve"> and consumer flow is tested.</w:t>
                            </w:r>
                          </w:p>
                          <w:p w14:paraId="1FD96D0A" w14:textId="2C0A8C9A" w:rsidR="0055391D" w:rsidRPr="00C85F94" w:rsidRDefault="00575F34" w:rsidP="00F311A5">
                            <w:pPr>
                              <w:pStyle w:val="ListParagraph"/>
                              <w:numPr>
                                <w:ilvl w:val="0"/>
                                <w:numId w:val="11"/>
                              </w:numPr>
                              <w:spacing w:before="40" w:after="40" w:line="240" w:lineRule="auto"/>
                              <w:rPr>
                                <w:rFonts w:ascii="Omnes SemiBold" w:eastAsiaTheme="minorEastAsia" w:hAnsi="Omnes SemiBold" w:cstheme="minorHAnsi"/>
                                <w:color w:val="006E74"/>
                              </w:rPr>
                            </w:pPr>
                            <w:r w:rsidRPr="00C85F94">
                              <w:rPr>
                                <w:rFonts w:ascii="Omnes" w:eastAsia="Calibri" w:hAnsi="Omnes" w:cstheme="minorHAnsi"/>
                                <w:color w:val="006E74"/>
                              </w:rPr>
                              <w:t xml:space="preserve">Consider </w:t>
                            </w:r>
                            <w:r w:rsidR="0055391D" w:rsidRPr="00C85F94">
                              <w:rPr>
                                <w:rFonts w:ascii="Omnes" w:eastAsia="Calibri" w:hAnsi="Omnes" w:cstheme="minorHAnsi"/>
                                <w:color w:val="006E74"/>
                              </w:rPr>
                              <w:t xml:space="preserve">a </w:t>
                            </w:r>
                            <w:r w:rsidR="00ED063A" w:rsidRPr="00C85F94">
                              <w:rPr>
                                <w:rFonts w:ascii="Omnes" w:eastAsia="Calibri" w:hAnsi="Omnes" w:cstheme="minorHAnsi"/>
                                <w:color w:val="006E74"/>
                              </w:rPr>
                              <w:t>‘</w:t>
                            </w:r>
                            <w:r w:rsidR="0055391D" w:rsidRPr="00C85F94">
                              <w:rPr>
                                <w:rFonts w:ascii="Omnes" w:eastAsia="Calibri" w:hAnsi="Omnes" w:cstheme="minorHAnsi"/>
                                <w:color w:val="006E74"/>
                              </w:rPr>
                              <w:t>wet run</w:t>
                            </w:r>
                            <w:r w:rsidR="00ED063A" w:rsidRPr="00C85F94">
                              <w:rPr>
                                <w:rFonts w:ascii="Omnes" w:eastAsia="Calibri" w:hAnsi="Omnes" w:cstheme="minorHAnsi"/>
                                <w:color w:val="006E74"/>
                              </w:rPr>
                              <w:t>’</w:t>
                            </w:r>
                            <w:r w:rsidR="0055391D" w:rsidRPr="00C85F94">
                              <w:rPr>
                                <w:rFonts w:ascii="Omnes" w:eastAsia="Calibri" w:hAnsi="Omnes" w:cstheme="minorHAnsi"/>
                                <w:color w:val="006E74"/>
                              </w:rPr>
                              <w:t xml:space="preserve"> </w:t>
                            </w:r>
                            <w:r w:rsidR="00C85F94" w:rsidRPr="00C85F94">
                              <w:rPr>
                                <w:rFonts w:ascii="Omnes" w:eastAsia="Calibri" w:hAnsi="Omnes" w:cstheme="minorHAnsi"/>
                                <w:color w:val="006E74"/>
                              </w:rPr>
                              <w:t>i.e.</w:t>
                            </w:r>
                            <w:r w:rsidR="005517B9" w:rsidRPr="00C85F94">
                              <w:rPr>
                                <w:rFonts w:ascii="Omnes" w:eastAsia="Calibri" w:hAnsi="Omnes" w:cstheme="minorHAnsi"/>
                                <w:color w:val="006E74"/>
                              </w:rPr>
                              <w:t>, running at 50%</w:t>
                            </w:r>
                            <w:r w:rsidR="005517B9" w:rsidRPr="00C85F94">
                              <w:rPr>
                                <w:rFonts w:ascii="Omnes SemiBold" w:eastAsia="Calibri" w:hAnsi="Omnes SemiBold" w:cstheme="minorHAnsi"/>
                                <w:color w:val="006E74"/>
                              </w:rPr>
                              <w:t xml:space="preserve"> capacity on </w:t>
                            </w:r>
                            <w:r w:rsidR="00414B2C" w:rsidRPr="00C85F94">
                              <w:rPr>
                                <w:rFonts w:ascii="Omnes SemiBold" w:eastAsia="Calibri" w:hAnsi="Omnes SemiBold" w:cstheme="minorHAnsi"/>
                                <w:color w:val="006E74"/>
                              </w:rPr>
                              <w:t xml:space="preserve">the </w:t>
                            </w:r>
                            <w:r w:rsidR="005517B9" w:rsidRPr="00C85F94">
                              <w:rPr>
                                <w:rFonts w:ascii="Omnes SemiBold" w:eastAsia="Calibri" w:hAnsi="Omnes SemiBold" w:cstheme="minorHAnsi"/>
                                <w:color w:val="006E74"/>
                              </w:rPr>
                              <w:t xml:space="preserve">first day </w:t>
                            </w:r>
                            <w:r w:rsidR="0055391D" w:rsidRPr="00C85F94">
                              <w:rPr>
                                <w:rFonts w:ascii="Omnes SemiBold" w:eastAsia="Calibri" w:hAnsi="Omnes SemiBold" w:cstheme="minorHAnsi"/>
                                <w:color w:val="006E74"/>
                              </w:rPr>
                              <w:t xml:space="preserve">with any new </w:t>
                            </w:r>
                            <w:r w:rsidR="00414B2C" w:rsidRPr="00C85F94">
                              <w:rPr>
                                <w:rFonts w:ascii="Omnes SemiBold" w:eastAsia="Calibri" w:hAnsi="Omnes SemiBold" w:cstheme="minorHAnsi"/>
                                <w:color w:val="006E74"/>
                              </w:rPr>
                              <w:t>service.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9286FBB" id="Text Box 11" o:spid="_x0000_s1033" type="#_x0000_t202" style="position:absolute;margin-left:0;margin-top:30.2pt;width:500.2pt;height:198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" fillcolor="#d3ebed" stroked="f">
                <v:textbox>
                  <w:txbxContent>
                    <w:p w14:paraId="095C3012" w14:textId="7DBE314D" w:rsidR="00801B5C" w:rsidRPr="00C85F94" w:rsidRDefault="00801B5C" w:rsidP="00801B5C">
                      <w:pPr>
                        <w:spacing w:before="40" w:after="40" w:line="240" w:lineRule="auto"/>
                        <w:rPr>
                          <w:rFonts w:ascii="Omnes SemiBold" w:eastAsia="Calibri" w:hAnsi="Omnes SemiBold" w:cstheme="minorHAnsi"/>
                          <w:color w:val="006E74"/>
                        </w:rPr>
                      </w:pPr>
                      <w:r w:rsidRPr="00801B5C">
                        <w:rPr>
                          <w:rFonts w:ascii="Omnes SemiBold" w:eastAsia="Calibri" w:hAnsi="Omnes SemiBold" w:cstheme="minorHAnsi"/>
                          <w:color w:val="006E74"/>
                        </w:rPr>
                        <w:t xml:space="preserve">Community pharmacy is known for clear processes and efficient workflow systems. </w:t>
                      </w:r>
                      <w:r w:rsidRPr="00333177">
                        <w:rPr>
                          <w:rFonts w:ascii="Omnes" w:eastAsia="Calibri" w:hAnsi="Omnes" w:cstheme="minorHAnsi"/>
                          <w:color w:val="006E74"/>
                        </w:rPr>
                        <w:t>During times of change or new service implementation, it is particularly important to ensure continuous quality improvement processes are in place</w:t>
                      </w:r>
                      <w:r w:rsidR="002F6480">
                        <w:rPr>
                          <w:rFonts w:ascii="Omnes" w:eastAsia="Calibri" w:hAnsi="Omnes" w:cstheme="minorHAnsi"/>
                          <w:color w:val="006E74"/>
                        </w:rPr>
                        <w:t xml:space="preserve"> </w:t>
                      </w:r>
                      <w:r w:rsidR="00416BA8">
                        <w:rPr>
                          <w:rFonts w:ascii="Omnes" w:eastAsia="Calibri" w:hAnsi="Omnes" w:cstheme="minorHAnsi"/>
                          <w:color w:val="006E74"/>
                        </w:rPr>
                        <w:t>to ensure a high-quality</w:t>
                      </w:r>
                      <w:r w:rsidR="002F6480">
                        <w:rPr>
                          <w:rFonts w:ascii="Omnes" w:eastAsia="Calibri" w:hAnsi="Omnes" w:cstheme="minorHAnsi"/>
                          <w:color w:val="006E74"/>
                        </w:rPr>
                        <w:t xml:space="preserve"> </w:t>
                      </w:r>
                      <w:r w:rsidRPr="00333177">
                        <w:rPr>
                          <w:rFonts w:ascii="Omnes" w:eastAsia="Calibri" w:hAnsi="Omnes" w:cstheme="minorHAnsi"/>
                          <w:color w:val="006E74"/>
                        </w:rPr>
                        <w:t xml:space="preserve">quality service is maintained at all times. It is </w:t>
                      </w:r>
                      <w:r w:rsidRPr="00C85F94">
                        <w:rPr>
                          <w:rFonts w:ascii="Omnes" w:eastAsia="Calibri" w:hAnsi="Omnes" w:cstheme="minorHAnsi"/>
                          <w:color w:val="006E74"/>
                        </w:rPr>
                        <w:t>strongly recommended that:</w:t>
                      </w:r>
                    </w:p>
                    <w:p w14:paraId="442A2007" w14:textId="2A77F043" w:rsidR="005517B9" w:rsidRPr="00C85F94" w:rsidRDefault="0055391D" w:rsidP="00F311A5">
                      <w:pPr>
                        <w:pStyle w:val="ListParagraph"/>
                        <w:numPr>
                          <w:ilvl w:val="0"/>
                          <w:numId w:val="11"/>
                        </w:numPr>
                        <w:spacing w:before="40" w:after="40" w:line="240" w:lineRule="auto"/>
                        <w:rPr>
                          <w:rFonts w:ascii="Omnes" w:eastAsiaTheme="minorEastAsia" w:hAnsi="Omnes" w:cstheme="minorHAnsi"/>
                          <w:color w:val="006E74"/>
                        </w:rPr>
                      </w:pPr>
                      <w:r w:rsidRPr="00C85F94">
                        <w:rPr>
                          <w:rFonts w:ascii="Omnes" w:eastAsia="Calibri" w:hAnsi="Omnes" w:cstheme="minorHAnsi"/>
                          <w:color w:val="006E74"/>
                        </w:rPr>
                        <w:t xml:space="preserve">Standard Operating Procedures (SOPs) are </w:t>
                      </w:r>
                      <w:r w:rsidR="00400228" w:rsidRPr="00C85F94">
                        <w:rPr>
                          <w:rFonts w:ascii="Omnes" w:eastAsia="Calibri" w:hAnsi="Omnes" w:cstheme="minorHAnsi"/>
                          <w:color w:val="006E74"/>
                        </w:rPr>
                        <w:t xml:space="preserve">regularly </w:t>
                      </w:r>
                      <w:r w:rsidRPr="00C85F94">
                        <w:rPr>
                          <w:rFonts w:ascii="Omnes" w:eastAsia="Calibri" w:hAnsi="Omnes" w:cstheme="minorHAnsi"/>
                          <w:color w:val="006E74"/>
                        </w:rPr>
                        <w:t xml:space="preserve">updated </w:t>
                      </w:r>
                      <w:r w:rsidR="00400228" w:rsidRPr="00C85F94">
                        <w:rPr>
                          <w:rFonts w:ascii="Omnes" w:eastAsia="Calibri" w:hAnsi="Omnes" w:cstheme="minorHAnsi"/>
                          <w:color w:val="006E74"/>
                        </w:rPr>
                        <w:t xml:space="preserve">to reflect the pharmacy’s current procedures </w:t>
                      </w:r>
                      <w:r w:rsidRPr="00C85F94">
                        <w:rPr>
                          <w:rFonts w:ascii="Omnes" w:eastAsia="Calibri" w:hAnsi="Omnes" w:cstheme="minorHAnsi"/>
                          <w:color w:val="006E74"/>
                        </w:rPr>
                        <w:t xml:space="preserve">and </w:t>
                      </w:r>
                      <w:r w:rsidR="00400228" w:rsidRPr="00C85F94">
                        <w:rPr>
                          <w:rFonts w:ascii="Omnes" w:eastAsia="Calibri" w:hAnsi="Omnes" w:cstheme="minorHAnsi"/>
                          <w:color w:val="006E74"/>
                        </w:rPr>
                        <w:t>always adhered to</w:t>
                      </w:r>
                      <w:r w:rsidR="00414B2C" w:rsidRPr="00C85F94">
                        <w:rPr>
                          <w:rFonts w:ascii="Omnes" w:eastAsia="Calibri" w:hAnsi="Omnes" w:cstheme="minorHAnsi"/>
                          <w:color w:val="006E74"/>
                        </w:rPr>
                        <w:t>.</w:t>
                      </w:r>
                    </w:p>
                    <w:p w14:paraId="475FF86F" w14:textId="2D8DF9CB" w:rsidR="00C528A1" w:rsidRPr="008912D9" w:rsidRDefault="0073131C" w:rsidP="00F311A5">
                      <w:pPr>
                        <w:pStyle w:val="ListParagraph"/>
                        <w:numPr>
                          <w:ilvl w:val="0"/>
                          <w:numId w:val="11"/>
                        </w:numPr>
                        <w:spacing w:before="40" w:after="40" w:line="240" w:lineRule="auto"/>
                        <w:rPr>
                          <w:rFonts w:ascii="Omnes" w:eastAsiaTheme="minorEastAsia" w:hAnsi="Omnes" w:cstheme="minorHAnsi"/>
                          <w:color w:val="006E74"/>
                        </w:rPr>
                      </w:pPr>
                      <w:r>
                        <w:rPr>
                          <w:rFonts w:ascii="Omnes" w:eastAsia="Calibri" w:hAnsi="Omnes" w:cstheme="minorHAnsi"/>
                          <w:color w:val="006E74"/>
                        </w:rPr>
                        <w:t>A</w:t>
                      </w:r>
                      <w:r w:rsidR="00C528A1" w:rsidRPr="00C85F94">
                        <w:rPr>
                          <w:rFonts w:ascii="Omnes" w:eastAsia="Calibri" w:hAnsi="Omnes" w:cstheme="minorHAnsi"/>
                          <w:color w:val="006E74"/>
                        </w:rPr>
                        <w:t xml:space="preserve"> robust cold chain </w:t>
                      </w:r>
                      <w:r w:rsidR="00C528A1" w:rsidRPr="008912D9">
                        <w:rPr>
                          <w:rFonts w:ascii="Omnes" w:eastAsia="Calibri" w:hAnsi="Omnes" w:cstheme="minorHAnsi"/>
                          <w:color w:val="006E74"/>
                        </w:rPr>
                        <w:t>management system i</w:t>
                      </w:r>
                      <w:r w:rsidR="00366560">
                        <w:rPr>
                          <w:rFonts w:ascii="Omnes" w:eastAsia="Calibri" w:hAnsi="Omnes" w:cstheme="minorHAnsi"/>
                          <w:color w:val="006E74"/>
                        </w:rPr>
                        <w:t>s i</w:t>
                      </w:r>
                      <w:r w:rsidR="00C528A1" w:rsidRPr="008912D9">
                        <w:rPr>
                          <w:rFonts w:ascii="Omnes" w:eastAsia="Calibri" w:hAnsi="Omnes" w:cstheme="minorHAnsi"/>
                          <w:color w:val="006E74"/>
                        </w:rPr>
                        <w:t>n place.</w:t>
                      </w:r>
                    </w:p>
                    <w:p w14:paraId="66A8748A" w14:textId="197B9029" w:rsidR="00C528A1" w:rsidRPr="008912D9" w:rsidRDefault="0073131C" w:rsidP="00F311A5">
                      <w:pPr>
                        <w:pStyle w:val="ListParagraph"/>
                        <w:numPr>
                          <w:ilvl w:val="0"/>
                          <w:numId w:val="11"/>
                        </w:numPr>
                        <w:spacing w:before="40" w:after="40" w:line="240" w:lineRule="auto"/>
                        <w:rPr>
                          <w:rFonts w:ascii="Omnes" w:eastAsiaTheme="minorEastAsia" w:hAnsi="Omnes" w:cstheme="minorHAnsi"/>
                          <w:color w:val="006E74"/>
                        </w:rPr>
                      </w:pPr>
                      <w:r>
                        <w:rPr>
                          <w:rFonts w:ascii="Omnes" w:eastAsia="Calibri" w:hAnsi="Omnes" w:cstheme="minorHAnsi"/>
                          <w:color w:val="006E74"/>
                        </w:rPr>
                        <w:t>A</w:t>
                      </w:r>
                      <w:r w:rsidR="00C528A1" w:rsidRPr="00C85F94">
                        <w:rPr>
                          <w:rFonts w:ascii="Omnes" w:eastAsia="Calibri" w:hAnsi="Omnes" w:cstheme="minorHAnsi"/>
                          <w:color w:val="006E74"/>
                        </w:rPr>
                        <w:t xml:space="preserve">ll </w:t>
                      </w:r>
                      <w:hyperlink r:id="rId54" w:anchor="a4-6" w:history="1">
                        <w:r w:rsidR="00C528A1" w:rsidRPr="00A40CAF">
                          <w:rPr>
                            <w:rStyle w:val="Hyperlink"/>
                            <w:rFonts w:ascii="Omnes" w:hAnsi="Omnes"/>
                          </w:rPr>
                          <w:t>required emergency equipment</w:t>
                        </w:r>
                      </w:hyperlink>
                      <w:r w:rsidR="00C528A1" w:rsidRPr="00C85F94">
                        <w:rPr>
                          <w:rFonts w:ascii="Omnes" w:eastAsia="Calibri" w:hAnsi="Omnes" w:cstheme="minorHAnsi"/>
                          <w:color w:val="006E74"/>
                        </w:rPr>
                        <w:t xml:space="preserve"> is readily available and within </w:t>
                      </w:r>
                      <w:r>
                        <w:rPr>
                          <w:rFonts w:ascii="Omnes" w:eastAsia="Calibri" w:hAnsi="Omnes" w:cstheme="minorHAnsi"/>
                          <w:color w:val="006E74"/>
                        </w:rPr>
                        <w:t xml:space="preserve">use-by </w:t>
                      </w:r>
                      <w:r w:rsidR="00C528A1" w:rsidRPr="00C85F94">
                        <w:rPr>
                          <w:rFonts w:ascii="Omnes" w:eastAsia="Calibri" w:hAnsi="Omnes" w:cstheme="minorHAnsi"/>
                          <w:color w:val="006E74"/>
                        </w:rPr>
                        <w:t xml:space="preserve">date. </w:t>
                      </w:r>
                    </w:p>
                    <w:p w14:paraId="68E71436" w14:textId="4189691C" w:rsidR="005517B9" w:rsidRPr="008912D9" w:rsidRDefault="005517B9" w:rsidP="00F311A5">
                      <w:pPr>
                        <w:pStyle w:val="ListParagraph"/>
                        <w:numPr>
                          <w:ilvl w:val="0"/>
                          <w:numId w:val="11"/>
                        </w:numPr>
                        <w:spacing w:before="40" w:after="40" w:line="240" w:lineRule="auto"/>
                        <w:rPr>
                          <w:rFonts w:ascii="Omnes" w:eastAsiaTheme="minorEastAsia" w:hAnsi="Omnes" w:cstheme="minorHAnsi"/>
                          <w:color w:val="006E74"/>
                        </w:rPr>
                      </w:pPr>
                      <w:r w:rsidRPr="008912D9">
                        <w:rPr>
                          <w:rFonts w:ascii="Omnes" w:eastAsia="Calibri" w:hAnsi="Omnes" w:cstheme="minorHAnsi"/>
                          <w:color w:val="006E74"/>
                        </w:rPr>
                        <w:t>N</w:t>
                      </w:r>
                      <w:r w:rsidR="0055391D" w:rsidRPr="008912D9">
                        <w:rPr>
                          <w:rFonts w:ascii="Omnes" w:eastAsia="Calibri" w:hAnsi="Omnes" w:cstheme="minorHAnsi"/>
                          <w:color w:val="006E74"/>
                        </w:rPr>
                        <w:t xml:space="preserve">ear misses are recorded and vaccine related errors are </w:t>
                      </w:r>
                      <w:r w:rsidR="00FC1D00" w:rsidRPr="008912D9">
                        <w:rPr>
                          <w:rFonts w:ascii="Omnes" w:eastAsia="Calibri" w:hAnsi="Omnes" w:cstheme="minorHAnsi"/>
                          <w:color w:val="006E74"/>
                        </w:rPr>
                        <w:t xml:space="preserve">investigated and </w:t>
                      </w:r>
                      <w:r w:rsidR="0055391D" w:rsidRPr="008912D9">
                        <w:rPr>
                          <w:rFonts w:ascii="Omnes" w:eastAsia="Calibri" w:hAnsi="Omnes" w:cstheme="minorHAnsi"/>
                          <w:color w:val="006E74"/>
                        </w:rPr>
                        <w:t xml:space="preserve">reported through usual </w:t>
                      </w:r>
                      <w:r w:rsidRPr="008912D9">
                        <w:rPr>
                          <w:rFonts w:ascii="Omnes" w:eastAsia="Calibri" w:hAnsi="Omnes" w:cstheme="minorHAnsi"/>
                          <w:color w:val="006E74"/>
                        </w:rPr>
                        <w:t xml:space="preserve">incident management </w:t>
                      </w:r>
                      <w:r w:rsidR="0055391D" w:rsidRPr="008912D9">
                        <w:rPr>
                          <w:rFonts w:ascii="Omnes" w:eastAsia="Calibri" w:hAnsi="Omnes" w:cstheme="minorHAnsi"/>
                          <w:color w:val="006E74"/>
                        </w:rPr>
                        <w:t>channels.</w:t>
                      </w:r>
                    </w:p>
                    <w:p w14:paraId="39F704C6" w14:textId="68E841AB" w:rsidR="0021293D" w:rsidRPr="00C85F94" w:rsidRDefault="0055391D" w:rsidP="00F311A5">
                      <w:pPr>
                        <w:pStyle w:val="ListParagraph"/>
                        <w:numPr>
                          <w:ilvl w:val="0"/>
                          <w:numId w:val="11"/>
                        </w:numPr>
                        <w:spacing w:before="40" w:after="40" w:line="240" w:lineRule="auto"/>
                        <w:rPr>
                          <w:rFonts w:ascii="Omnes SemiBold" w:eastAsiaTheme="minorEastAsia" w:hAnsi="Omnes SemiBold" w:cstheme="minorHAnsi"/>
                          <w:color w:val="006E74"/>
                        </w:rPr>
                      </w:pPr>
                      <w:r w:rsidRPr="008912D9">
                        <w:rPr>
                          <w:rFonts w:ascii="Omnes" w:eastAsia="Calibri" w:hAnsi="Omnes" w:cstheme="minorHAnsi"/>
                          <w:color w:val="006E74"/>
                        </w:rPr>
                        <w:t xml:space="preserve">Consider completing a </w:t>
                      </w:r>
                      <w:r w:rsidR="00ED063A" w:rsidRPr="008912D9">
                        <w:rPr>
                          <w:rFonts w:ascii="Omnes" w:eastAsia="Calibri" w:hAnsi="Omnes" w:cstheme="minorHAnsi"/>
                          <w:color w:val="006E74"/>
                        </w:rPr>
                        <w:t>‘</w:t>
                      </w:r>
                      <w:r w:rsidRPr="008912D9">
                        <w:rPr>
                          <w:rFonts w:ascii="Omnes" w:eastAsia="Calibri" w:hAnsi="Omnes" w:cstheme="minorHAnsi"/>
                          <w:color w:val="006E74"/>
                        </w:rPr>
                        <w:t>dry run</w:t>
                      </w:r>
                      <w:r w:rsidR="00ED063A" w:rsidRPr="008912D9">
                        <w:rPr>
                          <w:rFonts w:ascii="Omnes" w:eastAsia="Calibri" w:hAnsi="Omnes" w:cstheme="minorHAnsi"/>
                          <w:color w:val="006E74"/>
                        </w:rPr>
                        <w:t>’</w:t>
                      </w:r>
                      <w:r w:rsidRPr="008912D9">
                        <w:rPr>
                          <w:rFonts w:ascii="Omnes" w:eastAsia="Calibri" w:hAnsi="Omnes" w:cstheme="minorHAnsi"/>
                          <w:color w:val="006E74"/>
                        </w:rPr>
                        <w:t xml:space="preserve"> </w:t>
                      </w:r>
                      <w:r w:rsidR="00FC1D00" w:rsidRPr="008912D9">
                        <w:rPr>
                          <w:rFonts w:ascii="Omnes" w:eastAsia="Calibri" w:hAnsi="Omnes" w:cstheme="minorHAnsi"/>
                          <w:color w:val="006E74"/>
                        </w:rPr>
                        <w:t xml:space="preserve">of the Service </w:t>
                      </w:r>
                      <w:r w:rsidR="003B3B3B" w:rsidRPr="008912D9">
                        <w:rPr>
                          <w:rFonts w:ascii="Omnes" w:eastAsia="Calibri" w:hAnsi="Omnes" w:cstheme="minorHAnsi"/>
                          <w:color w:val="006E74"/>
                        </w:rPr>
                        <w:t xml:space="preserve">before </w:t>
                      </w:r>
                      <w:r w:rsidR="0021293D" w:rsidRPr="008912D9">
                        <w:rPr>
                          <w:rFonts w:ascii="Omnes" w:eastAsia="Calibri" w:hAnsi="Omnes" w:cstheme="minorHAnsi"/>
                          <w:color w:val="006E74"/>
                        </w:rPr>
                        <w:t>beginning</w:t>
                      </w:r>
                      <w:r w:rsidR="0021293D" w:rsidRPr="00C85F94">
                        <w:rPr>
                          <w:rFonts w:ascii="Omnes" w:eastAsia="Calibri" w:hAnsi="Omnes" w:cstheme="minorHAnsi"/>
                          <w:color w:val="006E74"/>
                        </w:rPr>
                        <w:t xml:space="preserve"> vaccinations</w:t>
                      </w:r>
                      <w:r w:rsidR="005517B9" w:rsidRPr="00C85F94">
                        <w:rPr>
                          <w:rFonts w:ascii="Omnes" w:eastAsia="Calibri" w:hAnsi="Omnes" w:cstheme="minorHAnsi"/>
                          <w:color w:val="006E74"/>
                        </w:rPr>
                        <w:t xml:space="preserve"> to </w:t>
                      </w:r>
                      <w:r w:rsidR="003B3B3B" w:rsidRPr="00C85F94">
                        <w:rPr>
                          <w:rFonts w:ascii="Omnes" w:eastAsia="Calibri" w:hAnsi="Omnes" w:cstheme="minorHAnsi"/>
                          <w:color w:val="006E74"/>
                        </w:rPr>
                        <w:t>ensure staff are familiar</w:t>
                      </w:r>
                      <w:r w:rsidR="005517B9" w:rsidRPr="00C85F94">
                        <w:rPr>
                          <w:rFonts w:ascii="Omnes" w:eastAsia="Calibri" w:hAnsi="Omnes" w:cstheme="minorHAnsi"/>
                          <w:color w:val="006E74"/>
                        </w:rPr>
                        <w:t xml:space="preserve"> with </w:t>
                      </w:r>
                      <w:r w:rsidR="003B3B3B" w:rsidRPr="00C85F94">
                        <w:rPr>
                          <w:rFonts w:ascii="Omnes" w:eastAsia="Calibri" w:hAnsi="Omnes" w:cstheme="minorHAnsi"/>
                          <w:color w:val="006E74"/>
                        </w:rPr>
                        <w:t>their roles</w:t>
                      </w:r>
                      <w:r w:rsidR="0021293D" w:rsidRPr="00C85F94">
                        <w:rPr>
                          <w:rFonts w:ascii="Omnes" w:eastAsia="Calibri" w:hAnsi="Omnes" w:cstheme="minorHAnsi"/>
                          <w:color w:val="006E74"/>
                        </w:rPr>
                        <w:t xml:space="preserve"> and consumer flow is tested.</w:t>
                      </w:r>
                    </w:p>
                    <w:p w14:paraId="1FD96D0A" w14:textId="2C0A8C9A" w:rsidR="0055391D" w:rsidRPr="00C85F94" w:rsidRDefault="00575F34" w:rsidP="00F311A5">
                      <w:pPr>
                        <w:pStyle w:val="ListParagraph"/>
                        <w:numPr>
                          <w:ilvl w:val="0"/>
                          <w:numId w:val="11"/>
                        </w:numPr>
                        <w:spacing w:before="40" w:after="40" w:line="240" w:lineRule="auto"/>
                        <w:rPr>
                          <w:rFonts w:ascii="Omnes SemiBold" w:eastAsiaTheme="minorEastAsia" w:hAnsi="Omnes SemiBold" w:cstheme="minorHAnsi"/>
                          <w:color w:val="006E74"/>
                        </w:rPr>
                      </w:pPr>
                      <w:r w:rsidRPr="00C85F94">
                        <w:rPr>
                          <w:rFonts w:ascii="Omnes" w:eastAsia="Calibri" w:hAnsi="Omnes" w:cstheme="minorHAnsi"/>
                          <w:color w:val="006E74"/>
                        </w:rPr>
                        <w:t xml:space="preserve">Consider </w:t>
                      </w:r>
                      <w:r w:rsidR="0055391D" w:rsidRPr="00C85F94">
                        <w:rPr>
                          <w:rFonts w:ascii="Omnes" w:eastAsia="Calibri" w:hAnsi="Omnes" w:cstheme="minorHAnsi"/>
                          <w:color w:val="006E74"/>
                        </w:rPr>
                        <w:t xml:space="preserve">a </w:t>
                      </w:r>
                      <w:r w:rsidR="00ED063A" w:rsidRPr="00C85F94">
                        <w:rPr>
                          <w:rFonts w:ascii="Omnes" w:eastAsia="Calibri" w:hAnsi="Omnes" w:cstheme="minorHAnsi"/>
                          <w:color w:val="006E74"/>
                        </w:rPr>
                        <w:t>‘</w:t>
                      </w:r>
                      <w:r w:rsidR="0055391D" w:rsidRPr="00C85F94">
                        <w:rPr>
                          <w:rFonts w:ascii="Omnes" w:eastAsia="Calibri" w:hAnsi="Omnes" w:cstheme="minorHAnsi"/>
                          <w:color w:val="006E74"/>
                        </w:rPr>
                        <w:t>wet run</w:t>
                      </w:r>
                      <w:r w:rsidR="00ED063A" w:rsidRPr="00C85F94">
                        <w:rPr>
                          <w:rFonts w:ascii="Omnes" w:eastAsia="Calibri" w:hAnsi="Omnes" w:cstheme="minorHAnsi"/>
                          <w:color w:val="006E74"/>
                        </w:rPr>
                        <w:t>’</w:t>
                      </w:r>
                      <w:r w:rsidR="0055391D" w:rsidRPr="00C85F94">
                        <w:rPr>
                          <w:rFonts w:ascii="Omnes" w:eastAsia="Calibri" w:hAnsi="Omnes" w:cstheme="minorHAnsi"/>
                          <w:color w:val="006E74"/>
                        </w:rPr>
                        <w:t xml:space="preserve"> </w:t>
                      </w:r>
                      <w:r w:rsidR="00C85F94" w:rsidRPr="00C85F94">
                        <w:rPr>
                          <w:rFonts w:ascii="Omnes" w:eastAsia="Calibri" w:hAnsi="Omnes" w:cstheme="minorHAnsi"/>
                          <w:color w:val="006E74"/>
                        </w:rPr>
                        <w:t>i.e.</w:t>
                      </w:r>
                      <w:r w:rsidR="005517B9" w:rsidRPr="00C85F94">
                        <w:rPr>
                          <w:rFonts w:ascii="Omnes" w:eastAsia="Calibri" w:hAnsi="Omnes" w:cstheme="minorHAnsi"/>
                          <w:color w:val="006E74"/>
                        </w:rPr>
                        <w:t>, running at 50%</w:t>
                      </w:r>
                      <w:r w:rsidR="005517B9" w:rsidRPr="00C85F94">
                        <w:rPr>
                          <w:rFonts w:ascii="Omnes SemiBold" w:eastAsia="Calibri" w:hAnsi="Omnes SemiBold" w:cstheme="minorHAnsi"/>
                          <w:color w:val="006E74"/>
                        </w:rPr>
                        <w:t xml:space="preserve"> capacity on </w:t>
                      </w:r>
                      <w:r w:rsidR="00414B2C" w:rsidRPr="00C85F94">
                        <w:rPr>
                          <w:rFonts w:ascii="Omnes SemiBold" w:eastAsia="Calibri" w:hAnsi="Omnes SemiBold" w:cstheme="minorHAnsi"/>
                          <w:color w:val="006E74"/>
                        </w:rPr>
                        <w:t xml:space="preserve">the </w:t>
                      </w:r>
                      <w:r w:rsidR="005517B9" w:rsidRPr="00C85F94">
                        <w:rPr>
                          <w:rFonts w:ascii="Omnes SemiBold" w:eastAsia="Calibri" w:hAnsi="Omnes SemiBold" w:cstheme="minorHAnsi"/>
                          <w:color w:val="006E74"/>
                        </w:rPr>
                        <w:t xml:space="preserve">first day </w:t>
                      </w:r>
                      <w:r w:rsidR="0055391D" w:rsidRPr="00C85F94">
                        <w:rPr>
                          <w:rFonts w:ascii="Omnes SemiBold" w:eastAsia="Calibri" w:hAnsi="Omnes SemiBold" w:cstheme="minorHAnsi"/>
                          <w:color w:val="006E74"/>
                        </w:rPr>
                        <w:t xml:space="preserve">with any new </w:t>
                      </w:r>
                      <w:r w:rsidR="00414B2C" w:rsidRPr="00C85F94">
                        <w:rPr>
                          <w:rFonts w:ascii="Omnes SemiBold" w:eastAsia="Calibri" w:hAnsi="Omnes SemiBold" w:cstheme="minorHAnsi"/>
                          <w:color w:val="006E74"/>
                        </w:rPr>
                        <w:t>service.</w:t>
                      </w:r>
                    </w:p>
                  </w:txbxContent>
                </v:textbox>
                <w10:wrap type="square" anchorx="margin"/>
              </v:shape>
            </w:pict>
          </mc:Fallback>
        </mc:AlternateContent>
      </w:r>
      <w:r w:rsidR="00AE7420" w:rsidRPr="00CA7C38">
        <w:rPr>
          <w:rFonts w:ascii="Omnes Medium" w:hAnsi="Omnes Medium" w:cstheme="minorHAnsi"/>
          <w:b/>
          <w:bCs/>
          <w:color w:val="00A2AC"/>
          <w:sz w:val="40"/>
          <w:szCs w:val="40"/>
        </w:rPr>
        <w:t xml:space="preserve">ONBOARDING </w:t>
      </w:r>
    </w:p>
    <w:p w14:paraId="346F6A74" w14:textId="6C552BB0" w:rsidR="00592C87" w:rsidRPr="00CC1A0A" w:rsidRDefault="00AC5AC0" w:rsidP="00C45BF3">
      <w:pPr>
        <w:spacing w:before="480" w:after="360"/>
        <w:ind w:right="-1"/>
        <w:rPr>
          <w:rFonts w:ascii="Omnes" w:hAnsi="Omnes"/>
        </w:rPr>
      </w:pPr>
      <w:r w:rsidRPr="00306494">
        <w:rPr>
          <w:rFonts w:ascii="Omnes SemiBold" w:eastAsia="Times New Roman" w:hAnsi="Omnes SemiBold" w:cstheme="minorHAnsi"/>
          <w:noProof/>
          <w:sz w:val="28"/>
          <w:szCs w:val="28"/>
        </w:rPr>
        <mc:AlternateContent>
          <mc:Choice Requires="wps">
            <w:drawing>
              <wp:anchor distT="0" distB="0" distL="114300" distR="114300" simplePos="0" relativeHeight="251658257" behindDoc="1" locked="0" layoutInCell="1" allowOverlap="1" wp14:anchorId="1319A49D" wp14:editId="060CE481">
                <wp:simplePos x="0" y="0"/>
                <wp:positionH relativeFrom="page">
                  <wp:posOffset>605790</wp:posOffset>
                </wp:positionH>
                <wp:positionV relativeFrom="paragraph">
                  <wp:posOffset>6693535</wp:posOffset>
                </wp:positionV>
                <wp:extent cx="6352540" cy="2147570"/>
                <wp:effectExtent l="0" t="0" r="0" b="5080"/>
                <wp:wrapTight wrapText="bothSides">
                  <wp:wrapPolygon edited="0">
                    <wp:start x="0" y="0"/>
                    <wp:lineTo x="0" y="21459"/>
                    <wp:lineTo x="21505" y="21459"/>
                    <wp:lineTo x="21505" y="0"/>
                    <wp:lineTo x="0" y="0"/>
                  </wp:wrapPolygon>
                </wp:wrapTight>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2147570"/>
                        </a:xfrm>
                        <a:prstGeom prst="rect">
                          <a:avLst/>
                        </a:prstGeom>
                        <a:solidFill>
                          <a:srgbClr val="FFFFFF"/>
                        </a:solidFill>
                        <a:ln w="9525">
                          <a:noFill/>
                          <a:miter lim="800000"/>
                          <a:headEnd/>
                          <a:tailEnd/>
                        </a:ln>
                      </wps:spPr>
                      <wps:txbx>
                        <w:txbxContent>
                          <w:p w14:paraId="74BF8183" w14:textId="6F9816DE" w:rsidR="00576E0C" w:rsidRDefault="00576E0C" w:rsidP="00F311A5">
                            <w:pPr>
                              <w:pStyle w:val="ListParagraph"/>
                              <w:numPr>
                                <w:ilvl w:val="0"/>
                                <w:numId w:val="13"/>
                              </w:numPr>
                            </w:pPr>
                            <w:r>
                              <w:rPr>
                                <w:rFonts w:ascii="Omnes SemiBold" w:eastAsia="Times New Roman" w:hAnsi="Omnes SemiBold" w:cstheme="minorHAnsi"/>
                                <w:sz w:val="28"/>
                                <w:szCs w:val="28"/>
                              </w:rPr>
                              <w:t xml:space="preserve">Pharmacy </w:t>
                            </w:r>
                            <w:r w:rsidRPr="00A67FFE">
                              <w:rPr>
                                <w:rFonts w:ascii="Omnes SemiBold" w:eastAsia="Times New Roman" w:hAnsi="Omnes SemiBold" w:cstheme="minorHAnsi"/>
                                <w:sz w:val="28"/>
                                <w:szCs w:val="28"/>
                              </w:rPr>
                              <w:t xml:space="preserve">offers a vaccination service, holds an ICPSA Variation 4 Immunisation Schedule </w:t>
                            </w:r>
                            <w:r w:rsidR="00BF5D00">
                              <w:rPr>
                                <w:rFonts w:ascii="Omnes SemiBold" w:eastAsia="Times New Roman" w:hAnsi="Omnes SemiBold" w:cstheme="minorHAnsi"/>
                                <w:sz w:val="28"/>
                                <w:szCs w:val="28"/>
                              </w:rPr>
                              <w:t>but</w:t>
                            </w:r>
                            <w:r w:rsidRPr="00A67FFE">
                              <w:rPr>
                                <w:rFonts w:ascii="Omnes SemiBold" w:eastAsia="Times New Roman" w:hAnsi="Omnes SemiBold" w:cstheme="minorHAnsi"/>
                                <w:sz w:val="28"/>
                                <w:szCs w:val="28"/>
                              </w:rPr>
                              <w:t xml:space="preserve"> </w:t>
                            </w:r>
                            <w:r>
                              <w:rPr>
                                <w:rFonts w:ascii="Omnes SemiBold" w:eastAsia="Times New Roman" w:hAnsi="Omnes SemiBold" w:cstheme="minorHAnsi"/>
                                <w:sz w:val="28"/>
                                <w:szCs w:val="28"/>
                              </w:rPr>
                              <w:t xml:space="preserve">does not </w:t>
                            </w:r>
                            <w:r w:rsidRPr="00A67FFE">
                              <w:rPr>
                                <w:rFonts w:ascii="Omnes SemiBold" w:eastAsia="Times New Roman" w:hAnsi="Omnes SemiBold" w:cstheme="minorHAnsi"/>
                                <w:sz w:val="28"/>
                                <w:szCs w:val="28"/>
                              </w:rPr>
                              <w:t>use the CIR Inventory Portal</w:t>
                            </w:r>
                          </w:p>
                          <w:p w14:paraId="6C557C11" w14:textId="6494238A" w:rsidR="00965103" w:rsidRPr="00815841" w:rsidRDefault="00BF5D00" w:rsidP="00F311A5">
                            <w:pPr>
                              <w:numPr>
                                <w:ilvl w:val="1"/>
                                <w:numId w:val="1"/>
                              </w:numPr>
                              <w:ind w:left="284" w:hanging="284"/>
                              <w:rPr>
                                <w:rFonts w:ascii="Omnes" w:hAnsi="Omnes"/>
                              </w:rPr>
                            </w:pPr>
                            <w:r w:rsidRPr="00C85F94">
                              <w:rPr>
                                <w:rFonts w:ascii="Omnes" w:hAnsi="Omnes"/>
                              </w:rPr>
                              <w:t>The pharmacy</w:t>
                            </w:r>
                            <w:r w:rsidR="00795706" w:rsidRPr="00C85F94">
                              <w:rPr>
                                <w:rFonts w:ascii="Omnes" w:hAnsi="Omnes"/>
                              </w:rPr>
                              <w:t xml:space="preserve"> </w:t>
                            </w:r>
                            <w:r w:rsidR="00795706">
                              <w:rPr>
                                <w:rFonts w:ascii="Omnes" w:hAnsi="Omnes"/>
                              </w:rPr>
                              <w:t xml:space="preserve">must </w:t>
                            </w:r>
                            <w:r w:rsidR="00DA3DA1">
                              <w:rPr>
                                <w:rFonts w:ascii="Omnes" w:hAnsi="Omnes"/>
                              </w:rPr>
                              <w:t xml:space="preserve">request access to </w:t>
                            </w:r>
                            <w:r w:rsidR="00795706">
                              <w:rPr>
                                <w:rFonts w:ascii="Omnes" w:hAnsi="Omnes"/>
                              </w:rPr>
                              <w:t xml:space="preserve">the </w:t>
                            </w:r>
                            <w:r w:rsidR="00DA3DA1">
                              <w:rPr>
                                <w:rFonts w:ascii="Omnes" w:hAnsi="Omnes"/>
                              </w:rPr>
                              <w:t>CIR Inventory Portal</w:t>
                            </w:r>
                            <w:r w:rsidR="00795706">
                              <w:rPr>
                                <w:rFonts w:ascii="Omnes" w:hAnsi="Omnes"/>
                              </w:rPr>
                              <w:t xml:space="preserve"> where funded vaccines </w:t>
                            </w:r>
                            <w:r w:rsidRPr="00C85F94">
                              <w:rPr>
                                <w:rFonts w:ascii="Omnes" w:hAnsi="Omnes"/>
                              </w:rPr>
                              <w:t>available to community</w:t>
                            </w:r>
                            <w:r w:rsidR="00795706">
                              <w:rPr>
                                <w:rFonts w:ascii="Omnes" w:hAnsi="Omnes"/>
                              </w:rPr>
                              <w:t xml:space="preserve"> pharmacy are managed.</w:t>
                            </w:r>
                            <w:r w:rsidR="00DA3DA1">
                              <w:rPr>
                                <w:rFonts w:ascii="Omnes" w:hAnsi="Omnes"/>
                              </w:rPr>
                              <w:t xml:space="preserve"> </w:t>
                            </w:r>
                            <w:r w:rsidRPr="00C85F94">
                              <w:rPr>
                                <w:rFonts w:ascii="Omnes" w:hAnsi="Omnes"/>
                              </w:rPr>
                              <w:t>The Pharmacy must c</w:t>
                            </w:r>
                            <w:r w:rsidR="00DA3DA1" w:rsidRPr="00C85F94">
                              <w:rPr>
                                <w:rFonts w:ascii="Omnes" w:hAnsi="Omnes"/>
                              </w:rPr>
                              <w:t xml:space="preserve">ontact </w:t>
                            </w:r>
                            <w:r w:rsidR="00772632" w:rsidRPr="00C85F94">
                              <w:rPr>
                                <w:rFonts w:ascii="Omnes" w:hAnsi="Omnes"/>
                              </w:rPr>
                              <w:t>their</w:t>
                            </w:r>
                            <w:r w:rsidR="00965103" w:rsidRPr="00C85F94">
                              <w:rPr>
                                <w:rFonts w:ascii="Omnes" w:hAnsi="Omnes"/>
                              </w:rPr>
                              <w:t xml:space="preserve"> District Pharmacy Portfolio Manager to </w:t>
                            </w:r>
                            <w:r w:rsidR="00772632" w:rsidRPr="00C85F94">
                              <w:rPr>
                                <w:rFonts w:ascii="Omnes" w:hAnsi="Omnes"/>
                              </w:rPr>
                              <w:t>process</w:t>
                            </w:r>
                            <w:r w:rsidR="00965103" w:rsidRPr="00C85F94">
                              <w:rPr>
                                <w:rFonts w:ascii="Omnes" w:hAnsi="Omnes"/>
                              </w:rPr>
                              <w:t xml:space="preserve"> a new site setup form found </w:t>
                            </w:r>
                            <w:r w:rsidR="00772632" w:rsidRPr="00C85F94">
                              <w:rPr>
                                <w:rFonts w:ascii="Omnes" w:hAnsi="Omnes"/>
                              </w:rPr>
                              <w:t>in</w:t>
                            </w:r>
                            <w:r w:rsidR="00965103" w:rsidRPr="00C85F94">
                              <w:rPr>
                                <w:rFonts w:ascii="Omnes" w:hAnsi="Omnes"/>
                              </w:rPr>
                              <w:t xml:space="preserve"> Appendix B </w:t>
                            </w:r>
                            <w:r w:rsidR="002B4B0B">
                              <w:rPr>
                                <w:rFonts w:ascii="Omnes" w:hAnsi="Omnes"/>
                              </w:rPr>
                              <w:t xml:space="preserve">of the COVID-19 Operating Guidelines </w:t>
                            </w:r>
                            <w:hyperlink r:id="rId55" w:history="1">
                              <w:r w:rsidR="002B4B0B" w:rsidRPr="002B4B0B">
                                <w:rPr>
                                  <w:rStyle w:val="Hyperlink"/>
                                  <w:rFonts w:ascii="Omnes" w:hAnsi="Omnes"/>
                                </w:rPr>
                                <w:t>here</w:t>
                              </w:r>
                            </w:hyperlink>
                            <w:r w:rsidR="00965103" w:rsidRPr="00C85F94">
                              <w:rPr>
                                <w:rFonts w:ascii="Omnes" w:hAnsi="Omnes"/>
                              </w:rPr>
                              <w:t>. Th</w:t>
                            </w:r>
                            <w:r w:rsidR="000F62CC" w:rsidRPr="00C85F94">
                              <w:rPr>
                                <w:rFonts w:ascii="Omnes" w:hAnsi="Omnes"/>
                              </w:rPr>
                              <w:t>is</w:t>
                            </w:r>
                            <w:r w:rsidR="00965103" w:rsidRPr="00815841">
                              <w:rPr>
                                <w:rFonts w:ascii="Omnes" w:hAnsi="Omnes"/>
                              </w:rPr>
                              <w:t xml:space="preserve"> process takes 5 working days to establish. </w:t>
                            </w:r>
                          </w:p>
                          <w:p w14:paraId="26857623" w14:textId="3EB06BF0" w:rsidR="00965103" w:rsidRPr="000F6665" w:rsidRDefault="0020652E" w:rsidP="00F311A5">
                            <w:pPr>
                              <w:numPr>
                                <w:ilvl w:val="1"/>
                                <w:numId w:val="1"/>
                              </w:numPr>
                              <w:ind w:left="284" w:hanging="284"/>
                              <w:rPr>
                                <w:rFonts w:ascii="Omnes" w:hAnsi="Omnes"/>
                                <w:i/>
                              </w:rPr>
                            </w:pPr>
                            <w:r w:rsidRPr="00C85F94">
                              <w:rPr>
                                <w:rFonts w:ascii="Omnes" w:hAnsi="Omnes"/>
                              </w:rPr>
                              <w:t>Once access</w:t>
                            </w:r>
                            <w:r w:rsidR="000F6665" w:rsidRPr="00C85F94">
                              <w:rPr>
                                <w:rFonts w:ascii="Omnes" w:hAnsi="Omnes"/>
                              </w:rPr>
                              <w:t xml:space="preserve"> to </w:t>
                            </w:r>
                            <w:r w:rsidR="000F62CC" w:rsidRPr="00C85F94">
                              <w:rPr>
                                <w:rFonts w:ascii="Omnes" w:hAnsi="Omnes"/>
                              </w:rPr>
                              <w:t xml:space="preserve">the </w:t>
                            </w:r>
                            <w:r w:rsidR="000F6665" w:rsidRPr="00C85F94">
                              <w:rPr>
                                <w:rFonts w:ascii="Omnes" w:hAnsi="Omnes"/>
                              </w:rPr>
                              <w:t xml:space="preserve">CIR Inventory Portal </w:t>
                            </w:r>
                            <w:r w:rsidR="00E36A5C" w:rsidRPr="00C85F94">
                              <w:rPr>
                                <w:rFonts w:ascii="Omnes" w:hAnsi="Omnes"/>
                              </w:rPr>
                              <w:t xml:space="preserve">is granted, </w:t>
                            </w:r>
                            <w:r w:rsidR="000F62CC" w:rsidRPr="00C85F94">
                              <w:rPr>
                                <w:rFonts w:ascii="Omnes" w:hAnsi="Omnes"/>
                              </w:rPr>
                              <w:t>a vaccinatin</w:t>
                            </w:r>
                            <w:r w:rsidR="002D2DF1" w:rsidRPr="00C85F94">
                              <w:rPr>
                                <w:rFonts w:ascii="Omnes" w:hAnsi="Omnes"/>
                              </w:rPr>
                              <w:t>g</w:t>
                            </w:r>
                            <w:r w:rsidR="000F62CC" w:rsidRPr="00C85F94">
                              <w:rPr>
                                <w:rFonts w:ascii="Omnes" w:hAnsi="Omnes"/>
                              </w:rPr>
                              <w:t xml:space="preserve"> </w:t>
                            </w:r>
                            <w:r w:rsidR="002D2DF1" w:rsidRPr="00C85F94">
                              <w:rPr>
                                <w:rFonts w:ascii="Omnes" w:hAnsi="Omnes"/>
                              </w:rPr>
                              <w:t>pharmacy</w:t>
                            </w:r>
                            <w:r w:rsidR="000F62CC" w:rsidRPr="00C85F94">
                              <w:rPr>
                                <w:rFonts w:ascii="Omnes" w:hAnsi="Omnes"/>
                              </w:rPr>
                              <w:t xml:space="preserve"> can </w:t>
                            </w:r>
                            <w:r w:rsidR="00E36A5C" w:rsidRPr="00C85F94">
                              <w:rPr>
                                <w:rFonts w:ascii="Omnes" w:hAnsi="Omnes"/>
                              </w:rPr>
                              <w:t xml:space="preserve">order any or all of the </w:t>
                            </w:r>
                            <w:r w:rsidR="000F62CC" w:rsidRPr="00C85F94">
                              <w:rPr>
                                <w:rFonts w:ascii="Omnes" w:hAnsi="Omnes"/>
                              </w:rPr>
                              <w:t>avai</w:t>
                            </w:r>
                            <w:r w:rsidR="003D415C" w:rsidRPr="00C85F94">
                              <w:rPr>
                                <w:rFonts w:ascii="Omnes" w:hAnsi="Omnes"/>
                              </w:rPr>
                              <w:t>l</w:t>
                            </w:r>
                            <w:r w:rsidR="000F62CC" w:rsidRPr="00C85F94">
                              <w:rPr>
                                <w:rFonts w:ascii="Omnes" w:hAnsi="Omnes"/>
                              </w:rPr>
                              <w:t xml:space="preserve">able </w:t>
                            </w:r>
                            <w:r w:rsidR="00E36A5C" w:rsidRPr="00C85F94">
                              <w:rPr>
                                <w:rFonts w:ascii="Omnes" w:hAnsi="Omnes"/>
                              </w:rPr>
                              <w:t xml:space="preserve">funded vaccines listed on page 4 as and when </w:t>
                            </w:r>
                            <w:r w:rsidR="000F62CC" w:rsidRPr="00C85F94">
                              <w:rPr>
                                <w:rFonts w:ascii="Omnes" w:hAnsi="Omnes"/>
                              </w:rPr>
                              <w:t>their</w:t>
                            </w:r>
                            <w:r w:rsidR="00E36A5C" w:rsidRPr="00C85F94">
                              <w:rPr>
                                <w:rFonts w:ascii="Omnes" w:hAnsi="Omnes"/>
                              </w:rPr>
                              <w:t xml:space="preserve"> team</w:t>
                            </w:r>
                            <w:r w:rsidR="001E7068" w:rsidRPr="00C85F94">
                              <w:rPr>
                                <w:rFonts w:ascii="Omnes" w:hAnsi="Omnes"/>
                              </w:rPr>
                              <w:t xml:space="preserve"> </w:t>
                            </w:r>
                            <w:r w:rsidR="00F91260">
                              <w:rPr>
                                <w:rFonts w:ascii="Omnes" w:hAnsi="Omnes"/>
                              </w:rPr>
                              <w:t>are</w:t>
                            </w:r>
                            <w:r w:rsidR="00E36A5C" w:rsidRPr="00C85F94">
                              <w:rPr>
                                <w:rFonts w:ascii="Omnes" w:hAnsi="Omnes"/>
                              </w:rPr>
                              <w:t xml:space="preserve"> ready to commence offering these new </w:t>
                            </w:r>
                            <w:r w:rsidR="001E7068" w:rsidRPr="00C85F94">
                              <w:rPr>
                                <w:rFonts w:ascii="Omnes" w:hAnsi="Omnes"/>
                              </w:rPr>
                              <w:t xml:space="preserve">vaccination </w:t>
                            </w:r>
                            <w:r w:rsidR="00E36A5C" w:rsidRPr="00C85F94">
                              <w:rPr>
                                <w:rFonts w:ascii="Omnes" w:hAnsi="Omnes"/>
                              </w:rPr>
                              <w:t>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9A49D" id="Text Box 204" o:spid="_x0000_s1034" type="#_x0000_t202" style="position:absolute;margin-left:47.7pt;margin-top:527.05pt;width:500.2pt;height:169.1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" stroked="f">
                <v:textbox>
                  <w:txbxContent>
                    <w:p w14:paraId="74BF8183" w14:textId="6F9816DE" w:rsidR="00576E0C" w:rsidRDefault="00576E0C" w:rsidP="00F311A5">
                      <w:pPr>
                        <w:pStyle w:val="ListParagraph"/>
                        <w:numPr>
                          <w:ilvl w:val="0"/>
                          <w:numId w:val="13"/>
                        </w:numPr>
                      </w:pPr>
                      <w:r>
                        <w:rPr>
                          <w:rFonts w:ascii="Omnes SemiBold" w:eastAsia="Times New Roman" w:hAnsi="Omnes SemiBold" w:cstheme="minorHAnsi"/>
                          <w:sz w:val="28"/>
                          <w:szCs w:val="28"/>
                        </w:rPr>
                        <w:t xml:space="preserve">Pharmacy </w:t>
                      </w:r>
                      <w:r w:rsidRPr="00A67FFE">
                        <w:rPr>
                          <w:rFonts w:ascii="Omnes SemiBold" w:eastAsia="Times New Roman" w:hAnsi="Omnes SemiBold" w:cstheme="minorHAnsi"/>
                          <w:sz w:val="28"/>
                          <w:szCs w:val="28"/>
                        </w:rPr>
                        <w:t xml:space="preserve">offers a vaccination service, holds an ICPSA Variation 4 Immunisation Schedule </w:t>
                      </w:r>
                      <w:r w:rsidR="00BF5D00">
                        <w:rPr>
                          <w:rFonts w:ascii="Omnes SemiBold" w:eastAsia="Times New Roman" w:hAnsi="Omnes SemiBold" w:cstheme="minorHAnsi"/>
                          <w:sz w:val="28"/>
                          <w:szCs w:val="28"/>
                        </w:rPr>
                        <w:t>but</w:t>
                      </w:r>
                      <w:r w:rsidRPr="00A67FFE">
                        <w:rPr>
                          <w:rFonts w:ascii="Omnes SemiBold" w:eastAsia="Times New Roman" w:hAnsi="Omnes SemiBold" w:cstheme="minorHAnsi"/>
                          <w:sz w:val="28"/>
                          <w:szCs w:val="28"/>
                        </w:rPr>
                        <w:t xml:space="preserve"> </w:t>
                      </w:r>
                      <w:r>
                        <w:rPr>
                          <w:rFonts w:ascii="Omnes SemiBold" w:eastAsia="Times New Roman" w:hAnsi="Omnes SemiBold" w:cstheme="minorHAnsi"/>
                          <w:sz w:val="28"/>
                          <w:szCs w:val="28"/>
                        </w:rPr>
                        <w:t xml:space="preserve">does not </w:t>
                      </w:r>
                      <w:r w:rsidRPr="00A67FFE">
                        <w:rPr>
                          <w:rFonts w:ascii="Omnes SemiBold" w:eastAsia="Times New Roman" w:hAnsi="Omnes SemiBold" w:cstheme="minorHAnsi"/>
                          <w:sz w:val="28"/>
                          <w:szCs w:val="28"/>
                        </w:rPr>
                        <w:t>use the CIR Inventory Portal</w:t>
                      </w:r>
                    </w:p>
                    <w:p w14:paraId="6C557C11" w14:textId="6494238A" w:rsidR="00965103" w:rsidRPr="00815841" w:rsidRDefault="00BF5D00" w:rsidP="00F311A5">
                      <w:pPr>
                        <w:numPr>
                          <w:ilvl w:val="1"/>
                          <w:numId w:val="1"/>
                        </w:numPr>
                        <w:ind w:left="284" w:hanging="284"/>
                        <w:rPr>
                          <w:rFonts w:ascii="Omnes" w:hAnsi="Omnes"/>
                        </w:rPr>
                      </w:pPr>
                      <w:r w:rsidRPr="00C85F94">
                        <w:rPr>
                          <w:rFonts w:ascii="Omnes" w:hAnsi="Omnes"/>
                        </w:rPr>
                        <w:t>The pharmacy</w:t>
                      </w:r>
                      <w:r w:rsidR="00795706" w:rsidRPr="00C85F94">
                        <w:rPr>
                          <w:rFonts w:ascii="Omnes" w:hAnsi="Omnes"/>
                        </w:rPr>
                        <w:t xml:space="preserve"> </w:t>
                      </w:r>
                      <w:r w:rsidR="00795706">
                        <w:rPr>
                          <w:rFonts w:ascii="Omnes" w:hAnsi="Omnes"/>
                        </w:rPr>
                        <w:t xml:space="preserve">must </w:t>
                      </w:r>
                      <w:r w:rsidR="00DA3DA1">
                        <w:rPr>
                          <w:rFonts w:ascii="Omnes" w:hAnsi="Omnes"/>
                        </w:rPr>
                        <w:t xml:space="preserve">request access to </w:t>
                      </w:r>
                      <w:r w:rsidR="00795706">
                        <w:rPr>
                          <w:rFonts w:ascii="Omnes" w:hAnsi="Omnes"/>
                        </w:rPr>
                        <w:t xml:space="preserve">the </w:t>
                      </w:r>
                      <w:r w:rsidR="00DA3DA1">
                        <w:rPr>
                          <w:rFonts w:ascii="Omnes" w:hAnsi="Omnes"/>
                        </w:rPr>
                        <w:t>CIR Inventory Portal</w:t>
                      </w:r>
                      <w:r w:rsidR="00795706">
                        <w:rPr>
                          <w:rFonts w:ascii="Omnes" w:hAnsi="Omnes"/>
                        </w:rPr>
                        <w:t xml:space="preserve"> where funded vaccines </w:t>
                      </w:r>
                      <w:r w:rsidRPr="00C85F94">
                        <w:rPr>
                          <w:rFonts w:ascii="Omnes" w:hAnsi="Omnes"/>
                        </w:rPr>
                        <w:t>available to community</w:t>
                      </w:r>
                      <w:r w:rsidR="00795706">
                        <w:rPr>
                          <w:rFonts w:ascii="Omnes" w:hAnsi="Omnes"/>
                        </w:rPr>
                        <w:t xml:space="preserve"> pharmacy are managed.</w:t>
                      </w:r>
                      <w:r w:rsidR="00DA3DA1">
                        <w:rPr>
                          <w:rFonts w:ascii="Omnes" w:hAnsi="Omnes"/>
                        </w:rPr>
                        <w:t xml:space="preserve"> </w:t>
                      </w:r>
                      <w:r w:rsidRPr="00C85F94">
                        <w:rPr>
                          <w:rFonts w:ascii="Omnes" w:hAnsi="Omnes"/>
                        </w:rPr>
                        <w:t>The Pharmacy must c</w:t>
                      </w:r>
                      <w:r w:rsidR="00DA3DA1" w:rsidRPr="00C85F94">
                        <w:rPr>
                          <w:rFonts w:ascii="Omnes" w:hAnsi="Omnes"/>
                        </w:rPr>
                        <w:t xml:space="preserve">ontact </w:t>
                      </w:r>
                      <w:r w:rsidR="00772632" w:rsidRPr="00C85F94">
                        <w:rPr>
                          <w:rFonts w:ascii="Omnes" w:hAnsi="Omnes"/>
                        </w:rPr>
                        <w:t>their</w:t>
                      </w:r>
                      <w:r w:rsidR="00965103" w:rsidRPr="00C85F94">
                        <w:rPr>
                          <w:rFonts w:ascii="Omnes" w:hAnsi="Omnes"/>
                        </w:rPr>
                        <w:t xml:space="preserve"> District Pharmacy Portfolio Manager to </w:t>
                      </w:r>
                      <w:r w:rsidR="00772632" w:rsidRPr="00C85F94">
                        <w:rPr>
                          <w:rFonts w:ascii="Omnes" w:hAnsi="Omnes"/>
                        </w:rPr>
                        <w:t>process</w:t>
                      </w:r>
                      <w:r w:rsidR="00965103" w:rsidRPr="00C85F94">
                        <w:rPr>
                          <w:rFonts w:ascii="Omnes" w:hAnsi="Omnes"/>
                        </w:rPr>
                        <w:t xml:space="preserve"> a new site setup form found </w:t>
                      </w:r>
                      <w:r w:rsidR="00772632" w:rsidRPr="00C85F94">
                        <w:rPr>
                          <w:rFonts w:ascii="Omnes" w:hAnsi="Omnes"/>
                        </w:rPr>
                        <w:t>in</w:t>
                      </w:r>
                      <w:r w:rsidR="00965103" w:rsidRPr="00C85F94">
                        <w:rPr>
                          <w:rFonts w:ascii="Omnes" w:hAnsi="Omnes"/>
                        </w:rPr>
                        <w:t xml:space="preserve"> Appendix B </w:t>
                      </w:r>
                      <w:r w:rsidR="002B4B0B">
                        <w:rPr>
                          <w:rFonts w:ascii="Omnes" w:hAnsi="Omnes"/>
                        </w:rPr>
                        <w:t xml:space="preserve">of the COVID-19 Operating Guidelines </w:t>
                      </w:r>
                      <w:hyperlink r:id="rId56" w:history="1">
                        <w:r w:rsidR="002B4B0B" w:rsidRPr="002B4B0B">
                          <w:rPr>
                            <w:rStyle w:val="Hyperlink"/>
                            <w:rFonts w:ascii="Omnes" w:hAnsi="Omnes"/>
                          </w:rPr>
                          <w:t>here</w:t>
                        </w:r>
                      </w:hyperlink>
                      <w:r w:rsidR="00965103" w:rsidRPr="00C85F94">
                        <w:rPr>
                          <w:rFonts w:ascii="Omnes" w:hAnsi="Omnes"/>
                        </w:rPr>
                        <w:t>. Th</w:t>
                      </w:r>
                      <w:r w:rsidR="000F62CC" w:rsidRPr="00C85F94">
                        <w:rPr>
                          <w:rFonts w:ascii="Omnes" w:hAnsi="Omnes"/>
                        </w:rPr>
                        <w:t>is</w:t>
                      </w:r>
                      <w:r w:rsidR="00965103" w:rsidRPr="00815841">
                        <w:rPr>
                          <w:rFonts w:ascii="Omnes" w:hAnsi="Omnes"/>
                        </w:rPr>
                        <w:t xml:space="preserve"> process takes 5 working days to establish. </w:t>
                      </w:r>
                    </w:p>
                    <w:p w14:paraId="26857623" w14:textId="3EB06BF0" w:rsidR="00965103" w:rsidRPr="000F6665" w:rsidRDefault="0020652E" w:rsidP="00F311A5">
                      <w:pPr>
                        <w:numPr>
                          <w:ilvl w:val="1"/>
                          <w:numId w:val="1"/>
                        </w:numPr>
                        <w:ind w:left="284" w:hanging="284"/>
                        <w:rPr>
                          <w:rFonts w:ascii="Omnes" w:hAnsi="Omnes"/>
                          <w:i/>
                        </w:rPr>
                      </w:pPr>
                      <w:r w:rsidRPr="00C85F94">
                        <w:rPr>
                          <w:rFonts w:ascii="Omnes" w:hAnsi="Omnes"/>
                        </w:rPr>
                        <w:t>Once access</w:t>
                      </w:r>
                      <w:r w:rsidR="000F6665" w:rsidRPr="00C85F94">
                        <w:rPr>
                          <w:rFonts w:ascii="Omnes" w:hAnsi="Omnes"/>
                        </w:rPr>
                        <w:t xml:space="preserve"> to </w:t>
                      </w:r>
                      <w:r w:rsidR="000F62CC" w:rsidRPr="00C85F94">
                        <w:rPr>
                          <w:rFonts w:ascii="Omnes" w:hAnsi="Omnes"/>
                        </w:rPr>
                        <w:t xml:space="preserve">the </w:t>
                      </w:r>
                      <w:r w:rsidR="000F6665" w:rsidRPr="00C85F94">
                        <w:rPr>
                          <w:rFonts w:ascii="Omnes" w:hAnsi="Omnes"/>
                        </w:rPr>
                        <w:t xml:space="preserve">CIR Inventory Portal </w:t>
                      </w:r>
                      <w:r w:rsidR="00E36A5C" w:rsidRPr="00C85F94">
                        <w:rPr>
                          <w:rFonts w:ascii="Omnes" w:hAnsi="Omnes"/>
                        </w:rPr>
                        <w:t xml:space="preserve">is granted, </w:t>
                      </w:r>
                      <w:r w:rsidR="000F62CC" w:rsidRPr="00C85F94">
                        <w:rPr>
                          <w:rFonts w:ascii="Omnes" w:hAnsi="Omnes"/>
                        </w:rPr>
                        <w:t>a vaccinatin</w:t>
                      </w:r>
                      <w:r w:rsidR="002D2DF1" w:rsidRPr="00C85F94">
                        <w:rPr>
                          <w:rFonts w:ascii="Omnes" w:hAnsi="Omnes"/>
                        </w:rPr>
                        <w:t>g</w:t>
                      </w:r>
                      <w:r w:rsidR="000F62CC" w:rsidRPr="00C85F94">
                        <w:rPr>
                          <w:rFonts w:ascii="Omnes" w:hAnsi="Omnes"/>
                        </w:rPr>
                        <w:t xml:space="preserve"> </w:t>
                      </w:r>
                      <w:r w:rsidR="002D2DF1" w:rsidRPr="00C85F94">
                        <w:rPr>
                          <w:rFonts w:ascii="Omnes" w:hAnsi="Omnes"/>
                        </w:rPr>
                        <w:t>pharmacy</w:t>
                      </w:r>
                      <w:r w:rsidR="000F62CC" w:rsidRPr="00C85F94">
                        <w:rPr>
                          <w:rFonts w:ascii="Omnes" w:hAnsi="Omnes"/>
                        </w:rPr>
                        <w:t xml:space="preserve"> can </w:t>
                      </w:r>
                      <w:r w:rsidR="00E36A5C" w:rsidRPr="00C85F94">
                        <w:rPr>
                          <w:rFonts w:ascii="Omnes" w:hAnsi="Omnes"/>
                        </w:rPr>
                        <w:t xml:space="preserve">order any or all of the </w:t>
                      </w:r>
                      <w:r w:rsidR="000F62CC" w:rsidRPr="00C85F94">
                        <w:rPr>
                          <w:rFonts w:ascii="Omnes" w:hAnsi="Omnes"/>
                        </w:rPr>
                        <w:t>avai</w:t>
                      </w:r>
                      <w:r w:rsidR="003D415C" w:rsidRPr="00C85F94">
                        <w:rPr>
                          <w:rFonts w:ascii="Omnes" w:hAnsi="Omnes"/>
                        </w:rPr>
                        <w:t>l</w:t>
                      </w:r>
                      <w:r w:rsidR="000F62CC" w:rsidRPr="00C85F94">
                        <w:rPr>
                          <w:rFonts w:ascii="Omnes" w:hAnsi="Omnes"/>
                        </w:rPr>
                        <w:t xml:space="preserve">able </w:t>
                      </w:r>
                      <w:r w:rsidR="00E36A5C" w:rsidRPr="00C85F94">
                        <w:rPr>
                          <w:rFonts w:ascii="Omnes" w:hAnsi="Omnes"/>
                        </w:rPr>
                        <w:t xml:space="preserve">funded vaccines listed on page 4 as and when </w:t>
                      </w:r>
                      <w:r w:rsidR="000F62CC" w:rsidRPr="00C85F94">
                        <w:rPr>
                          <w:rFonts w:ascii="Omnes" w:hAnsi="Omnes"/>
                        </w:rPr>
                        <w:t>their</w:t>
                      </w:r>
                      <w:r w:rsidR="00E36A5C" w:rsidRPr="00C85F94">
                        <w:rPr>
                          <w:rFonts w:ascii="Omnes" w:hAnsi="Omnes"/>
                        </w:rPr>
                        <w:t xml:space="preserve"> team</w:t>
                      </w:r>
                      <w:r w:rsidR="001E7068" w:rsidRPr="00C85F94">
                        <w:rPr>
                          <w:rFonts w:ascii="Omnes" w:hAnsi="Omnes"/>
                        </w:rPr>
                        <w:t xml:space="preserve"> </w:t>
                      </w:r>
                      <w:r w:rsidR="00F91260">
                        <w:rPr>
                          <w:rFonts w:ascii="Omnes" w:hAnsi="Omnes"/>
                        </w:rPr>
                        <w:t>are</w:t>
                      </w:r>
                      <w:r w:rsidR="00E36A5C" w:rsidRPr="00C85F94">
                        <w:rPr>
                          <w:rFonts w:ascii="Omnes" w:hAnsi="Omnes"/>
                        </w:rPr>
                        <w:t xml:space="preserve"> ready to commence offering these new </w:t>
                      </w:r>
                      <w:r w:rsidR="001E7068" w:rsidRPr="00C85F94">
                        <w:rPr>
                          <w:rFonts w:ascii="Omnes" w:hAnsi="Omnes"/>
                        </w:rPr>
                        <w:t xml:space="preserve">vaccination </w:t>
                      </w:r>
                      <w:r w:rsidR="00E36A5C" w:rsidRPr="00C85F94">
                        <w:rPr>
                          <w:rFonts w:ascii="Omnes" w:hAnsi="Omnes"/>
                        </w:rPr>
                        <w:t>services.</w:t>
                      </w:r>
                    </w:p>
                  </w:txbxContent>
                </v:textbox>
                <w10:wrap type="tight" anchorx="page"/>
              </v:shape>
            </w:pict>
          </mc:Fallback>
        </mc:AlternateContent>
      </w:r>
      <w:r w:rsidR="001E7068" w:rsidRPr="00306494">
        <w:rPr>
          <w:noProof/>
        </w:rPr>
        <mc:AlternateContent>
          <mc:Choice Requires="wps">
            <w:drawing>
              <wp:anchor distT="0" distB="0" distL="114300" distR="114300" simplePos="0" relativeHeight="251658258" behindDoc="1" locked="0" layoutInCell="1" allowOverlap="1" wp14:anchorId="1597DED3" wp14:editId="7E5130CA">
                <wp:simplePos x="0" y="0"/>
                <wp:positionH relativeFrom="margin">
                  <wp:align>center</wp:align>
                </wp:positionH>
                <wp:positionV relativeFrom="paragraph">
                  <wp:posOffset>3457575</wp:posOffset>
                </wp:positionV>
                <wp:extent cx="6352540" cy="1695450"/>
                <wp:effectExtent l="0" t="0" r="0" b="0"/>
                <wp:wrapTight wrapText="bothSides">
                  <wp:wrapPolygon edited="0">
                    <wp:start x="0" y="0"/>
                    <wp:lineTo x="0" y="21357"/>
                    <wp:lineTo x="21505" y="21357"/>
                    <wp:lineTo x="21505" y="0"/>
                    <wp:lineTo x="0" y="0"/>
                  </wp:wrapPolygon>
                </wp:wrapTight>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95450"/>
                        </a:xfrm>
                        <a:prstGeom prst="rect">
                          <a:avLst/>
                        </a:prstGeom>
                        <a:solidFill>
                          <a:srgbClr val="FFFFFF"/>
                        </a:solidFill>
                        <a:ln w="9525">
                          <a:noFill/>
                          <a:miter lim="800000"/>
                          <a:headEnd/>
                          <a:tailEnd/>
                        </a:ln>
                      </wps:spPr>
                      <wps:txbx>
                        <w:txbxContent>
                          <w:p w14:paraId="7426EC14" w14:textId="0C8D0102" w:rsidR="00A67FFE" w:rsidRDefault="00A67FFE" w:rsidP="00F311A5">
                            <w:pPr>
                              <w:pStyle w:val="ListParagraph"/>
                              <w:numPr>
                                <w:ilvl w:val="0"/>
                                <w:numId w:val="12"/>
                              </w:numPr>
                            </w:pPr>
                            <w:r>
                              <w:rPr>
                                <w:rFonts w:ascii="Omnes SemiBold" w:eastAsia="Times New Roman" w:hAnsi="Omnes SemiBold" w:cstheme="minorHAnsi"/>
                                <w:sz w:val="28"/>
                                <w:szCs w:val="28"/>
                              </w:rPr>
                              <w:t xml:space="preserve">Pharmacy </w:t>
                            </w:r>
                            <w:r w:rsidRPr="00A67FFE">
                              <w:rPr>
                                <w:rFonts w:ascii="Omnes SemiBold" w:eastAsia="Times New Roman" w:hAnsi="Omnes SemiBold" w:cstheme="minorHAnsi"/>
                                <w:sz w:val="28"/>
                                <w:szCs w:val="28"/>
                              </w:rPr>
                              <w:t>offers a vaccination service, holds an ICPSA Variation 4 Immunisation Schedule and uses the CIR Inventory Portal</w:t>
                            </w:r>
                          </w:p>
                          <w:p w14:paraId="0284E208" w14:textId="77777777" w:rsidR="00BF7DED" w:rsidRPr="00C85F94" w:rsidRDefault="00102116" w:rsidP="00F311A5">
                            <w:pPr>
                              <w:numPr>
                                <w:ilvl w:val="1"/>
                                <w:numId w:val="1"/>
                              </w:numPr>
                              <w:ind w:left="284" w:hanging="284"/>
                              <w:rPr>
                                <w:rFonts w:ascii="Omnes" w:hAnsi="Omnes"/>
                                <w:i/>
                              </w:rPr>
                            </w:pPr>
                            <w:r w:rsidRPr="00C85F94">
                              <w:rPr>
                                <w:rFonts w:ascii="Omnes" w:hAnsi="Omnes"/>
                              </w:rPr>
                              <w:t xml:space="preserve">From </w:t>
                            </w:r>
                            <w:r w:rsidR="004B521B" w:rsidRPr="00C85F94">
                              <w:rPr>
                                <w:rFonts w:ascii="Omnes" w:hAnsi="Omnes"/>
                              </w:rPr>
                              <w:t>1</w:t>
                            </w:r>
                            <w:r w:rsidR="00525A52" w:rsidRPr="00C85F94">
                              <w:rPr>
                                <w:rFonts w:ascii="Omnes" w:hAnsi="Omnes"/>
                              </w:rPr>
                              <w:t xml:space="preserve"> August</w:t>
                            </w:r>
                            <w:r w:rsidRPr="00C85F94">
                              <w:rPr>
                                <w:rFonts w:ascii="Omnes" w:hAnsi="Omnes"/>
                              </w:rPr>
                              <w:t xml:space="preserve"> 2023, </w:t>
                            </w:r>
                            <w:r w:rsidR="00DD7E53" w:rsidRPr="00C85F94">
                              <w:rPr>
                                <w:rFonts w:ascii="Omnes" w:hAnsi="Omnes"/>
                              </w:rPr>
                              <w:t xml:space="preserve">the full range of funded vaccines available to </w:t>
                            </w:r>
                            <w:r w:rsidRPr="00C85F94">
                              <w:rPr>
                                <w:rFonts w:ascii="Omnes" w:hAnsi="Omnes"/>
                              </w:rPr>
                              <w:t xml:space="preserve">vaccinating pharmacies </w:t>
                            </w:r>
                            <w:r w:rsidR="00F47F07" w:rsidRPr="00C85F94">
                              <w:rPr>
                                <w:rFonts w:ascii="Omnes" w:hAnsi="Omnes"/>
                              </w:rPr>
                              <w:t>will</w:t>
                            </w:r>
                            <w:r w:rsidR="001734EE" w:rsidRPr="00C85F94">
                              <w:rPr>
                                <w:rFonts w:ascii="Omnes" w:hAnsi="Omnes"/>
                              </w:rPr>
                              <w:t xml:space="preserve"> be </w:t>
                            </w:r>
                            <w:r w:rsidR="00DD7E53" w:rsidRPr="00C85F94">
                              <w:rPr>
                                <w:rFonts w:ascii="Omnes" w:hAnsi="Omnes"/>
                              </w:rPr>
                              <w:t>listed and can be ordered in</w:t>
                            </w:r>
                            <w:r w:rsidR="00F47F07" w:rsidRPr="00C85F94">
                              <w:rPr>
                                <w:rFonts w:ascii="Omnes" w:hAnsi="Omnes"/>
                              </w:rPr>
                              <w:t xml:space="preserve"> the CIR Inventory Portal.</w:t>
                            </w:r>
                          </w:p>
                          <w:p w14:paraId="3EE00D92" w14:textId="7C2C030E" w:rsidR="00BF7DED" w:rsidRPr="00C85F94" w:rsidRDefault="004869BE" w:rsidP="00F311A5">
                            <w:pPr>
                              <w:numPr>
                                <w:ilvl w:val="1"/>
                                <w:numId w:val="1"/>
                              </w:numPr>
                              <w:ind w:left="284" w:hanging="284"/>
                              <w:rPr>
                                <w:rFonts w:ascii="Omnes" w:hAnsi="Omnes"/>
                              </w:rPr>
                            </w:pPr>
                            <w:r w:rsidRPr="00C85F94">
                              <w:rPr>
                                <w:rFonts w:ascii="Omnes" w:hAnsi="Omnes"/>
                              </w:rPr>
                              <w:t xml:space="preserve">A vaccinating pharmacy can order any or all of the </w:t>
                            </w:r>
                            <w:r w:rsidR="00AF0D5C" w:rsidRPr="00C85F94">
                              <w:rPr>
                                <w:rFonts w:ascii="Omnes" w:hAnsi="Omnes"/>
                              </w:rPr>
                              <w:t>available funded</w:t>
                            </w:r>
                            <w:r w:rsidRPr="00C85F94">
                              <w:rPr>
                                <w:rFonts w:ascii="Omnes" w:hAnsi="Omnes"/>
                              </w:rPr>
                              <w:t xml:space="preserve"> vaccines listed on page 4 as and when </w:t>
                            </w:r>
                            <w:r w:rsidR="00AF0D5C" w:rsidRPr="00C85F94">
                              <w:rPr>
                                <w:rFonts w:ascii="Omnes" w:hAnsi="Omnes"/>
                              </w:rPr>
                              <w:t>their</w:t>
                            </w:r>
                            <w:r w:rsidRPr="00C85F94">
                              <w:rPr>
                                <w:rFonts w:ascii="Omnes" w:hAnsi="Omnes"/>
                              </w:rPr>
                              <w:t xml:space="preserve"> teams </w:t>
                            </w:r>
                            <w:r w:rsidR="00F91260">
                              <w:rPr>
                                <w:rFonts w:ascii="Omnes" w:hAnsi="Omnes"/>
                              </w:rPr>
                              <w:t>are</w:t>
                            </w:r>
                            <w:r w:rsidRPr="00C85F94">
                              <w:rPr>
                                <w:rFonts w:ascii="Omnes" w:hAnsi="Omnes"/>
                              </w:rPr>
                              <w:t xml:space="preserve"> ready to commence offering these new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7DED3" id="Text Box 205" o:spid="_x0000_s1035" type="#_x0000_t202" style="position:absolute;margin-left:0;margin-top:272.25pt;width:500.2pt;height:133.5pt;z-index:-25165822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" stroked="f">
                <v:textbox>
                  <w:txbxContent>
                    <w:p w14:paraId="7426EC14" w14:textId="0C8D0102" w:rsidR="00A67FFE" w:rsidRDefault="00A67FFE" w:rsidP="00F311A5">
                      <w:pPr>
                        <w:pStyle w:val="ListParagraph"/>
                        <w:numPr>
                          <w:ilvl w:val="0"/>
                          <w:numId w:val="12"/>
                        </w:numPr>
                      </w:pPr>
                      <w:r>
                        <w:rPr>
                          <w:rFonts w:ascii="Omnes SemiBold" w:eastAsia="Times New Roman" w:hAnsi="Omnes SemiBold" w:cstheme="minorHAnsi"/>
                          <w:sz w:val="28"/>
                          <w:szCs w:val="28"/>
                        </w:rPr>
                        <w:t xml:space="preserve">Pharmacy </w:t>
                      </w:r>
                      <w:r w:rsidRPr="00A67FFE">
                        <w:rPr>
                          <w:rFonts w:ascii="Omnes SemiBold" w:eastAsia="Times New Roman" w:hAnsi="Omnes SemiBold" w:cstheme="minorHAnsi"/>
                          <w:sz w:val="28"/>
                          <w:szCs w:val="28"/>
                        </w:rPr>
                        <w:t>offers a vaccination service, holds an ICPSA Variation 4 Immunisation Schedule and uses the CIR Inventory Portal</w:t>
                      </w:r>
                    </w:p>
                    <w:p w14:paraId="0284E208" w14:textId="77777777" w:rsidR="00BF7DED" w:rsidRPr="00C85F94" w:rsidRDefault="00102116" w:rsidP="00F311A5">
                      <w:pPr>
                        <w:numPr>
                          <w:ilvl w:val="1"/>
                          <w:numId w:val="1"/>
                        </w:numPr>
                        <w:ind w:left="284" w:hanging="284"/>
                        <w:rPr>
                          <w:rFonts w:ascii="Omnes" w:hAnsi="Omnes"/>
                          <w:i/>
                        </w:rPr>
                      </w:pPr>
                      <w:r w:rsidRPr="00C85F94">
                        <w:rPr>
                          <w:rFonts w:ascii="Omnes" w:hAnsi="Omnes"/>
                        </w:rPr>
                        <w:t xml:space="preserve">From </w:t>
                      </w:r>
                      <w:r w:rsidR="004B521B" w:rsidRPr="00C85F94">
                        <w:rPr>
                          <w:rFonts w:ascii="Omnes" w:hAnsi="Omnes"/>
                        </w:rPr>
                        <w:t>1</w:t>
                      </w:r>
                      <w:r w:rsidR="00525A52" w:rsidRPr="00C85F94">
                        <w:rPr>
                          <w:rFonts w:ascii="Omnes" w:hAnsi="Omnes"/>
                        </w:rPr>
                        <w:t xml:space="preserve"> August</w:t>
                      </w:r>
                      <w:r w:rsidRPr="00C85F94">
                        <w:rPr>
                          <w:rFonts w:ascii="Omnes" w:hAnsi="Omnes"/>
                        </w:rPr>
                        <w:t xml:space="preserve"> 2023, </w:t>
                      </w:r>
                      <w:r w:rsidR="00DD7E53" w:rsidRPr="00C85F94">
                        <w:rPr>
                          <w:rFonts w:ascii="Omnes" w:hAnsi="Omnes"/>
                        </w:rPr>
                        <w:t xml:space="preserve">the full range of funded vaccines available to </w:t>
                      </w:r>
                      <w:r w:rsidRPr="00C85F94">
                        <w:rPr>
                          <w:rFonts w:ascii="Omnes" w:hAnsi="Omnes"/>
                        </w:rPr>
                        <w:t xml:space="preserve">vaccinating pharmacies </w:t>
                      </w:r>
                      <w:r w:rsidR="00F47F07" w:rsidRPr="00C85F94">
                        <w:rPr>
                          <w:rFonts w:ascii="Omnes" w:hAnsi="Omnes"/>
                        </w:rPr>
                        <w:t>will</w:t>
                      </w:r>
                      <w:r w:rsidR="001734EE" w:rsidRPr="00C85F94">
                        <w:rPr>
                          <w:rFonts w:ascii="Omnes" w:hAnsi="Omnes"/>
                        </w:rPr>
                        <w:t xml:space="preserve"> be </w:t>
                      </w:r>
                      <w:r w:rsidR="00DD7E53" w:rsidRPr="00C85F94">
                        <w:rPr>
                          <w:rFonts w:ascii="Omnes" w:hAnsi="Omnes"/>
                        </w:rPr>
                        <w:t>listed and can be ordered in</w:t>
                      </w:r>
                      <w:r w:rsidR="00F47F07" w:rsidRPr="00C85F94">
                        <w:rPr>
                          <w:rFonts w:ascii="Omnes" w:hAnsi="Omnes"/>
                        </w:rPr>
                        <w:t xml:space="preserve"> the CIR Inventory Portal.</w:t>
                      </w:r>
                    </w:p>
                    <w:p w14:paraId="3EE00D92" w14:textId="7C2C030E" w:rsidR="00BF7DED" w:rsidRPr="00C85F94" w:rsidRDefault="004869BE" w:rsidP="00F311A5">
                      <w:pPr>
                        <w:numPr>
                          <w:ilvl w:val="1"/>
                          <w:numId w:val="1"/>
                        </w:numPr>
                        <w:ind w:left="284" w:hanging="284"/>
                        <w:rPr>
                          <w:rFonts w:ascii="Omnes" w:hAnsi="Omnes"/>
                        </w:rPr>
                      </w:pPr>
                      <w:r w:rsidRPr="00C85F94">
                        <w:rPr>
                          <w:rFonts w:ascii="Omnes" w:hAnsi="Omnes"/>
                        </w:rPr>
                        <w:t xml:space="preserve">A vaccinating pharmacy can order any or all of the </w:t>
                      </w:r>
                      <w:r w:rsidR="00AF0D5C" w:rsidRPr="00C85F94">
                        <w:rPr>
                          <w:rFonts w:ascii="Omnes" w:hAnsi="Omnes"/>
                        </w:rPr>
                        <w:t>available funded</w:t>
                      </w:r>
                      <w:r w:rsidRPr="00C85F94">
                        <w:rPr>
                          <w:rFonts w:ascii="Omnes" w:hAnsi="Omnes"/>
                        </w:rPr>
                        <w:t xml:space="preserve"> vaccines listed on page 4 as and when </w:t>
                      </w:r>
                      <w:r w:rsidR="00AF0D5C" w:rsidRPr="00C85F94">
                        <w:rPr>
                          <w:rFonts w:ascii="Omnes" w:hAnsi="Omnes"/>
                        </w:rPr>
                        <w:t>their</w:t>
                      </w:r>
                      <w:r w:rsidRPr="00C85F94">
                        <w:rPr>
                          <w:rFonts w:ascii="Omnes" w:hAnsi="Omnes"/>
                        </w:rPr>
                        <w:t xml:space="preserve"> teams </w:t>
                      </w:r>
                      <w:r w:rsidR="00F91260">
                        <w:rPr>
                          <w:rFonts w:ascii="Omnes" w:hAnsi="Omnes"/>
                        </w:rPr>
                        <w:t>are</w:t>
                      </w:r>
                      <w:r w:rsidRPr="00C85F94">
                        <w:rPr>
                          <w:rFonts w:ascii="Omnes" w:hAnsi="Omnes"/>
                        </w:rPr>
                        <w:t xml:space="preserve"> ready to commence offering these new services.</w:t>
                      </w:r>
                    </w:p>
                  </w:txbxContent>
                </v:textbox>
                <w10:wrap type="tight" anchorx="margin"/>
              </v:shape>
            </w:pict>
          </mc:Fallback>
        </mc:AlternateContent>
      </w:r>
      <w:r w:rsidR="0063424A" w:rsidRPr="00CC1A0A">
        <w:rPr>
          <w:rFonts w:ascii="Omnes" w:hAnsi="Omnes"/>
        </w:rPr>
        <w:t>The first step to offer any of these newly available funded vaccines is to identify your current situation</w:t>
      </w:r>
      <w:r w:rsidR="00502B21">
        <w:rPr>
          <w:rFonts w:ascii="Omnes" w:hAnsi="Omnes"/>
        </w:rPr>
        <w:t xml:space="preserve"> and follow </w:t>
      </w:r>
      <w:r w:rsidR="00616540">
        <w:rPr>
          <w:rFonts w:ascii="Omnes" w:hAnsi="Omnes"/>
        </w:rPr>
        <w:t xml:space="preserve">the </w:t>
      </w:r>
      <w:r w:rsidR="00502B21">
        <w:rPr>
          <w:rFonts w:ascii="Omnes" w:hAnsi="Omnes"/>
        </w:rPr>
        <w:t>steps below</w:t>
      </w:r>
      <w:r w:rsidR="0063424A" w:rsidRPr="00CC1A0A">
        <w:rPr>
          <w:rFonts w:ascii="Omnes" w:hAnsi="Omnes"/>
        </w:rPr>
        <w:t xml:space="preserve">. </w:t>
      </w:r>
      <w:r w:rsidR="00616540">
        <w:rPr>
          <w:rFonts w:ascii="Omnes" w:hAnsi="Omnes"/>
        </w:rPr>
        <w:t>The c</w:t>
      </w:r>
      <w:r w:rsidR="00CC1A0A" w:rsidRPr="00CC1A0A">
        <w:rPr>
          <w:rFonts w:ascii="Omnes" w:hAnsi="Omnes"/>
        </w:rPr>
        <w:t xml:space="preserve">ommunity pharmacy </w:t>
      </w:r>
      <w:r w:rsidR="00DA0042" w:rsidRPr="009242A6">
        <w:rPr>
          <w:rFonts w:ascii="Omnes SemiBold" w:hAnsi="Omnes SemiBold"/>
          <w:b/>
        </w:rPr>
        <w:t>must</w:t>
      </w:r>
      <w:r w:rsidR="00DA0042">
        <w:rPr>
          <w:rFonts w:ascii="Omnes" w:hAnsi="Omnes"/>
        </w:rPr>
        <w:t xml:space="preserve"> hold an </w:t>
      </w:r>
      <w:r w:rsidR="009242A6">
        <w:rPr>
          <w:rFonts w:ascii="Omnes" w:hAnsi="Omnes"/>
        </w:rPr>
        <w:t>I</w:t>
      </w:r>
      <w:r w:rsidR="00DA0042">
        <w:rPr>
          <w:rFonts w:ascii="Omnes" w:hAnsi="Omnes"/>
        </w:rPr>
        <w:t xml:space="preserve">mmunisation </w:t>
      </w:r>
      <w:r w:rsidR="009242A6">
        <w:rPr>
          <w:rFonts w:ascii="Omnes" w:hAnsi="Omnes"/>
        </w:rPr>
        <w:t>S</w:t>
      </w:r>
      <w:r w:rsidR="00DA0042">
        <w:rPr>
          <w:rFonts w:ascii="Omnes" w:hAnsi="Omnes"/>
        </w:rPr>
        <w:t xml:space="preserve">chedule </w:t>
      </w:r>
      <w:r w:rsidR="00474D53">
        <w:rPr>
          <w:rFonts w:ascii="Omnes" w:hAnsi="Omnes"/>
        </w:rPr>
        <w:t>with</w:t>
      </w:r>
      <w:r w:rsidR="00CC2C09">
        <w:rPr>
          <w:rFonts w:ascii="Omnes" w:hAnsi="Omnes"/>
        </w:rPr>
        <w:t>in</w:t>
      </w:r>
      <w:r w:rsidR="00474D53">
        <w:rPr>
          <w:rFonts w:ascii="Omnes" w:hAnsi="Omnes"/>
        </w:rPr>
        <w:t xml:space="preserve"> their ICPSA</w:t>
      </w:r>
      <w:r w:rsidR="00CC2C09">
        <w:rPr>
          <w:rFonts w:ascii="Omnes" w:hAnsi="Omnes"/>
        </w:rPr>
        <w:t xml:space="preserve"> that incorporates Variation 4</w:t>
      </w:r>
      <w:r w:rsidR="00474D53">
        <w:rPr>
          <w:rFonts w:ascii="Omnes" w:hAnsi="Omnes"/>
        </w:rPr>
        <w:t xml:space="preserve"> to </w:t>
      </w:r>
      <w:r w:rsidR="00CC1A0A" w:rsidRPr="00CC1A0A">
        <w:rPr>
          <w:rFonts w:ascii="Omnes" w:hAnsi="Omnes"/>
        </w:rPr>
        <w:t>offer funded vaccination</w:t>
      </w:r>
      <w:r w:rsidR="00616540">
        <w:rPr>
          <w:rFonts w:ascii="Omnes" w:hAnsi="Omnes"/>
        </w:rPr>
        <w:t xml:space="preserve"> services</w:t>
      </w:r>
      <w:r w:rsidR="00CC1A0A" w:rsidRPr="00CC1A0A">
        <w:rPr>
          <w:rFonts w:ascii="Omnes" w:hAnsi="Omnes"/>
        </w:rPr>
        <w:t>.</w:t>
      </w:r>
      <w:r w:rsidR="00474D53">
        <w:rPr>
          <w:rFonts w:ascii="Omnes" w:hAnsi="Omnes"/>
        </w:rPr>
        <w:t xml:space="preserve"> If in doubt, confirm with your District Pharmacy Portfolio Manager. </w:t>
      </w:r>
      <w:r w:rsidR="006C067D">
        <w:rPr>
          <w:rFonts w:ascii="Omnes" w:hAnsi="Omnes"/>
        </w:rPr>
        <w:t xml:space="preserve"> </w:t>
      </w:r>
    </w:p>
    <w:p w14:paraId="450E557A" w14:textId="6E41C5FB" w:rsidR="00E138B4" w:rsidRDefault="00B9591B" w:rsidP="00A67FFE">
      <w:pPr>
        <w:spacing w:before="240" w:after="360"/>
        <w:ind w:right="1275"/>
        <w:rPr>
          <w:rFonts w:ascii="Omnes SemiBold" w:eastAsia="Times New Roman" w:hAnsi="Omnes SemiBold" w:cstheme="minorHAnsi"/>
          <w:sz w:val="28"/>
          <w:szCs w:val="28"/>
        </w:rPr>
      </w:pPr>
      <w:r w:rsidRPr="00306494">
        <w:rPr>
          <w:rFonts w:ascii="Omnes SemiBold" w:eastAsia="Times New Roman" w:hAnsi="Omnes SemiBold" w:cstheme="minorHAnsi"/>
          <w:noProof/>
          <w:sz w:val="28"/>
          <w:szCs w:val="28"/>
        </w:rPr>
        <mc:AlternateContent>
          <mc:Choice Requires="wps">
            <w:drawing>
              <wp:anchor distT="0" distB="0" distL="114300" distR="114300" simplePos="0" relativeHeight="251658268" behindDoc="0" locked="1" layoutInCell="1" allowOverlap="1" wp14:anchorId="057DEE09" wp14:editId="17706E83">
                <wp:simplePos x="0" y="0"/>
                <wp:positionH relativeFrom="page">
                  <wp:posOffset>594995</wp:posOffset>
                </wp:positionH>
                <wp:positionV relativeFrom="paragraph">
                  <wp:posOffset>1311910</wp:posOffset>
                </wp:positionV>
                <wp:extent cx="6353810" cy="1477645"/>
                <wp:effectExtent l="0" t="0" r="8890" b="82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1477645"/>
                        </a:xfrm>
                        <a:prstGeom prst="rect">
                          <a:avLst/>
                        </a:prstGeom>
                        <a:solidFill>
                          <a:srgbClr val="D3EBED"/>
                        </a:solidFill>
                        <a:ln w="9525">
                          <a:noFill/>
                          <a:miter lim="800000"/>
                          <a:headEnd/>
                          <a:tailEnd/>
                        </a:ln>
                      </wps:spPr>
                      <wps:txbx>
                        <w:txbxContent>
                          <w:p w14:paraId="67088E22" w14:textId="58711853" w:rsidR="004869BE" w:rsidRPr="0094423C" w:rsidRDefault="00274C9E" w:rsidP="00274C9E">
                            <w:pPr>
                              <w:spacing w:before="40" w:after="40" w:line="240" w:lineRule="auto"/>
                              <w:rPr>
                                <w:rFonts w:ascii="Omnes" w:eastAsia="Calibri" w:hAnsi="Omnes" w:cstheme="minorHAnsi"/>
                                <w:color w:val="006E74"/>
                              </w:rPr>
                            </w:pPr>
                            <w:r>
                              <w:rPr>
                                <w:rFonts w:ascii="Omnes SemiBold" w:eastAsia="Calibri" w:hAnsi="Omnes SemiBold" w:cstheme="minorHAnsi"/>
                                <w:color w:val="006E74"/>
                              </w:rPr>
                              <w:t xml:space="preserve">On </w:t>
                            </w:r>
                            <w:r w:rsidR="00AD0C91">
                              <w:rPr>
                                <w:rFonts w:ascii="Omnes SemiBold" w:eastAsia="Calibri" w:hAnsi="Omnes SemiBold" w:cstheme="minorHAnsi"/>
                                <w:color w:val="006E74"/>
                              </w:rPr>
                              <w:t>1 August 2023</w:t>
                            </w:r>
                            <w:r>
                              <w:rPr>
                                <w:rFonts w:ascii="Omnes SemiBold" w:eastAsia="Calibri" w:hAnsi="Omnes SemiBold" w:cstheme="minorHAnsi"/>
                                <w:color w:val="006E74"/>
                              </w:rPr>
                              <w:t>, there will be a bulk</w:t>
                            </w:r>
                            <w:r w:rsidR="00D35868">
                              <w:rPr>
                                <w:rFonts w:ascii="Omnes SemiBold" w:eastAsia="Calibri" w:hAnsi="Omnes SemiBold" w:cstheme="minorHAnsi"/>
                                <w:color w:val="006E74"/>
                              </w:rPr>
                              <w:t xml:space="preserve"> CIR</w:t>
                            </w:r>
                            <w:r>
                              <w:rPr>
                                <w:rFonts w:ascii="Omnes SemiBold" w:eastAsia="Calibri" w:hAnsi="Omnes SemiBold" w:cstheme="minorHAnsi"/>
                                <w:color w:val="006E74"/>
                              </w:rPr>
                              <w:t xml:space="preserve"> up</w:t>
                            </w:r>
                            <w:r w:rsidR="00E95E6B">
                              <w:rPr>
                                <w:rFonts w:ascii="Omnes SemiBold" w:eastAsia="Calibri" w:hAnsi="Omnes SemiBold" w:cstheme="minorHAnsi"/>
                                <w:color w:val="006E74"/>
                              </w:rPr>
                              <w:t>date</w:t>
                            </w:r>
                            <w:r>
                              <w:rPr>
                                <w:rFonts w:ascii="Omnes SemiBold" w:eastAsia="Calibri" w:hAnsi="Omnes SemiBold" w:cstheme="minorHAnsi"/>
                                <w:color w:val="006E74"/>
                              </w:rPr>
                              <w:t xml:space="preserve"> of all pharma</w:t>
                            </w:r>
                            <w:r w:rsidR="00D00F6F">
                              <w:rPr>
                                <w:rFonts w:ascii="Omnes SemiBold" w:eastAsia="Calibri" w:hAnsi="Omnes SemiBold" w:cstheme="minorHAnsi"/>
                                <w:color w:val="006E74"/>
                              </w:rPr>
                              <w:t xml:space="preserve">cies that </w:t>
                            </w:r>
                            <w:r w:rsidR="00F14A9D">
                              <w:rPr>
                                <w:rFonts w:ascii="Omnes SemiBold" w:eastAsia="Calibri" w:hAnsi="Omnes SemiBold" w:cstheme="minorHAnsi"/>
                                <w:color w:val="006E74"/>
                              </w:rPr>
                              <w:t>hold an Immunisation Schedule within their ICPSA that incorporates Variation 4</w:t>
                            </w:r>
                            <w:r w:rsidR="00D00F6F">
                              <w:rPr>
                                <w:rFonts w:ascii="Omnes SemiBold" w:eastAsia="Calibri" w:hAnsi="Omnes SemiBold" w:cstheme="minorHAnsi"/>
                                <w:color w:val="006E74"/>
                              </w:rPr>
                              <w:t xml:space="preserve"> </w:t>
                            </w:r>
                            <w:r w:rsidR="00E95E6B" w:rsidRPr="00A0618C">
                              <w:rPr>
                                <w:rFonts w:ascii="Omnes SemiBold" w:eastAsia="Calibri" w:hAnsi="Omnes SemiBold" w:cstheme="minorHAnsi"/>
                                <w:b/>
                                <w:bCs/>
                                <w:color w:val="006E74"/>
                              </w:rPr>
                              <w:t>and</w:t>
                            </w:r>
                            <w:r w:rsidR="00D235B0">
                              <w:rPr>
                                <w:rFonts w:ascii="Omnes SemiBold" w:eastAsia="Calibri" w:hAnsi="Omnes SemiBold" w:cstheme="minorHAnsi"/>
                                <w:b/>
                                <w:bCs/>
                                <w:color w:val="006E74"/>
                              </w:rPr>
                              <w:t xml:space="preserve"> </w:t>
                            </w:r>
                            <w:r w:rsidR="00D235B0">
                              <w:rPr>
                                <w:rFonts w:ascii="Omnes SemiBold" w:eastAsia="Calibri" w:hAnsi="Omnes SemiBold" w:cstheme="minorHAnsi"/>
                                <w:color w:val="006E74"/>
                              </w:rPr>
                              <w:t>has</w:t>
                            </w:r>
                            <w:r w:rsidR="00E95E6B">
                              <w:rPr>
                                <w:rFonts w:ascii="Omnes SemiBold" w:eastAsia="Calibri" w:hAnsi="Omnes SemiBold" w:cstheme="minorHAnsi"/>
                                <w:color w:val="006E74"/>
                              </w:rPr>
                              <w:t xml:space="preserve"> current CIR Inventory</w:t>
                            </w:r>
                            <w:r w:rsidR="00A0618C">
                              <w:rPr>
                                <w:rFonts w:ascii="Omnes SemiBold" w:eastAsia="Calibri" w:hAnsi="Omnes SemiBold" w:cstheme="minorHAnsi"/>
                                <w:color w:val="006E74"/>
                              </w:rPr>
                              <w:t xml:space="preserve"> Portal</w:t>
                            </w:r>
                            <w:r w:rsidR="00E95E6B">
                              <w:rPr>
                                <w:rFonts w:ascii="Omnes SemiBold" w:eastAsia="Calibri" w:hAnsi="Omnes SemiBold" w:cstheme="minorHAnsi"/>
                                <w:color w:val="006E74"/>
                              </w:rPr>
                              <w:t xml:space="preserve"> </w:t>
                            </w:r>
                            <w:r w:rsidR="00A0618C">
                              <w:rPr>
                                <w:rFonts w:ascii="Omnes SemiBold" w:eastAsia="Calibri" w:hAnsi="Omnes SemiBold" w:cstheme="minorHAnsi"/>
                                <w:color w:val="006E74"/>
                              </w:rPr>
                              <w:t>a</w:t>
                            </w:r>
                            <w:r w:rsidR="00E95E6B">
                              <w:rPr>
                                <w:rFonts w:ascii="Omnes SemiBold" w:eastAsia="Calibri" w:hAnsi="Omnes SemiBold" w:cstheme="minorHAnsi"/>
                                <w:color w:val="006E74"/>
                              </w:rPr>
                              <w:t xml:space="preserve">ccess. </w:t>
                            </w:r>
                            <w:r w:rsidR="00E95E6B" w:rsidRPr="0094423C">
                              <w:rPr>
                                <w:rFonts w:ascii="Omnes" w:eastAsia="Calibri" w:hAnsi="Omnes" w:cstheme="minorHAnsi"/>
                                <w:color w:val="006E74"/>
                              </w:rPr>
                              <w:t xml:space="preserve">This means all </w:t>
                            </w:r>
                            <w:r w:rsidR="002247A2">
                              <w:rPr>
                                <w:rFonts w:ascii="Omnes" w:eastAsia="Calibri" w:hAnsi="Omnes" w:cstheme="minorHAnsi"/>
                                <w:color w:val="006E74"/>
                              </w:rPr>
                              <w:t xml:space="preserve">of the </w:t>
                            </w:r>
                            <w:r w:rsidR="00E95E6B" w:rsidRPr="0094423C">
                              <w:rPr>
                                <w:rFonts w:ascii="Omnes" w:eastAsia="Calibri" w:hAnsi="Omnes" w:cstheme="minorHAnsi"/>
                                <w:color w:val="006E74"/>
                              </w:rPr>
                              <w:t xml:space="preserve">funded vaccines </w:t>
                            </w:r>
                            <w:r w:rsidR="002247A2">
                              <w:rPr>
                                <w:rFonts w:ascii="Omnes" w:eastAsia="Calibri" w:hAnsi="Omnes" w:cstheme="minorHAnsi"/>
                                <w:color w:val="006E74"/>
                              </w:rPr>
                              <w:t xml:space="preserve">listed on </w:t>
                            </w:r>
                            <w:r w:rsidR="004E1FAD" w:rsidRPr="0094423C">
                              <w:rPr>
                                <w:rFonts w:ascii="Omnes" w:eastAsia="Calibri" w:hAnsi="Omnes" w:cstheme="minorHAnsi"/>
                                <w:color w:val="006E74"/>
                              </w:rPr>
                              <w:t xml:space="preserve">page 4 will </w:t>
                            </w:r>
                            <w:r w:rsidR="002247A2">
                              <w:rPr>
                                <w:rFonts w:ascii="Omnes" w:eastAsia="Calibri" w:hAnsi="Omnes" w:cstheme="minorHAnsi"/>
                                <w:color w:val="006E74"/>
                              </w:rPr>
                              <w:t>show</w:t>
                            </w:r>
                            <w:r w:rsidR="00860F9F" w:rsidRPr="0094423C">
                              <w:rPr>
                                <w:rFonts w:ascii="Omnes" w:eastAsia="Calibri" w:hAnsi="Omnes" w:cstheme="minorHAnsi"/>
                                <w:color w:val="006E74"/>
                              </w:rPr>
                              <w:t xml:space="preserve"> </w:t>
                            </w:r>
                            <w:r w:rsidR="00B01CF3" w:rsidRPr="0094423C">
                              <w:rPr>
                                <w:rFonts w:ascii="Omnes" w:eastAsia="Calibri" w:hAnsi="Omnes" w:cstheme="minorHAnsi"/>
                                <w:color w:val="006E74"/>
                              </w:rPr>
                              <w:t xml:space="preserve">as </w:t>
                            </w:r>
                            <w:r w:rsidR="004E1FAD" w:rsidRPr="0094423C">
                              <w:rPr>
                                <w:rFonts w:ascii="Omnes" w:eastAsia="Calibri" w:hAnsi="Omnes" w:cstheme="minorHAnsi"/>
                                <w:color w:val="006E74"/>
                              </w:rPr>
                              <w:t xml:space="preserve">available to </w:t>
                            </w:r>
                            <w:r w:rsidR="002247A2">
                              <w:rPr>
                                <w:rFonts w:ascii="Omnes" w:eastAsia="Calibri" w:hAnsi="Omnes" w:cstheme="minorHAnsi"/>
                                <w:color w:val="006E74"/>
                              </w:rPr>
                              <w:t xml:space="preserve">be </w:t>
                            </w:r>
                            <w:r w:rsidR="004E1FAD" w:rsidRPr="0094423C">
                              <w:rPr>
                                <w:rFonts w:ascii="Omnes" w:eastAsia="Calibri" w:hAnsi="Omnes" w:cstheme="minorHAnsi"/>
                                <w:color w:val="006E74"/>
                              </w:rPr>
                              <w:t>order</w:t>
                            </w:r>
                            <w:r w:rsidR="002247A2">
                              <w:rPr>
                                <w:rFonts w:ascii="Omnes" w:eastAsia="Calibri" w:hAnsi="Omnes" w:cstheme="minorHAnsi"/>
                                <w:color w:val="006E74"/>
                              </w:rPr>
                              <w:t>ed through</w:t>
                            </w:r>
                            <w:r w:rsidR="00A22FA6">
                              <w:rPr>
                                <w:rFonts w:ascii="Omnes" w:eastAsia="Calibri" w:hAnsi="Omnes" w:cstheme="minorHAnsi"/>
                                <w:color w:val="006E74"/>
                              </w:rPr>
                              <w:t xml:space="preserve"> the</w:t>
                            </w:r>
                            <w:r w:rsidR="004E1FAD" w:rsidRPr="0094423C">
                              <w:rPr>
                                <w:rFonts w:ascii="Omnes" w:eastAsia="Calibri" w:hAnsi="Omnes" w:cstheme="minorHAnsi"/>
                                <w:color w:val="006E74"/>
                              </w:rPr>
                              <w:t xml:space="preserve"> CIR Inventory Portal</w:t>
                            </w:r>
                            <w:r w:rsidR="00A22FA6">
                              <w:rPr>
                                <w:rFonts w:ascii="Omnes" w:eastAsia="Calibri" w:hAnsi="Omnes" w:cstheme="minorHAnsi"/>
                                <w:color w:val="006E74"/>
                              </w:rPr>
                              <w:t xml:space="preserve"> for these pharmacies</w:t>
                            </w:r>
                            <w:r w:rsidR="00EB5144" w:rsidRPr="0094423C">
                              <w:rPr>
                                <w:rFonts w:ascii="Omnes" w:eastAsia="Calibri" w:hAnsi="Omnes" w:cstheme="minorHAnsi"/>
                                <w:color w:val="006E74"/>
                              </w:rPr>
                              <w:t>.</w:t>
                            </w:r>
                            <w:r w:rsidR="000C1552" w:rsidRPr="0094423C">
                              <w:rPr>
                                <w:rFonts w:ascii="Omnes" w:eastAsia="Calibri" w:hAnsi="Omnes" w:cstheme="minorHAnsi"/>
                                <w:color w:val="006E74"/>
                              </w:rPr>
                              <w:t xml:space="preserve"> </w:t>
                            </w:r>
                          </w:p>
                          <w:p w14:paraId="75BE3544" w14:textId="77777777" w:rsidR="00604A7B" w:rsidRDefault="00862D3F" w:rsidP="00274C9E">
                            <w:pPr>
                              <w:spacing w:before="40" w:after="40" w:line="240" w:lineRule="auto"/>
                              <w:rPr>
                                <w:rFonts w:ascii="Omnes" w:eastAsia="Calibri" w:hAnsi="Omnes" w:cstheme="minorHAnsi"/>
                                <w:color w:val="006E74"/>
                              </w:rPr>
                            </w:pPr>
                            <w:r w:rsidRPr="0094423C">
                              <w:rPr>
                                <w:rFonts w:ascii="Omnes" w:eastAsia="Calibri" w:hAnsi="Omnes" w:cstheme="minorHAnsi"/>
                                <w:color w:val="006E74"/>
                              </w:rPr>
                              <w:t>The exception is</w:t>
                            </w:r>
                            <w:r w:rsidR="00604A7B">
                              <w:rPr>
                                <w:rFonts w:ascii="Omnes" w:eastAsia="Calibri" w:hAnsi="Omnes" w:cstheme="minorHAnsi"/>
                                <w:color w:val="006E74"/>
                              </w:rPr>
                              <w:t>:</w:t>
                            </w:r>
                          </w:p>
                          <w:p w14:paraId="0C8275AB" w14:textId="2FD3FC40" w:rsidR="00274C9E" w:rsidRDefault="00862D3F" w:rsidP="00C16F73">
                            <w:pPr>
                              <w:pStyle w:val="ListParagraph"/>
                              <w:numPr>
                                <w:ilvl w:val="0"/>
                                <w:numId w:val="15"/>
                              </w:numPr>
                              <w:spacing w:before="40" w:after="40" w:line="240" w:lineRule="auto"/>
                              <w:rPr>
                                <w:rFonts w:ascii="Omnes" w:eastAsia="Calibri" w:hAnsi="Omnes" w:cstheme="minorHAnsi"/>
                                <w:color w:val="006E74"/>
                              </w:rPr>
                            </w:pPr>
                            <w:proofErr w:type="spellStart"/>
                            <w:r w:rsidRPr="00C16F73">
                              <w:rPr>
                                <w:rFonts w:ascii="Omnes SemiBold" w:eastAsia="Calibri" w:hAnsi="Omnes SemiBold" w:cstheme="minorHAnsi"/>
                                <w:b/>
                                <w:bCs/>
                                <w:color w:val="006E74"/>
                              </w:rPr>
                              <w:t>Men</w:t>
                            </w:r>
                            <w:r w:rsidR="000F1450" w:rsidRPr="00C16F73">
                              <w:rPr>
                                <w:rFonts w:ascii="Omnes SemiBold" w:eastAsia="Calibri" w:hAnsi="Omnes SemiBold" w:cstheme="minorHAnsi"/>
                                <w:b/>
                                <w:bCs/>
                                <w:color w:val="006E74"/>
                              </w:rPr>
                              <w:t>ACWY</w:t>
                            </w:r>
                            <w:proofErr w:type="spellEnd"/>
                            <w:r w:rsidR="00A22FA6" w:rsidRPr="00C16F73">
                              <w:rPr>
                                <w:rFonts w:ascii="Omnes SemiBold" w:eastAsia="Calibri" w:hAnsi="Omnes SemiBold" w:cstheme="minorHAnsi"/>
                                <w:b/>
                                <w:bCs/>
                                <w:color w:val="006E74"/>
                              </w:rPr>
                              <w:t>,</w:t>
                            </w:r>
                            <w:r w:rsidRPr="00C16F73">
                              <w:rPr>
                                <w:rFonts w:ascii="Omnes SemiBold" w:eastAsia="Calibri" w:hAnsi="Omnes SemiBold" w:cstheme="minorHAnsi"/>
                                <w:b/>
                                <w:bCs/>
                                <w:color w:val="006E74"/>
                              </w:rPr>
                              <w:t xml:space="preserve"> which has limited access</w:t>
                            </w:r>
                            <w:r w:rsidRPr="00C16F73">
                              <w:rPr>
                                <w:rFonts w:ascii="Omnes SemiBold" w:eastAsia="Calibri" w:hAnsi="Omnes SemiBold" w:cstheme="minorHAnsi"/>
                                <w:color w:val="006E74"/>
                              </w:rPr>
                              <w:t xml:space="preserve"> –</w:t>
                            </w:r>
                            <w:r w:rsidRPr="00C16F73">
                              <w:rPr>
                                <w:rFonts w:ascii="Omnes" w:eastAsia="Calibri" w:hAnsi="Omnes" w:cstheme="minorHAnsi"/>
                                <w:color w:val="006E74"/>
                              </w:rPr>
                              <w:t xml:space="preserve"> see page 8</w:t>
                            </w:r>
                            <w:r w:rsidR="00A22FA6" w:rsidRPr="00C16F73">
                              <w:rPr>
                                <w:rFonts w:ascii="Omnes" w:eastAsia="Calibri" w:hAnsi="Omnes" w:cstheme="minorHAnsi"/>
                                <w:color w:val="006E74"/>
                              </w:rPr>
                              <w:t xml:space="preserve"> for further details</w:t>
                            </w:r>
                            <w:r w:rsidR="000F6665" w:rsidRPr="00C16F73">
                              <w:rPr>
                                <w:rFonts w:ascii="Omnes" w:eastAsia="Calibri" w:hAnsi="Omnes" w:cstheme="minorHAnsi"/>
                                <w:color w:val="006E74"/>
                              </w:rPr>
                              <w:t>.</w:t>
                            </w:r>
                          </w:p>
                          <w:p w14:paraId="26DBC8AA" w14:textId="30D070FB" w:rsidR="00C16F73" w:rsidRPr="00C16F73" w:rsidRDefault="00C16F73" w:rsidP="00C16F73">
                            <w:pPr>
                              <w:pStyle w:val="ListParagraph"/>
                              <w:numPr>
                                <w:ilvl w:val="0"/>
                                <w:numId w:val="15"/>
                              </w:numPr>
                              <w:spacing w:before="40" w:after="40" w:line="240" w:lineRule="auto"/>
                              <w:rPr>
                                <w:rFonts w:ascii="Omnes" w:eastAsia="Calibri" w:hAnsi="Omnes" w:cstheme="minorHAnsi"/>
                                <w:color w:val="006E74"/>
                              </w:rPr>
                            </w:pPr>
                            <w:r>
                              <w:rPr>
                                <w:rFonts w:ascii="Omnes SemiBold" w:eastAsia="Calibri" w:hAnsi="Omnes SemiBold" w:cstheme="minorHAnsi"/>
                                <w:b/>
                                <w:bCs/>
                                <w:color w:val="006E74"/>
                              </w:rPr>
                              <w:t>Influenza</w:t>
                            </w:r>
                            <w:r>
                              <w:rPr>
                                <w:rFonts w:ascii="Omnes SemiBold" w:eastAsia="Calibri" w:hAnsi="Omnes SemiBold" w:cstheme="minorHAnsi"/>
                                <w:color w:val="006E74"/>
                              </w:rPr>
                              <w:t xml:space="preserve"> </w:t>
                            </w:r>
                            <w:r w:rsidR="00841D84">
                              <w:rPr>
                                <w:rFonts w:ascii="Omnes SemiBold" w:eastAsia="Calibri" w:hAnsi="Omnes SemiBold" w:cstheme="minorHAnsi"/>
                                <w:color w:val="006E74"/>
                              </w:rPr>
                              <w:t>–</w:t>
                            </w:r>
                            <w:r>
                              <w:rPr>
                                <w:rFonts w:ascii="Omnes SemiBold" w:eastAsia="Calibri" w:hAnsi="Omnes SemiBold" w:cstheme="minorHAnsi"/>
                                <w:color w:val="006E74"/>
                              </w:rPr>
                              <w:t xml:space="preserve"> </w:t>
                            </w:r>
                            <w:r w:rsidR="00841D84">
                              <w:rPr>
                                <w:rFonts w:ascii="Omnes SemiBold" w:eastAsia="Calibri" w:hAnsi="Omnes SemiBold" w:cstheme="minorHAnsi"/>
                                <w:color w:val="006E74"/>
                              </w:rPr>
                              <w:t>continue to order via usual wholesaler</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57DEE09" id="Text Box 8" o:spid="_x0000_s1036" type="#_x0000_t202" style="position:absolute;margin-left:46.85pt;margin-top:103.3pt;width:500.3pt;height:116.3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" fillcolor="#d3ebed" stroked="f">
                <v:textbox>
                  <w:txbxContent>
                    <w:p w14:paraId="67088E22" w14:textId="58711853" w:rsidR="004869BE" w:rsidRPr="0094423C" w:rsidRDefault="00274C9E" w:rsidP="00274C9E">
                      <w:pPr>
                        <w:spacing w:before="40" w:after="40" w:line="240" w:lineRule="auto"/>
                        <w:rPr>
                          <w:rFonts w:ascii="Omnes" w:eastAsia="Calibri" w:hAnsi="Omnes" w:cstheme="minorHAnsi"/>
                          <w:color w:val="006E74"/>
                        </w:rPr>
                      </w:pPr>
                      <w:r>
                        <w:rPr>
                          <w:rFonts w:ascii="Omnes SemiBold" w:eastAsia="Calibri" w:hAnsi="Omnes SemiBold" w:cstheme="minorHAnsi"/>
                          <w:color w:val="006E74"/>
                        </w:rPr>
                        <w:t xml:space="preserve">On </w:t>
                      </w:r>
                      <w:r w:rsidR="00AD0C91">
                        <w:rPr>
                          <w:rFonts w:ascii="Omnes SemiBold" w:eastAsia="Calibri" w:hAnsi="Omnes SemiBold" w:cstheme="minorHAnsi"/>
                          <w:color w:val="006E74"/>
                        </w:rPr>
                        <w:t>1 August 2023</w:t>
                      </w:r>
                      <w:r>
                        <w:rPr>
                          <w:rFonts w:ascii="Omnes SemiBold" w:eastAsia="Calibri" w:hAnsi="Omnes SemiBold" w:cstheme="minorHAnsi"/>
                          <w:color w:val="006E74"/>
                        </w:rPr>
                        <w:t>, there will be a bulk</w:t>
                      </w:r>
                      <w:r w:rsidR="00D35868">
                        <w:rPr>
                          <w:rFonts w:ascii="Omnes SemiBold" w:eastAsia="Calibri" w:hAnsi="Omnes SemiBold" w:cstheme="minorHAnsi"/>
                          <w:color w:val="006E74"/>
                        </w:rPr>
                        <w:t xml:space="preserve"> CIR</w:t>
                      </w:r>
                      <w:r>
                        <w:rPr>
                          <w:rFonts w:ascii="Omnes SemiBold" w:eastAsia="Calibri" w:hAnsi="Omnes SemiBold" w:cstheme="minorHAnsi"/>
                          <w:color w:val="006E74"/>
                        </w:rPr>
                        <w:t xml:space="preserve"> up</w:t>
                      </w:r>
                      <w:r w:rsidR="00E95E6B">
                        <w:rPr>
                          <w:rFonts w:ascii="Omnes SemiBold" w:eastAsia="Calibri" w:hAnsi="Omnes SemiBold" w:cstheme="minorHAnsi"/>
                          <w:color w:val="006E74"/>
                        </w:rPr>
                        <w:t>date</w:t>
                      </w:r>
                      <w:r>
                        <w:rPr>
                          <w:rFonts w:ascii="Omnes SemiBold" w:eastAsia="Calibri" w:hAnsi="Omnes SemiBold" w:cstheme="minorHAnsi"/>
                          <w:color w:val="006E74"/>
                        </w:rPr>
                        <w:t xml:space="preserve"> of all pharma</w:t>
                      </w:r>
                      <w:r w:rsidR="00D00F6F">
                        <w:rPr>
                          <w:rFonts w:ascii="Omnes SemiBold" w:eastAsia="Calibri" w:hAnsi="Omnes SemiBold" w:cstheme="minorHAnsi"/>
                          <w:color w:val="006E74"/>
                        </w:rPr>
                        <w:t xml:space="preserve">cies that </w:t>
                      </w:r>
                      <w:r w:rsidR="00F14A9D">
                        <w:rPr>
                          <w:rFonts w:ascii="Omnes SemiBold" w:eastAsia="Calibri" w:hAnsi="Omnes SemiBold" w:cstheme="minorHAnsi"/>
                          <w:color w:val="006E74"/>
                        </w:rPr>
                        <w:t>hold an Immunisation Schedule within their ICPSA that incorporates Variation 4</w:t>
                      </w:r>
                      <w:r w:rsidR="00D00F6F">
                        <w:rPr>
                          <w:rFonts w:ascii="Omnes SemiBold" w:eastAsia="Calibri" w:hAnsi="Omnes SemiBold" w:cstheme="minorHAnsi"/>
                          <w:color w:val="006E74"/>
                        </w:rPr>
                        <w:t xml:space="preserve"> </w:t>
                      </w:r>
                      <w:r w:rsidR="00E95E6B" w:rsidRPr="00A0618C">
                        <w:rPr>
                          <w:rFonts w:ascii="Omnes SemiBold" w:eastAsia="Calibri" w:hAnsi="Omnes SemiBold" w:cstheme="minorHAnsi"/>
                          <w:b/>
                          <w:bCs/>
                          <w:color w:val="006E74"/>
                        </w:rPr>
                        <w:t>and</w:t>
                      </w:r>
                      <w:r w:rsidR="00D235B0">
                        <w:rPr>
                          <w:rFonts w:ascii="Omnes SemiBold" w:eastAsia="Calibri" w:hAnsi="Omnes SemiBold" w:cstheme="minorHAnsi"/>
                          <w:b/>
                          <w:bCs/>
                          <w:color w:val="006E74"/>
                        </w:rPr>
                        <w:t xml:space="preserve"> </w:t>
                      </w:r>
                      <w:r w:rsidR="00D235B0">
                        <w:rPr>
                          <w:rFonts w:ascii="Omnes SemiBold" w:eastAsia="Calibri" w:hAnsi="Omnes SemiBold" w:cstheme="minorHAnsi"/>
                          <w:color w:val="006E74"/>
                        </w:rPr>
                        <w:t>has</w:t>
                      </w:r>
                      <w:r w:rsidR="00E95E6B">
                        <w:rPr>
                          <w:rFonts w:ascii="Omnes SemiBold" w:eastAsia="Calibri" w:hAnsi="Omnes SemiBold" w:cstheme="minorHAnsi"/>
                          <w:color w:val="006E74"/>
                        </w:rPr>
                        <w:t xml:space="preserve"> current CIR Inventory</w:t>
                      </w:r>
                      <w:r w:rsidR="00A0618C">
                        <w:rPr>
                          <w:rFonts w:ascii="Omnes SemiBold" w:eastAsia="Calibri" w:hAnsi="Omnes SemiBold" w:cstheme="minorHAnsi"/>
                          <w:color w:val="006E74"/>
                        </w:rPr>
                        <w:t xml:space="preserve"> Portal</w:t>
                      </w:r>
                      <w:r w:rsidR="00E95E6B">
                        <w:rPr>
                          <w:rFonts w:ascii="Omnes SemiBold" w:eastAsia="Calibri" w:hAnsi="Omnes SemiBold" w:cstheme="minorHAnsi"/>
                          <w:color w:val="006E74"/>
                        </w:rPr>
                        <w:t xml:space="preserve"> </w:t>
                      </w:r>
                      <w:r w:rsidR="00A0618C">
                        <w:rPr>
                          <w:rFonts w:ascii="Omnes SemiBold" w:eastAsia="Calibri" w:hAnsi="Omnes SemiBold" w:cstheme="minorHAnsi"/>
                          <w:color w:val="006E74"/>
                        </w:rPr>
                        <w:t>a</w:t>
                      </w:r>
                      <w:r w:rsidR="00E95E6B">
                        <w:rPr>
                          <w:rFonts w:ascii="Omnes SemiBold" w:eastAsia="Calibri" w:hAnsi="Omnes SemiBold" w:cstheme="minorHAnsi"/>
                          <w:color w:val="006E74"/>
                        </w:rPr>
                        <w:t xml:space="preserve">ccess. </w:t>
                      </w:r>
                      <w:r w:rsidR="00E95E6B" w:rsidRPr="0094423C">
                        <w:rPr>
                          <w:rFonts w:ascii="Omnes" w:eastAsia="Calibri" w:hAnsi="Omnes" w:cstheme="minorHAnsi"/>
                          <w:color w:val="006E74"/>
                        </w:rPr>
                        <w:t xml:space="preserve">This means all </w:t>
                      </w:r>
                      <w:r w:rsidR="002247A2">
                        <w:rPr>
                          <w:rFonts w:ascii="Omnes" w:eastAsia="Calibri" w:hAnsi="Omnes" w:cstheme="minorHAnsi"/>
                          <w:color w:val="006E74"/>
                        </w:rPr>
                        <w:t xml:space="preserve">of the </w:t>
                      </w:r>
                      <w:r w:rsidR="00E95E6B" w:rsidRPr="0094423C">
                        <w:rPr>
                          <w:rFonts w:ascii="Omnes" w:eastAsia="Calibri" w:hAnsi="Omnes" w:cstheme="minorHAnsi"/>
                          <w:color w:val="006E74"/>
                        </w:rPr>
                        <w:t xml:space="preserve">funded vaccines </w:t>
                      </w:r>
                      <w:r w:rsidR="002247A2">
                        <w:rPr>
                          <w:rFonts w:ascii="Omnes" w:eastAsia="Calibri" w:hAnsi="Omnes" w:cstheme="minorHAnsi"/>
                          <w:color w:val="006E74"/>
                        </w:rPr>
                        <w:t xml:space="preserve">listed on </w:t>
                      </w:r>
                      <w:r w:rsidR="004E1FAD" w:rsidRPr="0094423C">
                        <w:rPr>
                          <w:rFonts w:ascii="Omnes" w:eastAsia="Calibri" w:hAnsi="Omnes" w:cstheme="minorHAnsi"/>
                          <w:color w:val="006E74"/>
                        </w:rPr>
                        <w:t xml:space="preserve">page 4 will </w:t>
                      </w:r>
                      <w:r w:rsidR="002247A2">
                        <w:rPr>
                          <w:rFonts w:ascii="Omnes" w:eastAsia="Calibri" w:hAnsi="Omnes" w:cstheme="minorHAnsi"/>
                          <w:color w:val="006E74"/>
                        </w:rPr>
                        <w:t>show</w:t>
                      </w:r>
                      <w:r w:rsidR="00860F9F" w:rsidRPr="0094423C">
                        <w:rPr>
                          <w:rFonts w:ascii="Omnes" w:eastAsia="Calibri" w:hAnsi="Omnes" w:cstheme="minorHAnsi"/>
                          <w:color w:val="006E74"/>
                        </w:rPr>
                        <w:t xml:space="preserve"> </w:t>
                      </w:r>
                      <w:r w:rsidR="00B01CF3" w:rsidRPr="0094423C">
                        <w:rPr>
                          <w:rFonts w:ascii="Omnes" w:eastAsia="Calibri" w:hAnsi="Omnes" w:cstheme="minorHAnsi"/>
                          <w:color w:val="006E74"/>
                        </w:rPr>
                        <w:t xml:space="preserve">as </w:t>
                      </w:r>
                      <w:r w:rsidR="004E1FAD" w:rsidRPr="0094423C">
                        <w:rPr>
                          <w:rFonts w:ascii="Omnes" w:eastAsia="Calibri" w:hAnsi="Omnes" w:cstheme="minorHAnsi"/>
                          <w:color w:val="006E74"/>
                        </w:rPr>
                        <w:t xml:space="preserve">available to </w:t>
                      </w:r>
                      <w:r w:rsidR="002247A2">
                        <w:rPr>
                          <w:rFonts w:ascii="Omnes" w:eastAsia="Calibri" w:hAnsi="Omnes" w:cstheme="minorHAnsi"/>
                          <w:color w:val="006E74"/>
                        </w:rPr>
                        <w:t xml:space="preserve">be </w:t>
                      </w:r>
                      <w:r w:rsidR="004E1FAD" w:rsidRPr="0094423C">
                        <w:rPr>
                          <w:rFonts w:ascii="Omnes" w:eastAsia="Calibri" w:hAnsi="Omnes" w:cstheme="minorHAnsi"/>
                          <w:color w:val="006E74"/>
                        </w:rPr>
                        <w:t>order</w:t>
                      </w:r>
                      <w:r w:rsidR="002247A2">
                        <w:rPr>
                          <w:rFonts w:ascii="Omnes" w:eastAsia="Calibri" w:hAnsi="Omnes" w:cstheme="minorHAnsi"/>
                          <w:color w:val="006E74"/>
                        </w:rPr>
                        <w:t>ed through</w:t>
                      </w:r>
                      <w:r w:rsidR="00A22FA6">
                        <w:rPr>
                          <w:rFonts w:ascii="Omnes" w:eastAsia="Calibri" w:hAnsi="Omnes" w:cstheme="minorHAnsi"/>
                          <w:color w:val="006E74"/>
                        </w:rPr>
                        <w:t xml:space="preserve"> the</w:t>
                      </w:r>
                      <w:r w:rsidR="004E1FAD" w:rsidRPr="0094423C">
                        <w:rPr>
                          <w:rFonts w:ascii="Omnes" w:eastAsia="Calibri" w:hAnsi="Omnes" w:cstheme="minorHAnsi"/>
                          <w:color w:val="006E74"/>
                        </w:rPr>
                        <w:t xml:space="preserve"> CIR Inventory Portal</w:t>
                      </w:r>
                      <w:r w:rsidR="00A22FA6">
                        <w:rPr>
                          <w:rFonts w:ascii="Omnes" w:eastAsia="Calibri" w:hAnsi="Omnes" w:cstheme="minorHAnsi"/>
                          <w:color w:val="006E74"/>
                        </w:rPr>
                        <w:t xml:space="preserve"> for these pharmacies</w:t>
                      </w:r>
                      <w:r w:rsidR="00EB5144" w:rsidRPr="0094423C">
                        <w:rPr>
                          <w:rFonts w:ascii="Omnes" w:eastAsia="Calibri" w:hAnsi="Omnes" w:cstheme="minorHAnsi"/>
                          <w:color w:val="006E74"/>
                        </w:rPr>
                        <w:t>.</w:t>
                      </w:r>
                      <w:r w:rsidR="000C1552" w:rsidRPr="0094423C">
                        <w:rPr>
                          <w:rFonts w:ascii="Omnes" w:eastAsia="Calibri" w:hAnsi="Omnes" w:cstheme="minorHAnsi"/>
                          <w:color w:val="006E74"/>
                        </w:rPr>
                        <w:t xml:space="preserve"> </w:t>
                      </w:r>
                    </w:p>
                    <w:p w14:paraId="75BE3544" w14:textId="77777777" w:rsidR="00604A7B" w:rsidRDefault="00862D3F" w:rsidP="00274C9E">
                      <w:pPr>
                        <w:spacing w:before="40" w:after="40" w:line="240" w:lineRule="auto"/>
                        <w:rPr>
                          <w:rFonts w:ascii="Omnes" w:eastAsia="Calibri" w:hAnsi="Omnes" w:cstheme="minorHAnsi"/>
                          <w:color w:val="006E74"/>
                        </w:rPr>
                      </w:pPr>
                      <w:r w:rsidRPr="0094423C">
                        <w:rPr>
                          <w:rFonts w:ascii="Omnes" w:eastAsia="Calibri" w:hAnsi="Omnes" w:cstheme="minorHAnsi"/>
                          <w:color w:val="006E74"/>
                        </w:rPr>
                        <w:t>The exception is</w:t>
                      </w:r>
                      <w:r w:rsidR="00604A7B">
                        <w:rPr>
                          <w:rFonts w:ascii="Omnes" w:eastAsia="Calibri" w:hAnsi="Omnes" w:cstheme="minorHAnsi"/>
                          <w:color w:val="006E74"/>
                        </w:rPr>
                        <w:t>:</w:t>
                      </w:r>
                    </w:p>
                    <w:p w14:paraId="0C8275AB" w14:textId="2FD3FC40" w:rsidR="00274C9E" w:rsidRDefault="00862D3F" w:rsidP="00C16F73">
                      <w:pPr>
                        <w:pStyle w:val="ListParagraph"/>
                        <w:numPr>
                          <w:ilvl w:val="0"/>
                          <w:numId w:val="15"/>
                        </w:numPr>
                        <w:spacing w:before="40" w:after="40" w:line="240" w:lineRule="auto"/>
                        <w:rPr>
                          <w:rFonts w:ascii="Omnes" w:eastAsia="Calibri" w:hAnsi="Omnes" w:cstheme="minorHAnsi"/>
                          <w:color w:val="006E74"/>
                        </w:rPr>
                      </w:pPr>
                      <w:proofErr w:type="spellStart"/>
                      <w:r w:rsidRPr="00C16F73">
                        <w:rPr>
                          <w:rFonts w:ascii="Omnes SemiBold" w:eastAsia="Calibri" w:hAnsi="Omnes SemiBold" w:cstheme="minorHAnsi"/>
                          <w:b/>
                          <w:bCs/>
                          <w:color w:val="006E74"/>
                        </w:rPr>
                        <w:t>Men</w:t>
                      </w:r>
                      <w:r w:rsidR="000F1450" w:rsidRPr="00C16F73">
                        <w:rPr>
                          <w:rFonts w:ascii="Omnes SemiBold" w:eastAsia="Calibri" w:hAnsi="Omnes SemiBold" w:cstheme="minorHAnsi"/>
                          <w:b/>
                          <w:bCs/>
                          <w:color w:val="006E74"/>
                        </w:rPr>
                        <w:t>ACWY</w:t>
                      </w:r>
                      <w:proofErr w:type="spellEnd"/>
                      <w:r w:rsidR="00A22FA6" w:rsidRPr="00C16F73">
                        <w:rPr>
                          <w:rFonts w:ascii="Omnes SemiBold" w:eastAsia="Calibri" w:hAnsi="Omnes SemiBold" w:cstheme="minorHAnsi"/>
                          <w:b/>
                          <w:bCs/>
                          <w:color w:val="006E74"/>
                        </w:rPr>
                        <w:t>,</w:t>
                      </w:r>
                      <w:r w:rsidRPr="00C16F73">
                        <w:rPr>
                          <w:rFonts w:ascii="Omnes SemiBold" w:eastAsia="Calibri" w:hAnsi="Omnes SemiBold" w:cstheme="minorHAnsi"/>
                          <w:b/>
                          <w:bCs/>
                          <w:color w:val="006E74"/>
                        </w:rPr>
                        <w:t xml:space="preserve"> which has limited access</w:t>
                      </w:r>
                      <w:r w:rsidRPr="00C16F73">
                        <w:rPr>
                          <w:rFonts w:ascii="Omnes SemiBold" w:eastAsia="Calibri" w:hAnsi="Omnes SemiBold" w:cstheme="minorHAnsi"/>
                          <w:color w:val="006E74"/>
                        </w:rPr>
                        <w:t xml:space="preserve"> –</w:t>
                      </w:r>
                      <w:r w:rsidRPr="00C16F73">
                        <w:rPr>
                          <w:rFonts w:ascii="Omnes" w:eastAsia="Calibri" w:hAnsi="Omnes" w:cstheme="minorHAnsi"/>
                          <w:color w:val="006E74"/>
                        </w:rPr>
                        <w:t xml:space="preserve"> see page 8</w:t>
                      </w:r>
                      <w:r w:rsidR="00A22FA6" w:rsidRPr="00C16F73">
                        <w:rPr>
                          <w:rFonts w:ascii="Omnes" w:eastAsia="Calibri" w:hAnsi="Omnes" w:cstheme="minorHAnsi"/>
                          <w:color w:val="006E74"/>
                        </w:rPr>
                        <w:t xml:space="preserve"> for further details</w:t>
                      </w:r>
                      <w:r w:rsidR="000F6665" w:rsidRPr="00C16F73">
                        <w:rPr>
                          <w:rFonts w:ascii="Omnes" w:eastAsia="Calibri" w:hAnsi="Omnes" w:cstheme="minorHAnsi"/>
                          <w:color w:val="006E74"/>
                        </w:rPr>
                        <w:t>.</w:t>
                      </w:r>
                    </w:p>
                    <w:p w14:paraId="26DBC8AA" w14:textId="30D070FB" w:rsidR="00C16F73" w:rsidRPr="00C16F73" w:rsidRDefault="00C16F73" w:rsidP="00C16F73">
                      <w:pPr>
                        <w:pStyle w:val="ListParagraph"/>
                        <w:numPr>
                          <w:ilvl w:val="0"/>
                          <w:numId w:val="15"/>
                        </w:numPr>
                        <w:spacing w:before="40" w:after="40" w:line="240" w:lineRule="auto"/>
                        <w:rPr>
                          <w:rFonts w:ascii="Omnes" w:eastAsia="Calibri" w:hAnsi="Omnes" w:cstheme="minorHAnsi"/>
                          <w:color w:val="006E74"/>
                        </w:rPr>
                      </w:pPr>
                      <w:r>
                        <w:rPr>
                          <w:rFonts w:ascii="Omnes SemiBold" w:eastAsia="Calibri" w:hAnsi="Omnes SemiBold" w:cstheme="minorHAnsi"/>
                          <w:b/>
                          <w:bCs/>
                          <w:color w:val="006E74"/>
                        </w:rPr>
                        <w:t>Influenza</w:t>
                      </w:r>
                      <w:r>
                        <w:rPr>
                          <w:rFonts w:ascii="Omnes SemiBold" w:eastAsia="Calibri" w:hAnsi="Omnes SemiBold" w:cstheme="minorHAnsi"/>
                          <w:color w:val="006E74"/>
                        </w:rPr>
                        <w:t xml:space="preserve"> </w:t>
                      </w:r>
                      <w:r w:rsidR="00841D84">
                        <w:rPr>
                          <w:rFonts w:ascii="Omnes SemiBold" w:eastAsia="Calibri" w:hAnsi="Omnes SemiBold" w:cstheme="minorHAnsi"/>
                          <w:color w:val="006E74"/>
                        </w:rPr>
                        <w:t>–</w:t>
                      </w:r>
                      <w:r>
                        <w:rPr>
                          <w:rFonts w:ascii="Omnes SemiBold" w:eastAsia="Calibri" w:hAnsi="Omnes SemiBold" w:cstheme="minorHAnsi"/>
                          <w:color w:val="006E74"/>
                        </w:rPr>
                        <w:t xml:space="preserve"> </w:t>
                      </w:r>
                      <w:r w:rsidR="00841D84">
                        <w:rPr>
                          <w:rFonts w:ascii="Omnes SemiBold" w:eastAsia="Calibri" w:hAnsi="Omnes SemiBold" w:cstheme="minorHAnsi"/>
                          <w:color w:val="006E74"/>
                        </w:rPr>
                        <w:t>continue to order via usual wholesaler</w:t>
                      </w:r>
                    </w:p>
                  </w:txbxContent>
                </v:textbox>
                <w10:wrap type="square" anchorx="page"/>
                <w10:anchorlock/>
              </v:shape>
            </w:pict>
          </mc:Fallback>
        </mc:AlternateContent>
      </w:r>
    </w:p>
    <w:p w14:paraId="73E014E4" w14:textId="25BB98B5" w:rsidR="00E318BB" w:rsidRDefault="008912D9" w:rsidP="004715A3">
      <w:pPr>
        <w:spacing w:before="120" w:after="360"/>
        <w:ind w:right="1275"/>
        <w:rPr>
          <w:rFonts w:ascii="Omnes SemiBold" w:eastAsia="Times New Roman" w:hAnsi="Omnes SemiBold" w:cstheme="minorHAnsi"/>
          <w:b/>
          <w:bCs/>
          <w:sz w:val="28"/>
          <w:szCs w:val="28"/>
        </w:rPr>
      </w:pPr>
      <w:r w:rsidRPr="00B52B85">
        <w:rPr>
          <w:rFonts w:ascii="Omnes SemiBold" w:eastAsia="Times New Roman" w:hAnsi="Omnes SemiBold" w:cstheme="minorHAnsi"/>
          <w:noProof/>
          <w:sz w:val="28"/>
          <w:szCs w:val="28"/>
        </w:rPr>
        <mc:AlternateContent>
          <mc:Choice Requires="wps">
            <w:drawing>
              <wp:anchor distT="0" distB="0" distL="114300" distR="114300" simplePos="0" relativeHeight="251658259" behindDoc="1" locked="0" layoutInCell="1" allowOverlap="1" wp14:anchorId="5E217957" wp14:editId="0A398B31">
                <wp:simplePos x="0" y="0"/>
                <wp:positionH relativeFrom="margin">
                  <wp:posOffset>7620</wp:posOffset>
                </wp:positionH>
                <wp:positionV relativeFrom="paragraph">
                  <wp:posOffset>1270</wp:posOffset>
                </wp:positionV>
                <wp:extent cx="6364605" cy="4380230"/>
                <wp:effectExtent l="0" t="0" r="0" b="1270"/>
                <wp:wrapTight wrapText="bothSides">
                  <wp:wrapPolygon edited="0">
                    <wp:start x="0" y="0"/>
                    <wp:lineTo x="0" y="21512"/>
                    <wp:lineTo x="21529" y="21512"/>
                    <wp:lineTo x="21529" y="0"/>
                    <wp:lineTo x="0" y="0"/>
                  </wp:wrapPolygon>
                </wp:wrapTight>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4380230"/>
                        </a:xfrm>
                        <a:prstGeom prst="rect">
                          <a:avLst/>
                        </a:prstGeom>
                        <a:solidFill>
                          <a:srgbClr val="FFFFFF"/>
                        </a:solidFill>
                        <a:ln w="9525">
                          <a:noFill/>
                          <a:miter lim="800000"/>
                          <a:headEnd/>
                          <a:tailEnd/>
                        </a:ln>
                      </wps:spPr>
                      <wps:txbx>
                        <w:txbxContent>
                          <w:p w14:paraId="458DA144" w14:textId="0B3D0BB3" w:rsidR="00576E0C" w:rsidRPr="00C85F94" w:rsidRDefault="00576E0C" w:rsidP="00F311A5">
                            <w:pPr>
                              <w:pStyle w:val="ListParagraph"/>
                              <w:numPr>
                                <w:ilvl w:val="0"/>
                                <w:numId w:val="13"/>
                              </w:numPr>
                            </w:pPr>
                            <w:r w:rsidRPr="00C85F94">
                              <w:rPr>
                                <w:rFonts w:ascii="Omnes SemiBold" w:eastAsia="Times New Roman" w:hAnsi="Omnes SemiBold" w:cstheme="minorHAnsi"/>
                                <w:sz w:val="28"/>
                                <w:szCs w:val="28"/>
                              </w:rPr>
                              <w:t xml:space="preserve">Pharmacy </w:t>
                            </w:r>
                            <w:r w:rsidR="004715A3" w:rsidRPr="00C85F94">
                              <w:rPr>
                                <w:rFonts w:ascii="Omnes SemiBold" w:eastAsia="Times New Roman" w:hAnsi="Omnes SemiBold" w:cstheme="minorHAnsi"/>
                                <w:sz w:val="28"/>
                                <w:szCs w:val="28"/>
                              </w:rPr>
                              <w:t>does not</w:t>
                            </w:r>
                            <w:r w:rsidR="00C8488F" w:rsidRPr="00C85F94">
                              <w:rPr>
                                <w:rFonts w:ascii="Omnes SemiBold" w:eastAsia="Times New Roman" w:hAnsi="Omnes SemiBold" w:cstheme="minorHAnsi"/>
                                <w:sz w:val="28"/>
                                <w:szCs w:val="28"/>
                              </w:rPr>
                              <w:t xml:space="preserve"> offer </w:t>
                            </w:r>
                            <w:r w:rsidR="004715A3" w:rsidRPr="00C85F94">
                              <w:rPr>
                                <w:rFonts w:ascii="Omnes SemiBold" w:eastAsia="Times New Roman" w:hAnsi="Omnes SemiBold" w:cstheme="minorHAnsi"/>
                                <w:sz w:val="28"/>
                                <w:szCs w:val="28"/>
                              </w:rPr>
                              <w:t>a vaccination service but wishes to do so</w:t>
                            </w:r>
                          </w:p>
                          <w:p w14:paraId="1F78FE04" w14:textId="7309EF3B" w:rsidR="00C8488F" w:rsidRPr="00D53464" w:rsidRDefault="00DD016C" w:rsidP="00F311A5">
                            <w:pPr>
                              <w:numPr>
                                <w:ilvl w:val="1"/>
                                <w:numId w:val="1"/>
                              </w:numPr>
                              <w:ind w:left="284" w:hanging="284"/>
                              <w:rPr>
                                <w:rFonts w:ascii="Omnes" w:hAnsi="Omnes"/>
                                <w:i/>
                              </w:rPr>
                            </w:pPr>
                            <w:r>
                              <w:rPr>
                                <w:rFonts w:ascii="Omnes" w:hAnsi="Omnes"/>
                              </w:rPr>
                              <w:t>For a pharmacy t</w:t>
                            </w:r>
                            <w:r w:rsidR="00C8488F" w:rsidRPr="00C85F94">
                              <w:rPr>
                                <w:rFonts w:ascii="Omnes" w:hAnsi="Omnes"/>
                              </w:rPr>
                              <w:t xml:space="preserve">o offer </w:t>
                            </w:r>
                            <w:r w:rsidR="003F32FB">
                              <w:rPr>
                                <w:rFonts w:ascii="Omnes" w:hAnsi="Omnes"/>
                              </w:rPr>
                              <w:t>funded vaccinations</w:t>
                            </w:r>
                            <w:r w:rsidR="003F32FB" w:rsidRPr="00C85F94">
                              <w:rPr>
                                <w:rFonts w:ascii="Omnes" w:hAnsi="Omnes"/>
                              </w:rPr>
                              <w:t xml:space="preserve">, </w:t>
                            </w:r>
                            <w:r w:rsidR="00103908">
                              <w:rPr>
                                <w:rFonts w:ascii="Omnes" w:hAnsi="Omnes"/>
                              </w:rPr>
                              <w:t>they must</w:t>
                            </w:r>
                            <w:r w:rsidR="003F32FB">
                              <w:rPr>
                                <w:rFonts w:ascii="Omnes" w:hAnsi="Omnes"/>
                              </w:rPr>
                              <w:t xml:space="preserve"> contact </w:t>
                            </w:r>
                            <w:r w:rsidR="00103908">
                              <w:rPr>
                                <w:rFonts w:ascii="Omnes" w:hAnsi="Omnes"/>
                              </w:rPr>
                              <w:t>their</w:t>
                            </w:r>
                            <w:r w:rsidR="003F32FB">
                              <w:rPr>
                                <w:rFonts w:ascii="Omnes" w:hAnsi="Omnes"/>
                              </w:rPr>
                              <w:t xml:space="preserve"> </w:t>
                            </w:r>
                            <w:r w:rsidR="003F32FB" w:rsidRPr="00815841">
                              <w:rPr>
                                <w:rFonts w:ascii="Omnes" w:hAnsi="Omnes"/>
                              </w:rPr>
                              <w:t>District Pharmacy Portfolio Manager</w:t>
                            </w:r>
                            <w:r w:rsidR="003F32FB">
                              <w:rPr>
                                <w:rFonts w:ascii="Omnes" w:hAnsi="Omnes"/>
                              </w:rPr>
                              <w:t xml:space="preserve"> to discuss the process to include the Immunisation Schedule </w:t>
                            </w:r>
                            <w:r w:rsidR="00D53464">
                              <w:rPr>
                                <w:rFonts w:ascii="Omnes" w:hAnsi="Omnes"/>
                              </w:rPr>
                              <w:t xml:space="preserve">in </w:t>
                            </w:r>
                            <w:r w:rsidR="00103908">
                              <w:rPr>
                                <w:rFonts w:ascii="Omnes" w:hAnsi="Omnes"/>
                              </w:rPr>
                              <w:t>their</w:t>
                            </w:r>
                            <w:r w:rsidR="00D53464">
                              <w:rPr>
                                <w:rFonts w:ascii="Omnes" w:hAnsi="Omnes"/>
                              </w:rPr>
                              <w:t xml:space="preserve"> ICPSA.</w:t>
                            </w:r>
                            <w:r w:rsidR="00F11FB1" w:rsidRPr="00C85F94">
                              <w:rPr>
                                <w:rFonts w:ascii="Omnes" w:hAnsi="Omnes"/>
                              </w:rPr>
                              <w:t xml:space="preserve"> </w:t>
                            </w:r>
                            <w:r w:rsidR="00A91FE6" w:rsidRPr="00C85F94">
                              <w:rPr>
                                <w:rFonts w:ascii="Omnes" w:hAnsi="Omnes"/>
                              </w:rPr>
                              <w:t xml:space="preserve">They will liaise with Sector Operations and Immunisation leads to update the contract, a process that can take weeks. Confirm with </w:t>
                            </w:r>
                            <w:r w:rsidR="00367A7B">
                              <w:rPr>
                                <w:rFonts w:ascii="Omnes" w:hAnsi="Omnes"/>
                              </w:rPr>
                              <w:t>the</w:t>
                            </w:r>
                            <w:r w:rsidR="00A91FE6" w:rsidRPr="00C85F94">
                              <w:rPr>
                                <w:rFonts w:ascii="Omnes" w:hAnsi="Omnes"/>
                              </w:rPr>
                              <w:t xml:space="preserve"> </w:t>
                            </w:r>
                            <w:r w:rsidR="00DC3EC0">
                              <w:rPr>
                                <w:rFonts w:ascii="Omnes" w:hAnsi="Omnes"/>
                              </w:rPr>
                              <w:t xml:space="preserve">District </w:t>
                            </w:r>
                            <w:r w:rsidR="00DE0FCA">
                              <w:rPr>
                                <w:rFonts w:ascii="Omnes" w:hAnsi="Omnes"/>
                              </w:rPr>
                              <w:t>Pharmacy</w:t>
                            </w:r>
                            <w:r w:rsidR="00A91FE6" w:rsidRPr="00C85F94">
                              <w:rPr>
                                <w:rFonts w:ascii="Omnes" w:hAnsi="Omnes"/>
                              </w:rPr>
                              <w:t xml:space="preserve"> Portfolio Manager </w:t>
                            </w:r>
                            <w:r w:rsidR="00AC6D30">
                              <w:rPr>
                                <w:rFonts w:ascii="Omnes" w:hAnsi="Omnes"/>
                              </w:rPr>
                              <w:t xml:space="preserve">for </w:t>
                            </w:r>
                            <w:r w:rsidR="00A91FE6" w:rsidRPr="00C85F94">
                              <w:rPr>
                                <w:rFonts w:ascii="Omnes" w:hAnsi="Omnes"/>
                              </w:rPr>
                              <w:t xml:space="preserve">when </w:t>
                            </w:r>
                            <w:r w:rsidR="00AC6D30">
                              <w:rPr>
                                <w:rFonts w:ascii="Omnes" w:hAnsi="Omnes"/>
                              </w:rPr>
                              <w:t>the pharmacy</w:t>
                            </w:r>
                            <w:r w:rsidR="00A91FE6" w:rsidRPr="00C85F94">
                              <w:rPr>
                                <w:rFonts w:ascii="Omnes" w:hAnsi="Omnes"/>
                              </w:rPr>
                              <w:t xml:space="preserve"> can start offering funded vaccinations during this process.</w:t>
                            </w:r>
                            <w:r w:rsidR="00A91FE6">
                              <w:rPr>
                                <w:rFonts w:ascii="Omnes" w:hAnsi="Omnes"/>
                                <w:i/>
                              </w:rPr>
                              <w:t xml:space="preserve"> </w:t>
                            </w:r>
                            <w:r w:rsidR="00D50A30" w:rsidRPr="00A91FE6">
                              <w:rPr>
                                <w:rFonts w:ascii="Omnes" w:hAnsi="Omnes"/>
                              </w:rPr>
                              <w:t>Some Districts require a visit and sign-off by a District Immunisation Lead and/or Immunisation Co-</w:t>
                            </w:r>
                            <w:r w:rsidR="00D50A30" w:rsidRPr="008912D9">
                              <w:rPr>
                                <w:rFonts w:ascii="Omnes" w:hAnsi="Omnes"/>
                              </w:rPr>
                              <w:t>ordinators</w:t>
                            </w:r>
                            <w:r w:rsidR="00A91FE6" w:rsidRPr="008912D9">
                              <w:rPr>
                                <w:rFonts w:ascii="Omnes" w:hAnsi="Omnes"/>
                              </w:rPr>
                              <w:t xml:space="preserve"> before the Immunisation Schedule is awarded. </w:t>
                            </w:r>
                          </w:p>
                          <w:p w14:paraId="3FACB605" w14:textId="70EFD1B5" w:rsidR="00D53464" w:rsidRPr="004570CC" w:rsidRDefault="002A7D06" w:rsidP="00F311A5">
                            <w:pPr>
                              <w:numPr>
                                <w:ilvl w:val="1"/>
                                <w:numId w:val="1"/>
                              </w:numPr>
                              <w:ind w:left="284" w:hanging="284"/>
                              <w:rPr>
                                <w:rFonts w:ascii="Omnes" w:hAnsi="Omnes"/>
                                <w:i/>
                              </w:rPr>
                            </w:pPr>
                            <w:r w:rsidRPr="008912D9">
                              <w:rPr>
                                <w:rFonts w:ascii="Omnes" w:hAnsi="Omnes"/>
                              </w:rPr>
                              <w:t>The pharmacy must e</w:t>
                            </w:r>
                            <w:r w:rsidR="00D53464" w:rsidRPr="008912D9">
                              <w:rPr>
                                <w:rFonts w:ascii="Omnes" w:hAnsi="Omnes"/>
                              </w:rPr>
                              <w:t xml:space="preserve">nsure </w:t>
                            </w:r>
                            <w:r w:rsidRPr="008912D9">
                              <w:rPr>
                                <w:rFonts w:ascii="Omnes" w:hAnsi="Omnes"/>
                              </w:rPr>
                              <w:t>they</w:t>
                            </w:r>
                            <w:r w:rsidR="00D53464">
                              <w:rPr>
                                <w:rFonts w:ascii="Omnes" w:hAnsi="Omnes"/>
                              </w:rPr>
                              <w:t xml:space="preserve"> have </w:t>
                            </w:r>
                            <w:r w:rsidR="00320BF5" w:rsidRPr="008912D9">
                              <w:rPr>
                                <w:rFonts w:ascii="Omnes" w:hAnsi="Omnes"/>
                              </w:rPr>
                              <w:t>suitably</w:t>
                            </w:r>
                            <w:r w:rsidR="00D53464">
                              <w:rPr>
                                <w:rFonts w:ascii="Omnes" w:hAnsi="Omnes"/>
                              </w:rPr>
                              <w:t xml:space="preserve"> trained </w:t>
                            </w:r>
                            <w:r w:rsidR="00320BF5" w:rsidRPr="008912D9">
                              <w:rPr>
                                <w:rFonts w:ascii="Omnes" w:hAnsi="Omnes"/>
                              </w:rPr>
                              <w:t>and qualified</w:t>
                            </w:r>
                            <w:r w:rsidR="00D53464" w:rsidRPr="008912D9">
                              <w:rPr>
                                <w:rFonts w:ascii="Omnes" w:hAnsi="Omnes"/>
                              </w:rPr>
                              <w:t xml:space="preserve"> </w:t>
                            </w:r>
                            <w:r w:rsidR="00D53464">
                              <w:rPr>
                                <w:rFonts w:ascii="Omnes" w:hAnsi="Omnes"/>
                              </w:rPr>
                              <w:t xml:space="preserve">staff, standard operating procedures and </w:t>
                            </w:r>
                            <w:r w:rsidR="008A6F93" w:rsidRPr="008912D9">
                              <w:rPr>
                                <w:rFonts w:ascii="Omnes" w:hAnsi="Omnes"/>
                              </w:rPr>
                              <w:t>a robust</w:t>
                            </w:r>
                            <w:r w:rsidR="00320BF5" w:rsidRPr="008912D9">
                              <w:rPr>
                                <w:rFonts w:ascii="Omnes" w:hAnsi="Omnes"/>
                              </w:rPr>
                              <w:t xml:space="preserve"> </w:t>
                            </w:r>
                            <w:hyperlink r:id="rId57" w:history="1">
                              <w:r w:rsidR="00D53464" w:rsidRPr="008912D9">
                                <w:rPr>
                                  <w:rStyle w:val="Hyperlink"/>
                                  <w:rFonts w:ascii="Omnes" w:hAnsi="Omnes"/>
                                </w:rPr>
                                <w:t>cold chain</w:t>
                              </w:r>
                            </w:hyperlink>
                            <w:r w:rsidR="00D53464" w:rsidRPr="008912D9">
                              <w:rPr>
                                <w:rFonts w:ascii="Omnes" w:hAnsi="Omnes"/>
                              </w:rPr>
                              <w:t xml:space="preserve"> </w:t>
                            </w:r>
                            <w:r w:rsidR="008A6F93" w:rsidRPr="008912D9">
                              <w:rPr>
                                <w:rFonts w:ascii="Omnes" w:hAnsi="Omnes"/>
                              </w:rPr>
                              <w:t>management system</w:t>
                            </w:r>
                            <w:r w:rsidR="00D53464">
                              <w:rPr>
                                <w:rFonts w:ascii="Omnes" w:hAnsi="Omnes"/>
                              </w:rPr>
                              <w:t xml:space="preserve"> in place to safely offer </w:t>
                            </w:r>
                            <w:r w:rsidR="00AD634C">
                              <w:rPr>
                                <w:rFonts w:ascii="Omnes" w:hAnsi="Omnes"/>
                              </w:rPr>
                              <w:t xml:space="preserve">vaccination services. District </w:t>
                            </w:r>
                            <w:r w:rsidR="00075D18" w:rsidRPr="008912D9">
                              <w:rPr>
                                <w:rFonts w:ascii="Omnes" w:hAnsi="Omnes"/>
                              </w:rPr>
                              <w:t>I</w:t>
                            </w:r>
                            <w:r w:rsidR="00AD634C" w:rsidRPr="008912D9">
                              <w:rPr>
                                <w:rFonts w:ascii="Omnes" w:hAnsi="Omnes"/>
                              </w:rPr>
                              <w:t xml:space="preserve">mmunisation </w:t>
                            </w:r>
                            <w:r w:rsidR="0086306F" w:rsidRPr="008912D9">
                              <w:rPr>
                                <w:rFonts w:ascii="Omnes" w:hAnsi="Omnes"/>
                              </w:rPr>
                              <w:t>L</w:t>
                            </w:r>
                            <w:r w:rsidR="00AD634C" w:rsidRPr="008912D9">
                              <w:rPr>
                                <w:rFonts w:ascii="Omnes" w:hAnsi="Omnes"/>
                              </w:rPr>
                              <w:t>eads</w:t>
                            </w:r>
                            <w:r w:rsidR="00AD634C">
                              <w:rPr>
                                <w:rFonts w:ascii="Omnes" w:hAnsi="Omnes"/>
                              </w:rPr>
                              <w:t xml:space="preserve"> and/or </w:t>
                            </w:r>
                            <w:r w:rsidR="0086306F" w:rsidRPr="008912D9">
                              <w:rPr>
                                <w:rFonts w:ascii="Omnes" w:hAnsi="Omnes"/>
                              </w:rPr>
                              <w:t>I</w:t>
                            </w:r>
                            <w:r w:rsidR="00AD634C" w:rsidRPr="008912D9">
                              <w:rPr>
                                <w:rFonts w:ascii="Omnes" w:hAnsi="Omnes"/>
                              </w:rPr>
                              <w:t xml:space="preserve">mmunisation </w:t>
                            </w:r>
                            <w:r w:rsidR="0086306F" w:rsidRPr="008912D9">
                              <w:rPr>
                                <w:rFonts w:ascii="Omnes" w:hAnsi="Omnes"/>
                              </w:rPr>
                              <w:t>C</w:t>
                            </w:r>
                            <w:r w:rsidR="00AD634C" w:rsidRPr="008912D9">
                              <w:rPr>
                                <w:rFonts w:ascii="Omnes" w:hAnsi="Omnes"/>
                              </w:rPr>
                              <w:t>o-</w:t>
                            </w:r>
                            <w:r w:rsidR="00AD634C">
                              <w:rPr>
                                <w:rFonts w:ascii="Omnes" w:hAnsi="Omnes"/>
                              </w:rPr>
                              <w:t xml:space="preserve">ordinators </w:t>
                            </w:r>
                            <w:r w:rsidR="00AB7913">
                              <w:rPr>
                                <w:rFonts w:ascii="Omnes" w:hAnsi="Omnes"/>
                              </w:rPr>
                              <w:t>may be able to assist</w:t>
                            </w:r>
                            <w:r w:rsidR="001F651D">
                              <w:rPr>
                                <w:rFonts w:ascii="Omnes" w:hAnsi="Omnes"/>
                              </w:rPr>
                              <w:t xml:space="preserve"> with </w:t>
                            </w:r>
                            <w:r w:rsidR="00366560">
                              <w:rPr>
                                <w:rFonts w:ascii="Omnes" w:hAnsi="Omnes"/>
                              </w:rPr>
                              <w:t xml:space="preserve">the </w:t>
                            </w:r>
                            <w:r w:rsidR="001F651D">
                              <w:rPr>
                                <w:rFonts w:ascii="Omnes" w:hAnsi="Omnes"/>
                              </w:rPr>
                              <w:t xml:space="preserve">onboarding </w:t>
                            </w:r>
                            <w:r w:rsidR="001F651D" w:rsidRPr="008912D9">
                              <w:rPr>
                                <w:rFonts w:ascii="Omnes" w:hAnsi="Omnes"/>
                              </w:rPr>
                              <w:t>process</w:t>
                            </w:r>
                            <w:r w:rsidR="00AB7913" w:rsidRPr="008912D9">
                              <w:rPr>
                                <w:rFonts w:ascii="Omnes" w:hAnsi="Omnes"/>
                              </w:rPr>
                              <w:t>.</w:t>
                            </w:r>
                            <w:r w:rsidR="00AB7913">
                              <w:rPr>
                                <w:rFonts w:ascii="Omnes" w:hAnsi="Omnes"/>
                              </w:rPr>
                              <w:t xml:space="preserve"> A pharmacy’s </w:t>
                            </w:r>
                            <w:r w:rsidR="00074C56" w:rsidRPr="008912D9">
                              <w:rPr>
                                <w:rFonts w:ascii="Omnes" w:hAnsi="Omnes"/>
                              </w:rPr>
                              <w:t>L</w:t>
                            </w:r>
                            <w:r w:rsidR="00AB7913" w:rsidRPr="008912D9">
                              <w:rPr>
                                <w:rFonts w:ascii="Omnes" w:hAnsi="Omnes"/>
                              </w:rPr>
                              <w:t xml:space="preserve">icense to </w:t>
                            </w:r>
                            <w:r w:rsidR="00074C56" w:rsidRPr="008912D9">
                              <w:rPr>
                                <w:rFonts w:ascii="Omnes" w:hAnsi="Omnes"/>
                              </w:rPr>
                              <w:t>O</w:t>
                            </w:r>
                            <w:r w:rsidR="00AB7913" w:rsidRPr="008912D9">
                              <w:rPr>
                                <w:rFonts w:ascii="Omnes" w:hAnsi="Omnes"/>
                              </w:rPr>
                              <w:t xml:space="preserve">perate </w:t>
                            </w:r>
                            <w:r w:rsidR="00A544C6" w:rsidRPr="008912D9">
                              <w:rPr>
                                <w:rFonts w:ascii="Omnes" w:hAnsi="Omnes"/>
                              </w:rPr>
                              <w:t xml:space="preserve">Pharmacy </w:t>
                            </w:r>
                            <w:r w:rsidR="00243779" w:rsidRPr="008912D9">
                              <w:rPr>
                                <w:rFonts w:ascii="Omnes" w:hAnsi="Omnes"/>
                              </w:rPr>
                              <w:t xml:space="preserve">denotes </w:t>
                            </w:r>
                            <w:r w:rsidR="00F628A6" w:rsidRPr="008912D9">
                              <w:rPr>
                                <w:rFonts w:ascii="Omnes" w:hAnsi="Omnes"/>
                              </w:rPr>
                              <w:t>c</w:t>
                            </w:r>
                            <w:r w:rsidR="001D737D" w:rsidRPr="008912D9">
                              <w:rPr>
                                <w:rFonts w:ascii="Omnes" w:hAnsi="Omnes"/>
                              </w:rPr>
                              <w:t xml:space="preserve">old </w:t>
                            </w:r>
                            <w:r w:rsidR="00F628A6" w:rsidRPr="008912D9">
                              <w:rPr>
                                <w:rFonts w:ascii="Omnes" w:hAnsi="Omnes"/>
                              </w:rPr>
                              <w:t>c</w:t>
                            </w:r>
                            <w:r w:rsidR="001D737D" w:rsidRPr="008912D9">
                              <w:rPr>
                                <w:rFonts w:ascii="Omnes" w:hAnsi="Omnes"/>
                              </w:rPr>
                              <w:t xml:space="preserve">hain </w:t>
                            </w:r>
                            <w:r w:rsidR="00F628A6" w:rsidRPr="008912D9">
                              <w:rPr>
                                <w:rFonts w:ascii="Omnes" w:hAnsi="Omnes"/>
                              </w:rPr>
                              <w:t>a</w:t>
                            </w:r>
                            <w:r w:rsidR="001D737D" w:rsidRPr="008912D9">
                              <w:rPr>
                                <w:rFonts w:ascii="Omnes" w:hAnsi="Omnes"/>
                              </w:rPr>
                              <w:t xml:space="preserve">ccreditation </w:t>
                            </w:r>
                            <w:r w:rsidR="001C5362" w:rsidRPr="008912D9">
                              <w:rPr>
                                <w:rFonts w:ascii="Omnes" w:hAnsi="Omnes"/>
                              </w:rPr>
                              <w:t xml:space="preserve">that is </w:t>
                            </w:r>
                            <w:r w:rsidR="001D737D" w:rsidRPr="008912D9">
                              <w:rPr>
                                <w:rFonts w:ascii="Omnes" w:hAnsi="Omnes"/>
                              </w:rPr>
                              <w:t xml:space="preserve">required </w:t>
                            </w:r>
                            <w:r w:rsidR="003212C3" w:rsidRPr="008912D9">
                              <w:rPr>
                                <w:rFonts w:ascii="Omnes" w:hAnsi="Omnes"/>
                              </w:rPr>
                              <w:t>to provide</w:t>
                            </w:r>
                            <w:r w:rsidR="000A1E7A" w:rsidRPr="008912D9">
                              <w:rPr>
                                <w:rFonts w:ascii="Omnes" w:hAnsi="Omnes"/>
                              </w:rPr>
                              <w:t xml:space="preserve"> an</w:t>
                            </w:r>
                            <w:r w:rsidR="001D737D" w:rsidRPr="008912D9">
                              <w:rPr>
                                <w:rFonts w:ascii="Omnes" w:hAnsi="Omnes"/>
                              </w:rPr>
                              <w:t xml:space="preserve"> immunisation </w:t>
                            </w:r>
                            <w:r w:rsidR="007530CA" w:rsidRPr="008912D9">
                              <w:rPr>
                                <w:rFonts w:ascii="Omnes" w:hAnsi="Omnes"/>
                              </w:rPr>
                              <w:t>service;</w:t>
                            </w:r>
                            <w:r w:rsidR="00275691" w:rsidRPr="008912D9">
                              <w:rPr>
                                <w:rFonts w:ascii="Omnes" w:hAnsi="Omnes"/>
                              </w:rPr>
                              <w:t xml:space="preserve"> however </w:t>
                            </w:r>
                            <w:r w:rsidR="00C23009" w:rsidRPr="008912D9">
                              <w:rPr>
                                <w:rFonts w:ascii="Omnes" w:hAnsi="Omnes"/>
                              </w:rPr>
                              <w:t xml:space="preserve">the district </w:t>
                            </w:r>
                            <w:hyperlink r:id="rId58" w:history="1">
                              <w:r w:rsidR="001D737D" w:rsidRPr="008912D9">
                                <w:rPr>
                                  <w:rStyle w:val="Hyperlink"/>
                                  <w:rFonts w:ascii="Omnes" w:hAnsi="Omnes"/>
                                </w:rPr>
                                <w:t>Immunisation Co-ordinator</w:t>
                              </w:r>
                            </w:hyperlink>
                            <w:r w:rsidR="001D737D" w:rsidRPr="008912D9">
                              <w:rPr>
                                <w:rFonts w:ascii="Omnes" w:hAnsi="Omnes"/>
                              </w:rPr>
                              <w:t xml:space="preserve"> will need to </w:t>
                            </w:r>
                            <w:r w:rsidR="007B5C40" w:rsidRPr="008912D9">
                              <w:rPr>
                                <w:rFonts w:ascii="Omnes" w:hAnsi="Omnes"/>
                              </w:rPr>
                              <w:t xml:space="preserve">undertake </w:t>
                            </w:r>
                            <w:r w:rsidR="001D737D" w:rsidRPr="008912D9">
                              <w:rPr>
                                <w:rFonts w:ascii="Omnes" w:hAnsi="Omnes"/>
                              </w:rPr>
                              <w:t>spatial log</w:t>
                            </w:r>
                            <w:r w:rsidR="007B5C40" w:rsidRPr="008912D9">
                              <w:rPr>
                                <w:rFonts w:ascii="Omnes" w:hAnsi="Omnes"/>
                              </w:rPr>
                              <w:t>ging</w:t>
                            </w:r>
                            <w:r w:rsidR="00284547" w:rsidRPr="008912D9">
                              <w:rPr>
                                <w:rFonts w:ascii="Omnes" w:hAnsi="Omnes"/>
                              </w:rPr>
                              <w:t xml:space="preserve"> of the pharmaceutical refrigerator used to store vaccines</w:t>
                            </w:r>
                            <w:r w:rsidR="001D737D" w:rsidRPr="008912D9">
                              <w:rPr>
                                <w:rFonts w:ascii="Omnes" w:hAnsi="Omnes"/>
                              </w:rPr>
                              <w:t xml:space="preserve">. </w:t>
                            </w:r>
                          </w:p>
                          <w:p w14:paraId="6CC5117A" w14:textId="69006E21" w:rsidR="007938C3" w:rsidRPr="008912D9" w:rsidRDefault="002E2D4D" w:rsidP="00F311A5">
                            <w:pPr>
                              <w:numPr>
                                <w:ilvl w:val="1"/>
                                <w:numId w:val="1"/>
                              </w:numPr>
                              <w:ind w:left="284" w:hanging="284"/>
                              <w:rPr>
                                <w:rFonts w:ascii="Omnes" w:hAnsi="Omnes"/>
                                <w:i/>
                              </w:rPr>
                            </w:pPr>
                            <w:r>
                              <w:rPr>
                                <w:rFonts w:ascii="Omnes" w:hAnsi="Omnes"/>
                              </w:rPr>
                              <w:t>The</w:t>
                            </w:r>
                            <w:r w:rsidR="002F2A6E" w:rsidRPr="008912D9">
                              <w:rPr>
                                <w:rFonts w:ascii="Omnes" w:hAnsi="Omnes"/>
                              </w:rPr>
                              <w:t xml:space="preserve"> pharmacy must r</w:t>
                            </w:r>
                            <w:r w:rsidR="004570CC" w:rsidRPr="008912D9">
                              <w:rPr>
                                <w:rFonts w:ascii="Omnes" w:hAnsi="Omnes"/>
                              </w:rPr>
                              <w:t xml:space="preserve">equest access to the CIR Inventory Portal where funded vaccines </w:t>
                            </w:r>
                            <w:r w:rsidR="00F75601" w:rsidRPr="008912D9">
                              <w:rPr>
                                <w:rFonts w:ascii="Omnes" w:hAnsi="Omnes"/>
                              </w:rPr>
                              <w:t>available for community</w:t>
                            </w:r>
                            <w:r w:rsidR="004570CC" w:rsidRPr="008912D9">
                              <w:rPr>
                                <w:rFonts w:ascii="Omnes" w:hAnsi="Omnes"/>
                              </w:rPr>
                              <w:t xml:space="preserve"> pharmacy are managed. </w:t>
                            </w:r>
                            <w:r w:rsidR="00127213" w:rsidRPr="008912D9">
                              <w:rPr>
                                <w:rFonts w:ascii="Omnes" w:hAnsi="Omnes"/>
                              </w:rPr>
                              <w:t>The pharmacy must c</w:t>
                            </w:r>
                            <w:r w:rsidR="004570CC" w:rsidRPr="008912D9">
                              <w:rPr>
                                <w:rFonts w:ascii="Omnes" w:hAnsi="Omnes"/>
                              </w:rPr>
                              <w:t xml:space="preserve">ontact </w:t>
                            </w:r>
                            <w:r w:rsidR="00127213" w:rsidRPr="008912D9">
                              <w:rPr>
                                <w:rFonts w:ascii="Omnes" w:hAnsi="Omnes"/>
                              </w:rPr>
                              <w:t>their</w:t>
                            </w:r>
                            <w:r w:rsidR="004570CC" w:rsidRPr="008912D9">
                              <w:rPr>
                                <w:rFonts w:ascii="Omnes" w:hAnsi="Omnes"/>
                              </w:rPr>
                              <w:t xml:space="preserve"> District Pharmacy Portfolio Manager to </w:t>
                            </w:r>
                            <w:r w:rsidR="004C645C" w:rsidRPr="008912D9">
                              <w:rPr>
                                <w:rFonts w:ascii="Omnes" w:hAnsi="Omnes"/>
                              </w:rPr>
                              <w:t>process</w:t>
                            </w:r>
                            <w:r w:rsidR="004570CC" w:rsidRPr="008912D9">
                              <w:rPr>
                                <w:rFonts w:ascii="Omnes" w:hAnsi="Omnes"/>
                              </w:rPr>
                              <w:t xml:space="preserve"> a new site setup form found </w:t>
                            </w:r>
                            <w:r w:rsidR="00394D6A" w:rsidRPr="008912D9">
                              <w:rPr>
                                <w:rFonts w:ascii="Omnes" w:hAnsi="Omnes"/>
                              </w:rPr>
                              <w:t>in</w:t>
                            </w:r>
                            <w:r w:rsidR="004570CC" w:rsidRPr="008912D9">
                              <w:rPr>
                                <w:rFonts w:ascii="Omnes" w:hAnsi="Omnes"/>
                              </w:rPr>
                              <w:t xml:space="preserve"> Appendix B at </w:t>
                            </w:r>
                            <w:hyperlink r:id="rId59" w:history="1">
                              <w:r w:rsidR="004570CC" w:rsidRPr="00A40CAF">
                                <w:rPr>
                                  <w:rStyle w:val="Hyperlink"/>
                                  <w:rFonts w:ascii="Omnes" w:hAnsi="Omnes"/>
                                </w:rPr>
                                <w:t>COVID-19: Vaccine operating and planning guidelines | Ministry of Health NZ</w:t>
                              </w:r>
                            </w:hyperlink>
                            <w:r w:rsidR="004570CC" w:rsidRPr="008912D9">
                              <w:rPr>
                                <w:rFonts w:ascii="Omnes" w:hAnsi="Omnes"/>
                              </w:rPr>
                              <w:t xml:space="preserve"> . Th</w:t>
                            </w:r>
                            <w:r w:rsidR="00BB1DA6" w:rsidRPr="008912D9">
                              <w:rPr>
                                <w:rFonts w:ascii="Omnes" w:hAnsi="Omnes"/>
                              </w:rPr>
                              <w:t>is</w:t>
                            </w:r>
                            <w:r w:rsidR="004570CC" w:rsidRPr="008912D9">
                              <w:rPr>
                                <w:rFonts w:ascii="Omnes" w:hAnsi="Omnes"/>
                              </w:rPr>
                              <w:t xml:space="preserve"> process takes 5 working days to establish.</w:t>
                            </w:r>
                          </w:p>
                          <w:p w14:paraId="6D842AB6" w14:textId="040A29C1" w:rsidR="00FE25B2" w:rsidRPr="00C85F94" w:rsidRDefault="00FE25B2" w:rsidP="00F311A5">
                            <w:pPr>
                              <w:numPr>
                                <w:ilvl w:val="1"/>
                                <w:numId w:val="1"/>
                              </w:numPr>
                              <w:ind w:left="284" w:hanging="284"/>
                              <w:rPr>
                                <w:rFonts w:ascii="Omnes" w:hAnsi="Omnes"/>
                                <w:i/>
                              </w:rPr>
                            </w:pPr>
                            <w:r w:rsidRPr="008912D9">
                              <w:rPr>
                                <w:rFonts w:ascii="Omnes" w:hAnsi="Omnes"/>
                              </w:rPr>
                              <w:t>Once access to the CIR Inventory Portal is granted, a vaccinating</w:t>
                            </w:r>
                            <w:r w:rsidRPr="00C85F94">
                              <w:rPr>
                                <w:rFonts w:ascii="Omnes" w:hAnsi="Omnes"/>
                              </w:rPr>
                              <w:t xml:space="preserve"> pharmacy can order any or all of the available funded vaccines listed on page 4 as and when their team </w:t>
                            </w:r>
                            <w:r w:rsidR="00F91260">
                              <w:rPr>
                                <w:rFonts w:ascii="Omnes" w:hAnsi="Omnes"/>
                              </w:rPr>
                              <w:t>are</w:t>
                            </w:r>
                            <w:r w:rsidRPr="00C85F94">
                              <w:rPr>
                                <w:rFonts w:ascii="Omnes" w:hAnsi="Omnes"/>
                              </w:rPr>
                              <w:t xml:space="preserve"> ready to commence offering these new vaccination services.</w:t>
                            </w:r>
                          </w:p>
                          <w:p w14:paraId="19AFA307" w14:textId="47D91194" w:rsidR="00415B50" w:rsidRPr="00E36A5C" w:rsidRDefault="00E36A5C" w:rsidP="00F311A5">
                            <w:pPr>
                              <w:numPr>
                                <w:ilvl w:val="1"/>
                                <w:numId w:val="1"/>
                              </w:numPr>
                              <w:ind w:left="284" w:hanging="284"/>
                              <w:rPr>
                                <w:rFonts w:ascii="Omnes" w:hAnsi="Omnes"/>
                                <w:i/>
                              </w:rPr>
                            </w:pPr>
                            <w:r w:rsidRPr="00C85F94">
                              <w:rPr>
                                <w:rFonts w:ascii="Omnes" w:hAnsi="Omn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17957" id="Text Box 206" o:spid="_x0000_s1037" type="#_x0000_t202" style="position:absolute;margin-left:.6pt;margin-top:.1pt;width:501.15pt;height:344.9pt;z-index:-251658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" stroked="f">
                <v:textbox>
                  <w:txbxContent>
                    <w:p w14:paraId="458DA144" w14:textId="0B3D0BB3" w:rsidR="00576E0C" w:rsidRPr="00C85F94" w:rsidRDefault="00576E0C" w:rsidP="00F311A5">
                      <w:pPr>
                        <w:pStyle w:val="ListParagraph"/>
                        <w:numPr>
                          <w:ilvl w:val="0"/>
                          <w:numId w:val="13"/>
                        </w:numPr>
                      </w:pPr>
                      <w:r w:rsidRPr="00C85F94">
                        <w:rPr>
                          <w:rFonts w:ascii="Omnes SemiBold" w:eastAsia="Times New Roman" w:hAnsi="Omnes SemiBold" w:cstheme="minorHAnsi"/>
                          <w:sz w:val="28"/>
                          <w:szCs w:val="28"/>
                        </w:rPr>
                        <w:t xml:space="preserve">Pharmacy </w:t>
                      </w:r>
                      <w:r w:rsidR="004715A3" w:rsidRPr="00C85F94">
                        <w:rPr>
                          <w:rFonts w:ascii="Omnes SemiBold" w:eastAsia="Times New Roman" w:hAnsi="Omnes SemiBold" w:cstheme="minorHAnsi"/>
                          <w:sz w:val="28"/>
                          <w:szCs w:val="28"/>
                        </w:rPr>
                        <w:t>does not</w:t>
                      </w:r>
                      <w:r w:rsidR="00C8488F" w:rsidRPr="00C85F94">
                        <w:rPr>
                          <w:rFonts w:ascii="Omnes SemiBold" w:eastAsia="Times New Roman" w:hAnsi="Omnes SemiBold" w:cstheme="minorHAnsi"/>
                          <w:sz w:val="28"/>
                          <w:szCs w:val="28"/>
                        </w:rPr>
                        <w:t xml:space="preserve"> offer </w:t>
                      </w:r>
                      <w:r w:rsidR="004715A3" w:rsidRPr="00C85F94">
                        <w:rPr>
                          <w:rFonts w:ascii="Omnes SemiBold" w:eastAsia="Times New Roman" w:hAnsi="Omnes SemiBold" w:cstheme="minorHAnsi"/>
                          <w:sz w:val="28"/>
                          <w:szCs w:val="28"/>
                        </w:rPr>
                        <w:t>a vaccination service but wishes to do so</w:t>
                      </w:r>
                    </w:p>
                    <w:p w14:paraId="1F78FE04" w14:textId="7309EF3B" w:rsidR="00C8488F" w:rsidRPr="00D53464" w:rsidRDefault="00DD016C" w:rsidP="00F311A5">
                      <w:pPr>
                        <w:numPr>
                          <w:ilvl w:val="1"/>
                          <w:numId w:val="1"/>
                        </w:numPr>
                        <w:ind w:left="284" w:hanging="284"/>
                        <w:rPr>
                          <w:rFonts w:ascii="Omnes" w:hAnsi="Omnes"/>
                          <w:i/>
                        </w:rPr>
                      </w:pPr>
                      <w:r>
                        <w:rPr>
                          <w:rFonts w:ascii="Omnes" w:hAnsi="Omnes"/>
                        </w:rPr>
                        <w:t>For a pharmacy t</w:t>
                      </w:r>
                      <w:r w:rsidR="00C8488F" w:rsidRPr="00C85F94">
                        <w:rPr>
                          <w:rFonts w:ascii="Omnes" w:hAnsi="Omnes"/>
                        </w:rPr>
                        <w:t xml:space="preserve">o offer </w:t>
                      </w:r>
                      <w:r w:rsidR="003F32FB">
                        <w:rPr>
                          <w:rFonts w:ascii="Omnes" w:hAnsi="Omnes"/>
                        </w:rPr>
                        <w:t>funded vaccinations</w:t>
                      </w:r>
                      <w:r w:rsidR="003F32FB" w:rsidRPr="00C85F94">
                        <w:rPr>
                          <w:rFonts w:ascii="Omnes" w:hAnsi="Omnes"/>
                        </w:rPr>
                        <w:t xml:space="preserve">, </w:t>
                      </w:r>
                      <w:r w:rsidR="00103908">
                        <w:rPr>
                          <w:rFonts w:ascii="Omnes" w:hAnsi="Omnes"/>
                        </w:rPr>
                        <w:t>they must</w:t>
                      </w:r>
                      <w:r w:rsidR="003F32FB">
                        <w:rPr>
                          <w:rFonts w:ascii="Omnes" w:hAnsi="Omnes"/>
                        </w:rPr>
                        <w:t xml:space="preserve"> contact </w:t>
                      </w:r>
                      <w:r w:rsidR="00103908">
                        <w:rPr>
                          <w:rFonts w:ascii="Omnes" w:hAnsi="Omnes"/>
                        </w:rPr>
                        <w:t>their</w:t>
                      </w:r>
                      <w:r w:rsidR="003F32FB">
                        <w:rPr>
                          <w:rFonts w:ascii="Omnes" w:hAnsi="Omnes"/>
                        </w:rPr>
                        <w:t xml:space="preserve"> </w:t>
                      </w:r>
                      <w:r w:rsidR="003F32FB" w:rsidRPr="00815841">
                        <w:rPr>
                          <w:rFonts w:ascii="Omnes" w:hAnsi="Omnes"/>
                        </w:rPr>
                        <w:t>District Pharmacy Portfolio Manager</w:t>
                      </w:r>
                      <w:r w:rsidR="003F32FB">
                        <w:rPr>
                          <w:rFonts w:ascii="Omnes" w:hAnsi="Omnes"/>
                        </w:rPr>
                        <w:t xml:space="preserve"> to discuss the process to include the Immunisation Schedule </w:t>
                      </w:r>
                      <w:r w:rsidR="00D53464">
                        <w:rPr>
                          <w:rFonts w:ascii="Omnes" w:hAnsi="Omnes"/>
                        </w:rPr>
                        <w:t xml:space="preserve">in </w:t>
                      </w:r>
                      <w:r w:rsidR="00103908">
                        <w:rPr>
                          <w:rFonts w:ascii="Omnes" w:hAnsi="Omnes"/>
                        </w:rPr>
                        <w:t>their</w:t>
                      </w:r>
                      <w:r w:rsidR="00D53464">
                        <w:rPr>
                          <w:rFonts w:ascii="Omnes" w:hAnsi="Omnes"/>
                        </w:rPr>
                        <w:t xml:space="preserve"> ICPSA.</w:t>
                      </w:r>
                      <w:r w:rsidR="00F11FB1" w:rsidRPr="00C85F94">
                        <w:rPr>
                          <w:rFonts w:ascii="Omnes" w:hAnsi="Omnes"/>
                        </w:rPr>
                        <w:t xml:space="preserve"> </w:t>
                      </w:r>
                      <w:r w:rsidR="00A91FE6" w:rsidRPr="00C85F94">
                        <w:rPr>
                          <w:rFonts w:ascii="Omnes" w:hAnsi="Omnes"/>
                        </w:rPr>
                        <w:t xml:space="preserve">They will liaise with Sector Operations and Immunisation leads to update the contract, a process that can take weeks. Confirm with </w:t>
                      </w:r>
                      <w:r w:rsidR="00367A7B">
                        <w:rPr>
                          <w:rFonts w:ascii="Omnes" w:hAnsi="Omnes"/>
                        </w:rPr>
                        <w:t>the</w:t>
                      </w:r>
                      <w:r w:rsidR="00A91FE6" w:rsidRPr="00C85F94">
                        <w:rPr>
                          <w:rFonts w:ascii="Omnes" w:hAnsi="Omnes"/>
                        </w:rPr>
                        <w:t xml:space="preserve"> </w:t>
                      </w:r>
                      <w:r w:rsidR="00DC3EC0">
                        <w:rPr>
                          <w:rFonts w:ascii="Omnes" w:hAnsi="Omnes"/>
                        </w:rPr>
                        <w:t xml:space="preserve">District </w:t>
                      </w:r>
                      <w:r w:rsidR="00DE0FCA">
                        <w:rPr>
                          <w:rFonts w:ascii="Omnes" w:hAnsi="Omnes"/>
                        </w:rPr>
                        <w:t>Pharmacy</w:t>
                      </w:r>
                      <w:r w:rsidR="00A91FE6" w:rsidRPr="00C85F94">
                        <w:rPr>
                          <w:rFonts w:ascii="Omnes" w:hAnsi="Omnes"/>
                        </w:rPr>
                        <w:t xml:space="preserve"> Portfolio Manager </w:t>
                      </w:r>
                      <w:r w:rsidR="00AC6D30">
                        <w:rPr>
                          <w:rFonts w:ascii="Omnes" w:hAnsi="Omnes"/>
                        </w:rPr>
                        <w:t xml:space="preserve">for </w:t>
                      </w:r>
                      <w:r w:rsidR="00A91FE6" w:rsidRPr="00C85F94">
                        <w:rPr>
                          <w:rFonts w:ascii="Omnes" w:hAnsi="Omnes"/>
                        </w:rPr>
                        <w:t xml:space="preserve">when </w:t>
                      </w:r>
                      <w:r w:rsidR="00AC6D30">
                        <w:rPr>
                          <w:rFonts w:ascii="Omnes" w:hAnsi="Omnes"/>
                        </w:rPr>
                        <w:t>the pharmacy</w:t>
                      </w:r>
                      <w:r w:rsidR="00A91FE6" w:rsidRPr="00C85F94">
                        <w:rPr>
                          <w:rFonts w:ascii="Omnes" w:hAnsi="Omnes"/>
                        </w:rPr>
                        <w:t xml:space="preserve"> can start offering funded vaccinations during this process.</w:t>
                      </w:r>
                      <w:r w:rsidR="00A91FE6">
                        <w:rPr>
                          <w:rFonts w:ascii="Omnes" w:hAnsi="Omnes"/>
                          <w:i/>
                        </w:rPr>
                        <w:t xml:space="preserve"> </w:t>
                      </w:r>
                      <w:r w:rsidR="00D50A30" w:rsidRPr="00A91FE6">
                        <w:rPr>
                          <w:rFonts w:ascii="Omnes" w:hAnsi="Omnes"/>
                        </w:rPr>
                        <w:t>Some Districts require a visit and sign-off by a District Immunisation Lead and/or Immunisation Co-</w:t>
                      </w:r>
                      <w:r w:rsidR="00D50A30" w:rsidRPr="008912D9">
                        <w:rPr>
                          <w:rFonts w:ascii="Omnes" w:hAnsi="Omnes"/>
                        </w:rPr>
                        <w:t>ordinators</w:t>
                      </w:r>
                      <w:r w:rsidR="00A91FE6" w:rsidRPr="008912D9">
                        <w:rPr>
                          <w:rFonts w:ascii="Omnes" w:hAnsi="Omnes"/>
                        </w:rPr>
                        <w:t xml:space="preserve"> before the Immunisation Schedule is awarded. </w:t>
                      </w:r>
                    </w:p>
                    <w:p w14:paraId="3FACB605" w14:textId="70EFD1B5" w:rsidR="00D53464" w:rsidRPr="004570CC" w:rsidRDefault="002A7D06" w:rsidP="00F311A5">
                      <w:pPr>
                        <w:numPr>
                          <w:ilvl w:val="1"/>
                          <w:numId w:val="1"/>
                        </w:numPr>
                        <w:ind w:left="284" w:hanging="284"/>
                        <w:rPr>
                          <w:rFonts w:ascii="Omnes" w:hAnsi="Omnes"/>
                          <w:i/>
                        </w:rPr>
                      </w:pPr>
                      <w:r w:rsidRPr="008912D9">
                        <w:rPr>
                          <w:rFonts w:ascii="Omnes" w:hAnsi="Omnes"/>
                        </w:rPr>
                        <w:t>The pharmacy must e</w:t>
                      </w:r>
                      <w:r w:rsidR="00D53464" w:rsidRPr="008912D9">
                        <w:rPr>
                          <w:rFonts w:ascii="Omnes" w:hAnsi="Omnes"/>
                        </w:rPr>
                        <w:t xml:space="preserve">nsure </w:t>
                      </w:r>
                      <w:r w:rsidRPr="008912D9">
                        <w:rPr>
                          <w:rFonts w:ascii="Omnes" w:hAnsi="Omnes"/>
                        </w:rPr>
                        <w:t>they</w:t>
                      </w:r>
                      <w:r w:rsidR="00D53464">
                        <w:rPr>
                          <w:rFonts w:ascii="Omnes" w:hAnsi="Omnes"/>
                        </w:rPr>
                        <w:t xml:space="preserve"> have </w:t>
                      </w:r>
                      <w:r w:rsidR="00320BF5" w:rsidRPr="008912D9">
                        <w:rPr>
                          <w:rFonts w:ascii="Omnes" w:hAnsi="Omnes"/>
                        </w:rPr>
                        <w:t>suitably</w:t>
                      </w:r>
                      <w:r w:rsidR="00D53464">
                        <w:rPr>
                          <w:rFonts w:ascii="Omnes" w:hAnsi="Omnes"/>
                        </w:rPr>
                        <w:t xml:space="preserve"> trained </w:t>
                      </w:r>
                      <w:r w:rsidR="00320BF5" w:rsidRPr="008912D9">
                        <w:rPr>
                          <w:rFonts w:ascii="Omnes" w:hAnsi="Omnes"/>
                        </w:rPr>
                        <w:t>and qualified</w:t>
                      </w:r>
                      <w:r w:rsidR="00D53464" w:rsidRPr="008912D9">
                        <w:rPr>
                          <w:rFonts w:ascii="Omnes" w:hAnsi="Omnes"/>
                        </w:rPr>
                        <w:t xml:space="preserve"> </w:t>
                      </w:r>
                      <w:r w:rsidR="00D53464">
                        <w:rPr>
                          <w:rFonts w:ascii="Omnes" w:hAnsi="Omnes"/>
                        </w:rPr>
                        <w:t xml:space="preserve">staff, standard operating procedures and </w:t>
                      </w:r>
                      <w:r w:rsidR="008A6F93" w:rsidRPr="008912D9">
                        <w:rPr>
                          <w:rFonts w:ascii="Omnes" w:hAnsi="Omnes"/>
                        </w:rPr>
                        <w:t>a robust</w:t>
                      </w:r>
                      <w:r w:rsidR="00320BF5" w:rsidRPr="008912D9">
                        <w:rPr>
                          <w:rFonts w:ascii="Omnes" w:hAnsi="Omnes"/>
                        </w:rPr>
                        <w:t xml:space="preserve"> </w:t>
                      </w:r>
                      <w:hyperlink r:id="rId60" w:history="1">
                        <w:r w:rsidR="00D53464" w:rsidRPr="008912D9">
                          <w:rPr>
                            <w:rStyle w:val="Hyperlink"/>
                            <w:rFonts w:ascii="Omnes" w:hAnsi="Omnes"/>
                          </w:rPr>
                          <w:t>cold chain</w:t>
                        </w:r>
                      </w:hyperlink>
                      <w:r w:rsidR="00D53464" w:rsidRPr="008912D9">
                        <w:rPr>
                          <w:rFonts w:ascii="Omnes" w:hAnsi="Omnes"/>
                        </w:rPr>
                        <w:t xml:space="preserve"> </w:t>
                      </w:r>
                      <w:r w:rsidR="008A6F93" w:rsidRPr="008912D9">
                        <w:rPr>
                          <w:rFonts w:ascii="Omnes" w:hAnsi="Omnes"/>
                        </w:rPr>
                        <w:t>management system</w:t>
                      </w:r>
                      <w:r w:rsidR="00D53464">
                        <w:rPr>
                          <w:rFonts w:ascii="Omnes" w:hAnsi="Omnes"/>
                        </w:rPr>
                        <w:t xml:space="preserve"> in place to safely offer </w:t>
                      </w:r>
                      <w:r w:rsidR="00AD634C">
                        <w:rPr>
                          <w:rFonts w:ascii="Omnes" w:hAnsi="Omnes"/>
                        </w:rPr>
                        <w:t xml:space="preserve">vaccination services. District </w:t>
                      </w:r>
                      <w:r w:rsidR="00075D18" w:rsidRPr="008912D9">
                        <w:rPr>
                          <w:rFonts w:ascii="Omnes" w:hAnsi="Omnes"/>
                        </w:rPr>
                        <w:t>I</w:t>
                      </w:r>
                      <w:r w:rsidR="00AD634C" w:rsidRPr="008912D9">
                        <w:rPr>
                          <w:rFonts w:ascii="Omnes" w:hAnsi="Omnes"/>
                        </w:rPr>
                        <w:t xml:space="preserve">mmunisation </w:t>
                      </w:r>
                      <w:r w:rsidR="0086306F" w:rsidRPr="008912D9">
                        <w:rPr>
                          <w:rFonts w:ascii="Omnes" w:hAnsi="Omnes"/>
                        </w:rPr>
                        <w:t>L</w:t>
                      </w:r>
                      <w:r w:rsidR="00AD634C" w:rsidRPr="008912D9">
                        <w:rPr>
                          <w:rFonts w:ascii="Omnes" w:hAnsi="Omnes"/>
                        </w:rPr>
                        <w:t>eads</w:t>
                      </w:r>
                      <w:r w:rsidR="00AD634C">
                        <w:rPr>
                          <w:rFonts w:ascii="Omnes" w:hAnsi="Omnes"/>
                        </w:rPr>
                        <w:t xml:space="preserve"> and/or </w:t>
                      </w:r>
                      <w:r w:rsidR="0086306F" w:rsidRPr="008912D9">
                        <w:rPr>
                          <w:rFonts w:ascii="Omnes" w:hAnsi="Omnes"/>
                        </w:rPr>
                        <w:t>I</w:t>
                      </w:r>
                      <w:r w:rsidR="00AD634C" w:rsidRPr="008912D9">
                        <w:rPr>
                          <w:rFonts w:ascii="Omnes" w:hAnsi="Omnes"/>
                        </w:rPr>
                        <w:t xml:space="preserve">mmunisation </w:t>
                      </w:r>
                      <w:r w:rsidR="0086306F" w:rsidRPr="008912D9">
                        <w:rPr>
                          <w:rFonts w:ascii="Omnes" w:hAnsi="Omnes"/>
                        </w:rPr>
                        <w:t>C</w:t>
                      </w:r>
                      <w:r w:rsidR="00AD634C" w:rsidRPr="008912D9">
                        <w:rPr>
                          <w:rFonts w:ascii="Omnes" w:hAnsi="Omnes"/>
                        </w:rPr>
                        <w:t>o-</w:t>
                      </w:r>
                      <w:r w:rsidR="00AD634C">
                        <w:rPr>
                          <w:rFonts w:ascii="Omnes" w:hAnsi="Omnes"/>
                        </w:rPr>
                        <w:t xml:space="preserve">ordinators </w:t>
                      </w:r>
                      <w:r w:rsidR="00AB7913">
                        <w:rPr>
                          <w:rFonts w:ascii="Omnes" w:hAnsi="Omnes"/>
                        </w:rPr>
                        <w:t>may be able to assist</w:t>
                      </w:r>
                      <w:r w:rsidR="001F651D">
                        <w:rPr>
                          <w:rFonts w:ascii="Omnes" w:hAnsi="Omnes"/>
                        </w:rPr>
                        <w:t xml:space="preserve"> with </w:t>
                      </w:r>
                      <w:r w:rsidR="00366560">
                        <w:rPr>
                          <w:rFonts w:ascii="Omnes" w:hAnsi="Omnes"/>
                        </w:rPr>
                        <w:t xml:space="preserve">the </w:t>
                      </w:r>
                      <w:r w:rsidR="001F651D">
                        <w:rPr>
                          <w:rFonts w:ascii="Omnes" w:hAnsi="Omnes"/>
                        </w:rPr>
                        <w:t xml:space="preserve">onboarding </w:t>
                      </w:r>
                      <w:r w:rsidR="001F651D" w:rsidRPr="008912D9">
                        <w:rPr>
                          <w:rFonts w:ascii="Omnes" w:hAnsi="Omnes"/>
                        </w:rPr>
                        <w:t>process</w:t>
                      </w:r>
                      <w:r w:rsidR="00AB7913" w:rsidRPr="008912D9">
                        <w:rPr>
                          <w:rFonts w:ascii="Omnes" w:hAnsi="Omnes"/>
                        </w:rPr>
                        <w:t>.</w:t>
                      </w:r>
                      <w:r w:rsidR="00AB7913">
                        <w:rPr>
                          <w:rFonts w:ascii="Omnes" w:hAnsi="Omnes"/>
                        </w:rPr>
                        <w:t xml:space="preserve"> A pharmacy’s </w:t>
                      </w:r>
                      <w:r w:rsidR="00074C56" w:rsidRPr="008912D9">
                        <w:rPr>
                          <w:rFonts w:ascii="Omnes" w:hAnsi="Omnes"/>
                        </w:rPr>
                        <w:t>L</w:t>
                      </w:r>
                      <w:r w:rsidR="00AB7913" w:rsidRPr="008912D9">
                        <w:rPr>
                          <w:rFonts w:ascii="Omnes" w:hAnsi="Omnes"/>
                        </w:rPr>
                        <w:t xml:space="preserve">icense to </w:t>
                      </w:r>
                      <w:r w:rsidR="00074C56" w:rsidRPr="008912D9">
                        <w:rPr>
                          <w:rFonts w:ascii="Omnes" w:hAnsi="Omnes"/>
                        </w:rPr>
                        <w:t>O</w:t>
                      </w:r>
                      <w:r w:rsidR="00AB7913" w:rsidRPr="008912D9">
                        <w:rPr>
                          <w:rFonts w:ascii="Omnes" w:hAnsi="Omnes"/>
                        </w:rPr>
                        <w:t xml:space="preserve">perate </w:t>
                      </w:r>
                      <w:r w:rsidR="00A544C6" w:rsidRPr="008912D9">
                        <w:rPr>
                          <w:rFonts w:ascii="Omnes" w:hAnsi="Omnes"/>
                        </w:rPr>
                        <w:t xml:space="preserve">Pharmacy </w:t>
                      </w:r>
                      <w:r w:rsidR="00243779" w:rsidRPr="008912D9">
                        <w:rPr>
                          <w:rFonts w:ascii="Omnes" w:hAnsi="Omnes"/>
                        </w:rPr>
                        <w:t xml:space="preserve">denotes </w:t>
                      </w:r>
                      <w:r w:rsidR="00F628A6" w:rsidRPr="008912D9">
                        <w:rPr>
                          <w:rFonts w:ascii="Omnes" w:hAnsi="Omnes"/>
                        </w:rPr>
                        <w:t>c</w:t>
                      </w:r>
                      <w:r w:rsidR="001D737D" w:rsidRPr="008912D9">
                        <w:rPr>
                          <w:rFonts w:ascii="Omnes" w:hAnsi="Omnes"/>
                        </w:rPr>
                        <w:t xml:space="preserve">old </w:t>
                      </w:r>
                      <w:r w:rsidR="00F628A6" w:rsidRPr="008912D9">
                        <w:rPr>
                          <w:rFonts w:ascii="Omnes" w:hAnsi="Omnes"/>
                        </w:rPr>
                        <w:t>c</w:t>
                      </w:r>
                      <w:r w:rsidR="001D737D" w:rsidRPr="008912D9">
                        <w:rPr>
                          <w:rFonts w:ascii="Omnes" w:hAnsi="Omnes"/>
                        </w:rPr>
                        <w:t xml:space="preserve">hain </w:t>
                      </w:r>
                      <w:r w:rsidR="00F628A6" w:rsidRPr="008912D9">
                        <w:rPr>
                          <w:rFonts w:ascii="Omnes" w:hAnsi="Omnes"/>
                        </w:rPr>
                        <w:t>a</w:t>
                      </w:r>
                      <w:r w:rsidR="001D737D" w:rsidRPr="008912D9">
                        <w:rPr>
                          <w:rFonts w:ascii="Omnes" w:hAnsi="Omnes"/>
                        </w:rPr>
                        <w:t xml:space="preserve">ccreditation </w:t>
                      </w:r>
                      <w:r w:rsidR="001C5362" w:rsidRPr="008912D9">
                        <w:rPr>
                          <w:rFonts w:ascii="Omnes" w:hAnsi="Omnes"/>
                        </w:rPr>
                        <w:t xml:space="preserve">that is </w:t>
                      </w:r>
                      <w:r w:rsidR="001D737D" w:rsidRPr="008912D9">
                        <w:rPr>
                          <w:rFonts w:ascii="Omnes" w:hAnsi="Omnes"/>
                        </w:rPr>
                        <w:t xml:space="preserve">required </w:t>
                      </w:r>
                      <w:r w:rsidR="003212C3" w:rsidRPr="008912D9">
                        <w:rPr>
                          <w:rFonts w:ascii="Omnes" w:hAnsi="Omnes"/>
                        </w:rPr>
                        <w:t>to provide</w:t>
                      </w:r>
                      <w:r w:rsidR="000A1E7A" w:rsidRPr="008912D9">
                        <w:rPr>
                          <w:rFonts w:ascii="Omnes" w:hAnsi="Omnes"/>
                        </w:rPr>
                        <w:t xml:space="preserve"> an</w:t>
                      </w:r>
                      <w:r w:rsidR="001D737D" w:rsidRPr="008912D9">
                        <w:rPr>
                          <w:rFonts w:ascii="Omnes" w:hAnsi="Omnes"/>
                        </w:rPr>
                        <w:t xml:space="preserve"> immunisation </w:t>
                      </w:r>
                      <w:r w:rsidR="007530CA" w:rsidRPr="008912D9">
                        <w:rPr>
                          <w:rFonts w:ascii="Omnes" w:hAnsi="Omnes"/>
                        </w:rPr>
                        <w:t>service;</w:t>
                      </w:r>
                      <w:r w:rsidR="00275691" w:rsidRPr="008912D9">
                        <w:rPr>
                          <w:rFonts w:ascii="Omnes" w:hAnsi="Omnes"/>
                        </w:rPr>
                        <w:t xml:space="preserve"> however </w:t>
                      </w:r>
                      <w:r w:rsidR="00C23009" w:rsidRPr="008912D9">
                        <w:rPr>
                          <w:rFonts w:ascii="Omnes" w:hAnsi="Omnes"/>
                        </w:rPr>
                        <w:t xml:space="preserve">the district </w:t>
                      </w:r>
                      <w:hyperlink r:id="rId61" w:history="1">
                        <w:r w:rsidR="001D737D" w:rsidRPr="008912D9">
                          <w:rPr>
                            <w:rStyle w:val="Hyperlink"/>
                            <w:rFonts w:ascii="Omnes" w:hAnsi="Omnes"/>
                          </w:rPr>
                          <w:t>Immunisation Co-ordinator</w:t>
                        </w:r>
                      </w:hyperlink>
                      <w:r w:rsidR="001D737D" w:rsidRPr="008912D9">
                        <w:rPr>
                          <w:rFonts w:ascii="Omnes" w:hAnsi="Omnes"/>
                        </w:rPr>
                        <w:t xml:space="preserve"> will need to </w:t>
                      </w:r>
                      <w:r w:rsidR="007B5C40" w:rsidRPr="008912D9">
                        <w:rPr>
                          <w:rFonts w:ascii="Omnes" w:hAnsi="Omnes"/>
                        </w:rPr>
                        <w:t xml:space="preserve">undertake </w:t>
                      </w:r>
                      <w:r w:rsidR="001D737D" w:rsidRPr="008912D9">
                        <w:rPr>
                          <w:rFonts w:ascii="Omnes" w:hAnsi="Omnes"/>
                        </w:rPr>
                        <w:t>spatial log</w:t>
                      </w:r>
                      <w:r w:rsidR="007B5C40" w:rsidRPr="008912D9">
                        <w:rPr>
                          <w:rFonts w:ascii="Omnes" w:hAnsi="Omnes"/>
                        </w:rPr>
                        <w:t>ging</w:t>
                      </w:r>
                      <w:r w:rsidR="00284547" w:rsidRPr="008912D9">
                        <w:rPr>
                          <w:rFonts w:ascii="Omnes" w:hAnsi="Omnes"/>
                        </w:rPr>
                        <w:t xml:space="preserve"> of the pharmaceutical refrigerator used to store vaccines</w:t>
                      </w:r>
                      <w:r w:rsidR="001D737D" w:rsidRPr="008912D9">
                        <w:rPr>
                          <w:rFonts w:ascii="Omnes" w:hAnsi="Omnes"/>
                        </w:rPr>
                        <w:t xml:space="preserve">. </w:t>
                      </w:r>
                    </w:p>
                    <w:p w14:paraId="6CC5117A" w14:textId="69006E21" w:rsidR="007938C3" w:rsidRPr="008912D9" w:rsidRDefault="002E2D4D" w:rsidP="00F311A5">
                      <w:pPr>
                        <w:numPr>
                          <w:ilvl w:val="1"/>
                          <w:numId w:val="1"/>
                        </w:numPr>
                        <w:ind w:left="284" w:hanging="284"/>
                        <w:rPr>
                          <w:rFonts w:ascii="Omnes" w:hAnsi="Omnes"/>
                          <w:i/>
                        </w:rPr>
                      </w:pPr>
                      <w:r>
                        <w:rPr>
                          <w:rFonts w:ascii="Omnes" w:hAnsi="Omnes"/>
                        </w:rPr>
                        <w:t>The</w:t>
                      </w:r>
                      <w:r w:rsidR="002F2A6E" w:rsidRPr="008912D9">
                        <w:rPr>
                          <w:rFonts w:ascii="Omnes" w:hAnsi="Omnes"/>
                        </w:rPr>
                        <w:t xml:space="preserve"> pharmacy must r</w:t>
                      </w:r>
                      <w:r w:rsidR="004570CC" w:rsidRPr="008912D9">
                        <w:rPr>
                          <w:rFonts w:ascii="Omnes" w:hAnsi="Omnes"/>
                        </w:rPr>
                        <w:t xml:space="preserve">equest access to the CIR Inventory Portal where funded vaccines </w:t>
                      </w:r>
                      <w:r w:rsidR="00F75601" w:rsidRPr="008912D9">
                        <w:rPr>
                          <w:rFonts w:ascii="Omnes" w:hAnsi="Omnes"/>
                        </w:rPr>
                        <w:t>available for community</w:t>
                      </w:r>
                      <w:r w:rsidR="004570CC" w:rsidRPr="008912D9">
                        <w:rPr>
                          <w:rFonts w:ascii="Omnes" w:hAnsi="Omnes"/>
                        </w:rPr>
                        <w:t xml:space="preserve"> pharmacy are managed. </w:t>
                      </w:r>
                      <w:r w:rsidR="00127213" w:rsidRPr="008912D9">
                        <w:rPr>
                          <w:rFonts w:ascii="Omnes" w:hAnsi="Omnes"/>
                        </w:rPr>
                        <w:t>The pharmacy must c</w:t>
                      </w:r>
                      <w:r w:rsidR="004570CC" w:rsidRPr="008912D9">
                        <w:rPr>
                          <w:rFonts w:ascii="Omnes" w:hAnsi="Omnes"/>
                        </w:rPr>
                        <w:t xml:space="preserve">ontact </w:t>
                      </w:r>
                      <w:r w:rsidR="00127213" w:rsidRPr="008912D9">
                        <w:rPr>
                          <w:rFonts w:ascii="Omnes" w:hAnsi="Omnes"/>
                        </w:rPr>
                        <w:t>their</w:t>
                      </w:r>
                      <w:r w:rsidR="004570CC" w:rsidRPr="008912D9">
                        <w:rPr>
                          <w:rFonts w:ascii="Omnes" w:hAnsi="Omnes"/>
                        </w:rPr>
                        <w:t xml:space="preserve"> District Pharmacy Portfolio Manager to </w:t>
                      </w:r>
                      <w:r w:rsidR="004C645C" w:rsidRPr="008912D9">
                        <w:rPr>
                          <w:rFonts w:ascii="Omnes" w:hAnsi="Omnes"/>
                        </w:rPr>
                        <w:t>process</w:t>
                      </w:r>
                      <w:r w:rsidR="004570CC" w:rsidRPr="008912D9">
                        <w:rPr>
                          <w:rFonts w:ascii="Omnes" w:hAnsi="Omnes"/>
                        </w:rPr>
                        <w:t xml:space="preserve"> a new site setup form found </w:t>
                      </w:r>
                      <w:r w:rsidR="00394D6A" w:rsidRPr="008912D9">
                        <w:rPr>
                          <w:rFonts w:ascii="Omnes" w:hAnsi="Omnes"/>
                        </w:rPr>
                        <w:t>in</w:t>
                      </w:r>
                      <w:r w:rsidR="004570CC" w:rsidRPr="008912D9">
                        <w:rPr>
                          <w:rFonts w:ascii="Omnes" w:hAnsi="Omnes"/>
                        </w:rPr>
                        <w:t xml:space="preserve"> Appendix B at </w:t>
                      </w:r>
                      <w:hyperlink r:id="rId62" w:history="1">
                        <w:r w:rsidR="004570CC" w:rsidRPr="00A40CAF">
                          <w:rPr>
                            <w:rStyle w:val="Hyperlink"/>
                            <w:rFonts w:ascii="Omnes" w:hAnsi="Omnes"/>
                          </w:rPr>
                          <w:t>COVID-19: Vaccine operating and planning guidelines | Ministry of Health NZ</w:t>
                        </w:r>
                      </w:hyperlink>
                      <w:r w:rsidR="004570CC" w:rsidRPr="008912D9">
                        <w:rPr>
                          <w:rFonts w:ascii="Omnes" w:hAnsi="Omnes"/>
                        </w:rPr>
                        <w:t xml:space="preserve"> . Th</w:t>
                      </w:r>
                      <w:r w:rsidR="00BB1DA6" w:rsidRPr="008912D9">
                        <w:rPr>
                          <w:rFonts w:ascii="Omnes" w:hAnsi="Omnes"/>
                        </w:rPr>
                        <w:t>is</w:t>
                      </w:r>
                      <w:r w:rsidR="004570CC" w:rsidRPr="008912D9">
                        <w:rPr>
                          <w:rFonts w:ascii="Omnes" w:hAnsi="Omnes"/>
                        </w:rPr>
                        <w:t xml:space="preserve"> process takes 5 working days to establish.</w:t>
                      </w:r>
                    </w:p>
                    <w:p w14:paraId="6D842AB6" w14:textId="040A29C1" w:rsidR="00FE25B2" w:rsidRPr="00C85F94" w:rsidRDefault="00FE25B2" w:rsidP="00F311A5">
                      <w:pPr>
                        <w:numPr>
                          <w:ilvl w:val="1"/>
                          <w:numId w:val="1"/>
                        </w:numPr>
                        <w:ind w:left="284" w:hanging="284"/>
                        <w:rPr>
                          <w:rFonts w:ascii="Omnes" w:hAnsi="Omnes"/>
                          <w:i/>
                        </w:rPr>
                      </w:pPr>
                      <w:r w:rsidRPr="008912D9">
                        <w:rPr>
                          <w:rFonts w:ascii="Omnes" w:hAnsi="Omnes"/>
                        </w:rPr>
                        <w:t>Once access to the CIR Inventory Portal is granted, a vaccinating</w:t>
                      </w:r>
                      <w:r w:rsidRPr="00C85F94">
                        <w:rPr>
                          <w:rFonts w:ascii="Omnes" w:hAnsi="Omnes"/>
                        </w:rPr>
                        <w:t xml:space="preserve"> pharmacy can order any or all of the available funded vaccines listed on page 4 as and when their team </w:t>
                      </w:r>
                      <w:r w:rsidR="00F91260">
                        <w:rPr>
                          <w:rFonts w:ascii="Omnes" w:hAnsi="Omnes"/>
                        </w:rPr>
                        <w:t>are</w:t>
                      </w:r>
                      <w:r w:rsidRPr="00C85F94">
                        <w:rPr>
                          <w:rFonts w:ascii="Omnes" w:hAnsi="Omnes"/>
                        </w:rPr>
                        <w:t xml:space="preserve"> ready to commence offering these new vaccination services.</w:t>
                      </w:r>
                    </w:p>
                    <w:p w14:paraId="19AFA307" w14:textId="47D91194" w:rsidR="00415B50" w:rsidRPr="00E36A5C" w:rsidRDefault="00E36A5C" w:rsidP="00F311A5">
                      <w:pPr>
                        <w:numPr>
                          <w:ilvl w:val="1"/>
                          <w:numId w:val="1"/>
                        </w:numPr>
                        <w:ind w:left="284" w:hanging="284"/>
                        <w:rPr>
                          <w:rFonts w:ascii="Omnes" w:hAnsi="Omnes"/>
                          <w:i/>
                        </w:rPr>
                      </w:pPr>
                      <w:r w:rsidRPr="00C85F94">
                        <w:rPr>
                          <w:rFonts w:ascii="Omnes" w:hAnsi="Omnes"/>
                        </w:rPr>
                        <w:t>.</w:t>
                      </w:r>
                    </w:p>
                  </w:txbxContent>
                </v:textbox>
                <w10:wrap type="tight" anchorx="margin"/>
              </v:shape>
            </w:pict>
          </mc:Fallback>
        </mc:AlternateContent>
      </w:r>
      <w:r w:rsidR="000002D3" w:rsidRPr="00463FF9">
        <w:rPr>
          <w:noProof/>
        </w:rPr>
        <mc:AlternateContent>
          <mc:Choice Requires="wps">
            <w:drawing>
              <wp:anchor distT="45720" distB="45720" distL="114300" distR="114300" simplePos="0" relativeHeight="251658264" behindDoc="1" locked="0" layoutInCell="1" allowOverlap="1" wp14:anchorId="0B24C466" wp14:editId="53307B17">
                <wp:simplePos x="0" y="0"/>
                <wp:positionH relativeFrom="margin">
                  <wp:align>left</wp:align>
                </wp:positionH>
                <wp:positionV relativeFrom="paragraph">
                  <wp:posOffset>7441661</wp:posOffset>
                </wp:positionV>
                <wp:extent cx="6506845" cy="1104900"/>
                <wp:effectExtent l="0" t="0" r="8255" b="0"/>
                <wp:wrapTight wrapText="bothSides">
                  <wp:wrapPolygon edited="0">
                    <wp:start x="0" y="0"/>
                    <wp:lineTo x="0" y="21228"/>
                    <wp:lineTo x="21564" y="21228"/>
                    <wp:lineTo x="21564" y="0"/>
                    <wp:lineTo x="0" y="0"/>
                  </wp:wrapPolygon>
                </wp:wrapTigh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104900"/>
                        </a:xfrm>
                        <a:prstGeom prst="rect">
                          <a:avLst/>
                        </a:prstGeom>
                        <a:solidFill>
                          <a:srgbClr val="FFFFFF"/>
                        </a:solidFill>
                        <a:ln w="9525">
                          <a:noFill/>
                          <a:miter lim="800000"/>
                          <a:headEnd/>
                          <a:tailEnd/>
                        </a:ln>
                      </wps:spPr>
                      <wps:txbx>
                        <w:txbxContent>
                          <w:p w14:paraId="72727583" w14:textId="77777777" w:rsidR="008F5659" w:rsidRPr="00563F94" w:rsidRDefault="00563F94" w:rsidP="008F5659">
                            <w:pPr>
                              <w:spacing w:after="80"/>
                              <w:rPr>
                                <w:rFonts w:ascii="Omnes SemiBold" w:eastAsia="Times New Roman" w:hAnsi="Omnes SemiBold" w:cstheme="minorHAnsi"/>
                                <w:sz w:val="28"/>
                                <w:szCs w:val="28"/>
                              </w:rPr>
                            </w:pPr>
                            <w:r w:rsidRPr="00563F94">
                              <w:rPr>
                                <w:rFonts w:ascii="Omnes SemiBold" w:eastAsia="Times New Roman" w:hAnsi="Omnes SemiBold" w:cstheme="minorHAnsi"/>
                                <w:sz w:val="28"/>
                                <w:szCs w:val="28"/>
                              </w:rPr>
                              <w:t>Accessibility</w:t>
                            </w:r>
                          </w:p>
                          <w:p w14:paraId="2C131349" w14:textId="77777777" w:rsidR="008F5659" w:rsidRPr="002D38B4" w:rsidRDefault="00A225C1" w:rsidP="008F5659">
                            <w:pPr>
                              <w:rPr>
                                <w:rFonts w:ascii="Omnes" w:hAnsi="Omnes"/>
                              </w:rPr>
                            </w:pPr>
                            <w:r>
                              <w:rPr>
                                <w:rFonts w:ascii="Omnes" w:hAnsi="Omnes"/>
                              </w:rPr>
                              <w:t>A pharmacy should c</w:t>
                            </w:r>
                            <w:r w:rsidR="008F5659" w:rsidRPr="00DC48B1">
                              <w:rPr>
                                <w:rFonts w:ascii="Omnes" w:hAnsi="Omnes"/>
                              </w:rPr>
                              <w:t xml:space="preserve">onsider how </w:t>
                            </w:r>
                            <w:r>
                              <w:rPr>
                                <w:rFonts w:ascii="Omnes" w:hAnsi="Omnes"/>
                              </w:rPr>
                              <w:t>their vaccination area/</w:t>
                            </w:r>
                            <w:r w:rsidR="008F5659" w:rsidRPr="00DC48B1">
                              <w:rPr>
                                <w:rFonts w:ascii="Omnes" w:hAnsi="Omnes"/>
                              </w:rPr>
                              <w:t xml:space="preserve">space </w:t>
                            </w:r>
                            <w:r w:rsidR="008F5659">
                              <w:rPr>
                                <w:rFonts w:ascii="Omnes" w:hAnsi="Omnes"/>
                              </w:rPr>
                              <w:t xml:space="preserve">may </w:t>
                            </w:r>
                            <w:r w:rsidR="008F5659" w:rsidRPr="002D38B4">
                              <w:rPr>
                                <w:rFonts w:ascii="Omnes" w:hAnsi="Omnes"/>
                              </w:rPr>
                              <w:t xml:space="preserve">be optimised to ensure it is accessible for those with disabilities or mobility issues. </w:t>
                            </w:r>
                            <w:r w:rsidR="008F5659" w:rsidRPr="00DC48B1">
                              <w:rPr>
                                <w:rFonts w:ascii="Omnes" w:hAnsi="Omnes"/>
                              </w:rPr>
                              <w:t xml:space="preserve">Resources and support are </w:t>
                            </w:r>
                            <w:r w:rsidR="008F5659" w:rsidRPr="00563F94">
                              <w:rPr>
                                <w:rFonts w:ascii="Omnes" w:hAnsi="Omnes"/>
                              </w:rPr>
                              <w:t xml:space="preserve">available </w:t>
                            </w:r>
                            <w:r w:rsidR="00901089" w:rsidRPr="00563F94">
                              <w:rPr>
                                <w:rFonts w:ascii="Omnes" w:hAnsi="Omnes"/>
                              </w:rPr>
                              <w:t xml:space="preserve">in the </w:t>
                            </w:r>
                            <w:hyperlink r:id="rId63" w:history="1">
                              <w:r w:rsidR="00901089" w:rsidRPr="002D38B4">
                                <w:rPr>
                                  <w:rStyle w:val="Hyperlink"/>
                                  <w:rFonts w:ascii="Omnes" w:hAnsi="Omnes"/>
                                </w:rPr>
                                <w:t>NIP Dropbox</w:t>
                              </w:r>
                            </w:hyperlink>
                            <w:r w:rsidR="008F5659" w:rsidRPr="00563F94">
                              <w:rPr>
                                <w:rFonts w:ascii="Omnes" w:hAnsi="Omn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4C466" id="Text Box 28" o:spid="_x0000_s1038" type="#_x0000_t202" style="position:absolute;margin-left:0;margin-top:585.95pt;width:512.35pt;height:87pt;z-index:-251658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F8EwIAAP8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" stroked="f">
                <v:textbox>
                  <w:txbxContent>
                    <w:p w14:paraId="72727583" w14:textId="77777777" w:rsidR="008F5659" w:rsidRPr="00563F94" w:rsidRDefault="00563F94" w:rsidP="008F5659">
                      <w:pPr>
                        <w:spacing w:after="80"/>
                        <w:rPr>
                          <w:rFonts w:ascii="Omnes SemiBold" w:eastAsia="Times New Roman" w:hAnsi="Omnes SemiBold" w:cstheme="minorHAnsi"/>
                          <w:sz w:val="28"/>
                          <w:szCs w:val="28"/>
                        </w:rPr>
                      </w:pPr>
                      <w:r w:rsidRPr="00563F94">
                        <w:rPr>
                          <w:rFonts w:ascii="Omnes SemiBold" w:eastAsia="Times New Roman" w:hAnsi="Omnes SemiBold" w:cstheme="minorHAnsi"/>
                          <w:sz w:val="28"/>
                          <w:szCs w:val="28"/>
                        </w:rPr>
                        <w:t>Accessibility</w:t>
                      </w:r>
                    </w:p>
                    <w:p w14:paraId="2C131349" w14:textId="77777777" w:rsidR="008F5659" w:rsidRPr="002D38B4" w:rsidRDefault="00A225C1" w:rsidP="008F5659">
                      <w:pPr>
                        <w:rPr>
                          <w:rFonts w:ascii="Omnes" w:hAnsi="Omnes"/>
                        </w:rPr>
                      </w:pPr>
                      <w:r>
                        <w:rPr>
                          <w:rFonts w:ascii="Omnes" w:hAnsi="Omnes"/>
                        </w:rPr>
                        <w:t>A pharmacy should c</w:t>
                      </w:r>
                      <w:r w:rsidR="008F5659" w:rsidRPr="00DC48B1">
                        <w:rPr>
                          <w:rFonts w:ascii="Omnes" w:hAnsi="Omnes"/>
                        </w:rPr>
                        <w:t xml:space="preserve">onsider how </w:t>
                      </w:r>
                      <w:r>
                        <w:rPr>
                          <w:rFonts w:ascii="Omnes" w:hAnsi="Omnes"/>
                        </w:rPr>
                        <w:t>their vaccination area/</w:t>
                      </w:r>
                      <w:r w:rsidR="008F5659" w:rsidRPr="00DC48B1">
                        <w:rPr>
                          <w:rFonts w:ascii="Omnes" w:hAnsi="Omnes"/>
                        </w:rPr>
                        <w:t xml:space="preserve">space </w:t>
                      </w:r>
                      <w:r w:rsidR="008F5659">
                        <w:rPr>
                          <w:rFonts w:ascii="Omnes" w:hAnsi="Omnes"/>
                        </w:rPr>
                        <w:t xml:space="preserve">may </w:t>
                      </w:r>
                      <w:r w:rsidR="008F5659" w:rsidRPr="002D38B4">
                        <w:rPr>
                          <w:rFonts w:ascii="Omnes" w:hAnsi="Omnes"/>
                        </w:rPr>
                        <w:t xml:space="preserve">be optimised to ensure it is accessible for those with disabilities or mobility issues. </w:t>
                      </w:r>
                      <w:r w:rsidR="008F5659" w:rsidRPr="00DC48B1">
                        <w:rPr>
                          <w:rFonts w:ascii="Omnes" w:hAnsi="Omnes"/>
                        </w:rPr>
                        <w:t xml:space="preserve">Resources and support are </w:t>
                      </w:r>
                      <w:r w:rsidR="008F5659" w:rsidRPr="00563F94">
                        <w:rPr>
                          <w:rFonts w:ascii="Omnes" w:hAnsi="Omnes"/>
                        </w:rPr>
                        <w:t xml:space="preserve">available </w:t>
                      </w:r>
                      <w:r w:rsidR="00901089" w:rsidRPr="00563F94">
                        <w:rPr>
                          <w:rFonts w:ascii="Omnes" w:hAnsi="Omnes"/>
                        </w:rPr>
                        <w:t xml:space="preserve">in the </w:t>
                      </w:r>
                      <w:hyperlink r:id="rId64" w:history="1">
                        <w:r w:rsidR="00901089" w:rsidRPr="002D38B4">
                          <w:rPr>
                            <w:rStyle w:val="Hyperlink"/>
                            <w:rFonts w:ascii="Omnes" w:hAnsi="Omnes"/>
                          </w:rPr>
                          <w:t>NIP Dropbox</w:t>
                        </w:r>
                      </w:hyperlink>
                      <w:r w:rsidR="008F5659" w:rsidRPr="00563F94">
                        <w:rPr>
                          <w:rFonts w:ascii="Omnes" w:hAnsi="Omnes"/>
                        </w:rPr>
                        <w:t>.</w:t>
                      </w:r>
                    </w:p>
                  </w:txbxContent>
                </v:textbox>
                <w10:wrap type="tight" anchorx="margin"/>
              </v:shape>
            </w:pict>
          </mc:Fallback>
        </mc:AlternateContent>
      </w:r>
      <w:r w:rsidR="00FE25B2" w:rsidRPr="00463FF9">
        <w:rPr>
          <w:noProof/>
        </w:rPr>
        <mc:AlternateContent>
          <mc:Choice Requires="wps">
            <w:drawing>
              <wp:anchor distT="45720" distB="45720" distL="114300" distR="114300" simplePos="0" relativeHeight="251658263" behindDoc="0" locked="0" layoutInCell="1" allowOverlap="1" wp14:anchorId="6B810326" wp14:editId="55E81E10">
                <wp:simplePos x="0" y="0"/>
                <wp:positionH relativeFrom="margin">
                  <wp:align>left</wp:align>
                </wp:positionH>
                <wp:positionV relativeFrom="paragraph">
                  <wp:posOffset>4436625</wp:posOffset>
                </wp:positionV>
                <wp:extent cx="6506845" cy="3171190"/>
                <wp:effectExtent l="0" t="0" r="8255" b="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3171190"/>
                        </a:xfrm>
                        <a:prstGeom prst="rect">
                          <a:avLst/>
                        </a:prstGeom>
                        <a:solidFill>
                          <a:srgbClr val="FFFFFF"/>
                        </a:solidFill>
                        <a:ln w="9525">
                          <a:noFill/>
                          <a:miter lim="800000"/>
                          <a:headEnd/>
                          <a:tailEnd/>
                        </a:ln>
                      </wps:spPr>
                      <wps:txbx>
                        <w:txbxContent>
                          <w:p w14:paraId="72D79230" w14:textId="77777777" w:rsidR="00D21C0D" w:rsidRPr="00AA79DF" w:rsidRDefault="00AA79DF" w:rsidP="00D21C0D">
                            <w:pPr>
                              <w:spacing w:after="80"/>
                              <w:rPr>
                                <w:rFonts w:ascii="Omnes SemiBold" w:eastAsia="Times New Roman" w:hAnsi="Omnes SemiBold" w:cstheme="minorHAnsi"/>
                                <w:sz w:val="28"/>
                                <w:szCs w:val="28"/>
                              </w:rPr>
                            </w:pPr>
                            <w:r w:rsidRPr="00AA79DF">
                              <w:rPr>
                                <w:rFonts w:ascii="Omnes SemiBold" w:eastAsia="Times New Roman" w:hAnsi="Omnes SemiBold" w:cstheme="minorHAnsi"/>
                                <w:sz w:val="28"/>
                                <w:szCs w:val="28"/>
                              </w:rPr>
                              <w:t>Coordinating services</w:t>
                            </w:r>
                          </w:p>
                          <w:p w14:paraId="344D95C5" w14:textId="22019B36" w:rsidR="00D21C0D" w:rsidRPr="00101C74" w:rsidRDefault="00D21C0D" w:rsidP="00D21C0D">
                            <w:pPr>
                              <w:rPr>
                                <w:rFonts w:ascii="Omnes" w:hAnsi="Omnes"/>
                              </w:rPr>
                            </w:pPr>
                            <w:r w:rsidRPr="00101C74">
                              <w:rPr>
                                <w:rFonts w:ascii="Omnes" w:hAnsi="Omnes"/>
                              </w:rPr>
                              <w:t>I</w:t>
                            </w:r>
                            <w:r w:rsidR="002B2F78">
                              <w:rPr>
                                <w:rFonts w:ascii="Omnes" w:hAnsi="Omnes"/>
                              </w:rPr>
                              <w:t>t i</w:t>
                            </w:r>
                            <w:r w:rsidRPr="00101C74">
                              <w:rPr>
                                <w:rFonts w:ascii="Omnes" w:hAnsi="Omnes"/>
                              </w:rPr>
                              <w:t>s recommended</w:t>
                            </w:r>
                            <w:r w:rsidR="002B2F78">
                              <w:rPr>
                                <w:rFonts w:ascii="Omnes" w:hAnsi="Omnes"/>
                              </w:rPr>
                              <w:t xml:space="preserve"> that a</w:t>
                            </w:r>
                            <w:r w:rsidR="002E2D4D">
                              <w:rPr>
                                <w:rFonts w:ascii="Omnes" w:hAnsi="Omnes"/>
                              </w:rPr>
                              <w:t xml:space="preserve"> vaccinating</w:t>
                            </w:r>
                            <w:r w:rsidR="002B2F78">
                              <w:rPr>
                                <w:rFonts w:ascii="Omnes" w:hAnsi="Omnes"/>
                              </w:rPr>
                              <w:t xml:space="preserve"> pharmacy notifies their </w:t>
                            </w:r>
                            <w:r w:rsidRPr="00563F94">
                              <w:rPr>
                                <w:rFonts w:ascii="Omnes SemiBold" w:hAnsi="Omnes SemiBold"/>
                              </w:rPr>
                              <w:t>local Immunisation Co-ordinator</w:t>
                            </w:r>
                            <w:r w:rsidR="00173624" w:rsidRPr="00563F94">
                              <w:rPr>
                                <w:rFonts w:ascii="Omnes SemiBold" w:hAnsi="Omnes SemiBold"/>
                              </w:rPr>
                              <w:t>,</w:t>
                            </w:r>
                            <w:r w:rsidRPr="00563F94">
                              <w:rPr>
                                <w:rFonts w:ascii="Omnes SemiBold" w:hAnsi="Omnes SemiBold"/>
                              </w:rPr>
                              <w:t xml:space="preserve"> </w:t>
                            </w:r>
                            <w:r w:rsidR="00E31129">
                              <w:rPr>
                                <w:rFonts w:ascii="Omnes SemiBold" w:hAnsi="Omnes SemiBold"/>
                              </w:rPr>
                              <w:t>D</w:t>
                            </w:r>
                            <w:r w:rsidRPr="00563F94">
                              <w:rPr>
                                <w:rFonts w:ascii="Omnes SemiBold" w:hAnsi="Omnes SemiBold"/>
                              </w:rPr>
                              <w:t xml:space="preserve">istrict </w:t>
                            </w:r>
                            <w:r w:rsidR="00E31129">
                              <w:rPr>
                                <w:rFonts w:ascii="Omnes SemiBold" w:hAnsi="Omnes SemiBold"/>
                              </w:rPr>
                              <w:t>I</w:t>
                            </w:r>
                            <w:r w:rsidRPr="00563F94">
                              <w:rPr>
                                <w:rFonts w:ascii="Omnes SemiBold" w:hAnsi="Omnes SemiBold"/>
                              </w:rPr>
                              <w:t xml:space="preserve">mmunisation </w:t>
                            </w:r>
                            <w:r w:rsidR="00E31129">
                              <w:rPr>
                                <w:rFonts w:ascii="Omnes SemiBold" w:hAnsi="Omnes SemiBold"/>
                              </w:rPr>
                              <w:t>L</w:t>
                            </w:r>
                            <w:r w:rsidRPr="00563F94">
                              <w:rPr>
                                <w:rFonts w:ascii="Omnes SemiBold" w:hAnsi="Omnes SemiBold"/>
                              </w:rPr>
                              <w:t xml:space="preserve">ead and </w:t>
                            </w:r>
                            <w:r w:rsidR="004A7AD5">
                              <w:rPr>
                                <w:rFonts w:ascii="Omnes SemiBold" w:hAnsi="Omnes SemiBold"/>
                              </w:rPr>
                              <w:t>D</w:t>
                            </w:r>
                            <w:r w:rsidRPr="00563F94">
                              <w:rPr>
                                <w:rFonts w:ascii="Omnes SemiBold" w:hAnsi="Omnes SemiBold"/>
                              </w:rPr>
                              <w:t xml:space="preserve">istrict </w:t>
                            </w:r>
                            <w:r w:rsidR="00A53FB5">
                              <w:rPr>
                                <w:rFonts w:ascii="Omnes SemiBold" w:hAnsi="Omnes SemiBold"/>
                              </w:rPr>
                              <w:t xml:space="preserve">Pharmacy </w:t>
                            </w:r>
                            <w:r w:rsidR="004A7AD5">
                              <w:rPr>
                                <w:rFonts w:ascii="Omnes SemiBold" w:hAnsi="Omnes SemiBold"/>
                              </w:rPr>
                              <w:t>P</w:t>
                            </w:r>
                            <w:r w:rsidRPr="00563F94">
                              <w:rPr>
                                <w:rFonts w:ascii="Omnes SemiBold" w:hAnsi="Omnes SemiBold"/>
                              </w:rPr>
                              <w:t xml:space="preserve">ortfolio </w:t>
                            </w:r>
                            <w:r w:rsidR="004A7AD5">
                              <w:rPr>
                                <w:rFonts w:ascii="Omnes SemiBold" w:hAnsi="Omnes SemiBold"/>
                              </w:rPr>
                              <w:t>M</w:t>
                            </w:r>
                            <w:r w:rsidRPr="00563F94">
                              <w:rPr>
                                <w:rFonts w:ascii="Omnes SemiBold" w:hAnsi="Omnes SemiBold"/>
                              </w:rPr>
                              <w:t xml:space="preserve">anager </w:t>
                            </w:r>
                            <w:r w:rsidR="002E2D4D">
                              <w:rPr>
                                <w:rFonts w:ascii="Omnes SemiBold" w:hAnsi="Omnes SemiBold"/>
                              </w:rPr>
                              <w:t xml:space="preserve">to let them </w:t>
                            </w:r>
                            <w:r w:rsidR="0061555A" w:rsidRPr="00563F94">
                              <w:rPr>
                                <w:rFonts w:ascii="Omnes SemiBold" w:hAnsi="Omnes SemiBold"/>
                              </w:rPr>
                              <w:t>know</w:t>
                            </w:r>
                            <w:r w:rsidR="001D5C59">
                              <w:rPr>
                                <w:rFonts w:ascii="Omnes" w:hAnsi="Omnes"/>
                              </w:rPr>
                              <w:t xml:space="preserve"> </w:t>
                            </w:r>
                            <w:r w:rsidR="00A53FB5">
                              <w:rPr>
                                <w:rFonts w:ascii="Omnes" w:hAnsi="Omnes"/>
                              </w:rPr>
                              <w:t>that they</w:t>
                            </w:r>
                            <w:r w:rsidRPr="00101C74">
                              <w:rPr>
                                <w:rFonts w:ascii="Omnes" w:hAnsi="Omnes"/>
                              </w:rPr>
                              <w:t xml:space="preserve"> are offering new vaccination services</w:t>
                            </w:r>
                            <w:r w:rsidR="001D5C59">
                              <w:rPr>
                                <w:rFonts w:ascii="Omnes" w:hAnsi="Omnes"/>
                              </w:rPr>
                              <w:t xml:space="preserve">. </w:t>
                            </w:r>
                            <w:r w:rsidR="00580F5C">
                              <w:rPr>
                                <w:rFonts w:ascii="Omnes" w:hAnsi="Omnes"/>
                              </w:rPr>
                              <w:t>These people b</w:t>
                            </w:r>
                            <w:r w:rsidRPr="00101C74">
                              <w:rPr>
                                <w:rFonts w:ascii="Omnes" w:hAnsi="Omnes"/>
                              </w:rPr>
                              <w:t xml:space="preserve">eing aware of who is offering </w:t>
                            </w:r>
                            <w:r w:rsidR="001D5C59">
                              <w:rPr>
                                <w:rFonts w:ascii="Omnes" w:hAnsi="Omnes"/>
                              </w:rPr>
                              <w:t>vaccination</w:t>
                            </w:r>
                            <w:r w:rsidRPr="00101C74">
                              <w:rPr>
                                <w:rFonts w:ascii="Omnes" w:hAnsi="Omnes"/>
                              </w:rPr>
                              <w:t xml:space="preserve"> services </w:t>
                            </w:r>
                            <w:r w:rsidR="000E1C2A">
                              <w:rPr>
                                <w:rFonts w:ascii="Omnes" w:hAnsi="Omnes"/>
                              </w:rPr>
                              <w:t>assists</w:t>
                            </w:r>
                            <w:r w:rsidRPr="00101C74">
                              <w:rPr>
                                <w:rFonts w:ascii="Omnes" w:hAnsi="Omnes"/>
                              </w:rPr>
                              <w:t xml:space="preserve"> with </w:t>
                            </w:r>
                            <w:r w:rsidR="00C76C3C">
                              <w:rPr>
                                <w:rFonts w:ascii="Omnes" w:hAnsi="Omnes"/>
                              </w:rPr>
                              <w:t xml:space="preserve">the </w:t>
                            </w:r>
                            <w:r w:rsidRPr="00101C74">
                              <w:rPr>
                                <w:rFonts w:ascii="Omnes" w:hAnsi="Omnes"/>
                              </w:rPr>
                              <w:t xml:space="preserve">wider </w:t>
                            </w:r>
                            <w:r w:rsidR="0061555A">
                              <w:rPr>
                                <w:rFonts w:ascii="Omnes" w:hAnsi="Omnes"/>
                              </w:rPr>
                              <w:t xml:space="preserve">district </w:t>
                            </w:r>
                            <w:r w:rsidRPr="00101C74">
                              <w:rPr>
                                <w:rFonts w:ascii="Omnes" w:hAnsi="Omnes"/>
                              </w:rPr>
                              <w:t>planning</w:t>
                            </w:r>
                            <w:r w:rsidR="0061555A">
                              <w:rPr>
                                <w:rFonts w:ascii="Omnes" w:hAnsi="Omnes"/>
                              </w:rPr>
                              <w:t xml:space="preserve"> and central </w:t>
                            </w:r>
                            <w:r w:rsidRPr="00101C74">
                              <w:rPr>
                                <w:rFonts w:ascii="Omnes" w:hAnsi="Omnes"/>
                              </w:rPr>
                              <w:t>health consumer comm</w:t>
                            </w:r>
                            <w:r w:rsidR="0061555A">
                              <w:rPr>
                                <w:rFonts w:ascii="Omnes" w:hAnsi="Omnes"/>
                              </w:rPr>
                              <w:t>unications</w:t>
                            </w:r>
                            <w:r w:rsidRPr="00101C74">
                              <w:rPr>
                                <w:rFonts w:ascii="Omnes" w:hAnsi="Omnes"/>
                              </w:rPr>
                              <w:t>.</w:t>
                            </w:r>
                          </w:p>
                          <w:p w14:paraId="4E5FEF56" w14:textId="77777777" w:rsidR="00120C39" w:rsidRPr="00031183" w:rsidRDefault="00120C39" w:rsidP="00120C39">
                            <w:pPr>
                              <w:rPr>
                                <w:rFonts w:ascii="Omnes" w:hAnsi="Omnes"/>
                              </w:rPr>
                            </w:pPr>
                            <w:r>
                              <w:rPr>
                                <w:rFonts w:ascii="Omnes" w:hAnsi="Omnes"/>
                              </w:rPr>
                              <w:t xml:space="preserve">As of June 2023, Te Whatu Ora is now funding all community pharmacies across Aotearoa to be </w:t>
                            </w:r>
                            <w:r>
                              <w:rPr>
                                <w:color w:val="000000"/>
                              </w:rPr>
                              <w:t>comprehensively profiled on Healthpoint with all services.</w:t>
                            </w:r>
                          </w:p>
                          <w:p w14:paraId="53101DE4" w14:textId="77777777" w:rsidR="00ED6946" w:rsidRDefault="000002D3" w:rsidP="002C1999">
                            <w:pPr>
                              <w:rPr>
                                <w:rFonts w:ascii="Omnes" w:hAnsi="Omnes"/>
                              </w:rPr>
                            </w:pPr>
                            <w:r>
                              <w:rPr>
                                <w:rFonts w:ascii="Omnes" w:hAnsi="Omnes"/>
                              </w:rPr>
                              <w:t>A pharmacy should c</w:t>
                            </w:r>
                            <w:r w:rsidR="00D21C0D" w:rsidRPr="00101C74">
                              <w:rPr>
                                <w:rFonts w:ascii="Omnes" w:hAnsi="Omnes"/>
                              </w:rPr>
                              <w:t xml:space="preserve">heck </w:t>
                            </w:r>
                            <w:r w:rsidR="002C1999">
                              <w:rPr>
                                <w:rFonts w:ascii="Omnes" w:hAnsi="Omnes"/>
                              </w:rPr>
                              <w:t xml:space="preserve">that </w:t>
                            </w:r>
                            <w:r>
                              <w:rPr>
                                <w:rFonts w:ascii="Omnes" w:hAnsi="Omnes"/>
                              </w:rPr>
                              <w:t>their</w:t>
                            </w:r>
                            <w:r w:rsidR="00D21C0D" w:rsidRPr="00101C74">
                              <w:rPr>
                                <w:rFonts w:ascii="Omnes" w:hAnsi="Omnes"/>
                              </w:rPr>
                              <w:t xml:space="preserve"> </w:t>
                            </w:r>
                            <w:r w:rsidR="002C1999">
                              <w:rPr>
                                <w:rFonts w:ascii="Omnes" w:hAnsi="Omnes"/>
                              </w:rPr>
                              <w:t>Book My Vaccine</w:t>
                            </w:r>
                            <w:r w:rsidR="00ED6946">
                              <w:rPr>
                                <w:rFonts w:ascii="Omnes" w:hAnsi="Omnes"/>
                              </w:rPr>
                              <w:t xml:space="preserve"> and </w:t>
                            </w:r>
                            <w:r w:rsidR="00D21C0D" w:rsidRPr="00101C74">
                              <w:rPr>
                                <w:rFonts w:ascii="Omnes" w:hAnsi="Omnes"/>
                              </w:rPr>
                              <w:t xml:space="preserve">Healthpoint </w:t>
                            </w:r>
                            <w:r w:rsidR="002C1999">
                              <w:rPr>
                                <w:rFonts w:ascii="Omnes" w:hAnsi="Omnes"/>
                              </w:rPr>
                              <w:t>profile</w:t>
                            </w:r>
                            <w:r w:rsidR="00ED6946">
                              <w:rPr>
                                <w:rFonts w:ascii="Omnes" w:hAnsi="Omnes"/>
                              </w:rPr>
                              <w:t>s</w:t>
                            </w:r>
                            <w:r w:rsidR="00D21C0D" w:rsidRPr="00101C74">
                              <w:rPr>
                                <w:rFonts w:ascii="Omnes" w:hAnsi="Omnes"/>
                              </w:rPr>
                              <w:t xml:space="preserve"> accurately reflects which vaccines are </w:t>
                            </w:r>
                            <w:r>
                              <w:rPr>
                                <w:rFonts w:ascii="Omnes" w:hAnsi="Omnes"/>
                              </w:rPr>
                              <w:t xml:space="preserve">currently being </w:t>
                            </w:r>
                            <w:r w:rsidR="00D21C0D" w:rsidRPr="00101C74">
                              <w:rPr>
                                <w:rFonts w:ascii="Omnes" w:hAnsi="Omnes"/>
                              </w:rPr>
                              <w:t>offered</w:t>
                            </w:r>
                            <w:r w:rsidR="00032AB7">
                              <w:rPr>
                                <w:rFonts w:ascii="Omnes" w:hAnsi="Omnes"/>
                              </w:rPr>
                              <w:t>:</w:t>
                            </w:r>
                            <w:r w:rsidR="00D21C0D" w:rsidRPr="00101C74">
                              <w:rPr>
                                <w:rFonts w:ascii="Omnes" w:hAnsi="Omnes"/>
                              </w:rPr>
                              <w:t xml:space="preserve"> </w:t>
                            </w:r>
                          </w:p>
                          <w:p w14:paraId="2C57A7BE" w14:textId="77777777" w:rsidR="002C1999" w:rsidRPr="00A40CAF" w:rsidRDefault="00ED6946" w:rsidP="00F311A5">
                            <w:pPr>
                              <w:pStyle w:val="ListParagraph"/>
                              <w:numPr>
                                <w:ilvl w:val="0"/>
                                <w:numId w:val="10"/>
                              </w:numPr>
                              <w:rPr>
                                <w:rFonts w:ascii="Omnes" w:hAnsi="Omnes"/>
                              </w:rPr>
                            </w:pPr>
                            <w:r w:rsidRPr="00563F94">
                              <w:rPr>
                                <w:rFonts w:ascii="Omnes" w:hAnsi="Omnes"/>
                              </w:rPr>
                              <w:t xml:space="preserve">To update or </w:t>
                            </w:r>
                            <w:r w:rsidR="000002D3" w:rsidRPr="00A40CAF">
                              <w:rPr>
                                <w:rFonts w:ascii="Omnes" w:hAnsi="Omnes"/>
                              </w:rPr>
                              <w:t>obtai</w:t>
                            </w:r>
                            <w:r w:rsidR="00A225C1" w:rsidRPr="00A40CAF">
                              <w:rPr>
                                <w:rFonts w:ascii="Omnes" w:hAnsi="Omnes"/>
                              </w:rPr>
                              <w:t>n</w:t>
                            </w:r>
                            <w:r w:rsidRPr="00A40CAF">
                              <w:rPr>
                                <w:rFonts w:ascii="Omnes" w:hAnsi="Omnes"/>
                              </w:rPr>
                              <w:t xml:space="preserve"> support for Book My Vaccine</w:t>
                            </w:r>
                            <w:r w:rsidR="00C76C3C">
                              <w:rPr>
                                <w:rFonts w:ascii="Omnes" w:hAnsi="Omnes"/>
                              </w:rPr>
                              <w:t>, email:</w:t>
                            </w:r>
                            <w:r w:rsidRPr="00A40CAF">
                              <w:rPr>
                                <w:rFonts w:ascii="Omnes" w:hAnsi="Omnes"/>
                              </w:rPr>
                              <w:t xml:space="preserve"> </w:t>
                            </w:r>
                            <w:hyperlink r:id="rId65" w:history="1">
                              <w:r w:rsidR="00C76C3C" w:rsidRPr="006028C6">
                                <w:rPr>
                                  <w:rStyle w:val="Hyperlink"/>
                                  <w:rFonts w:ascii="Omnes" w:hAnsi="Omnes"/>
                                </w:rPr>
                                <w:t>help@imms.min.health.nz</w:t>
                              </w:r>
                            </w:hyperlink>
                            <w:r w:rsidR="00C76C3C">
                              <w:rPr>
                                <w:rFonts w:ascii="Omnes" w:hAnsi="Omnes"/>
                              </w:rPr>
                              <w:t xml:space="preserve"> </w:t>
                            </w:r>
                          </w:p>
                          <w:p w14:paraId="211A8359" w14:textId="7F9B4B92" w:rsidR="00776DAB" w:rsidRPr="00A40CAF" w:rsidRDefault="00776DAB" w:rsidP="00F311A5">
                            <w:pPr>
                              <w:pStyle w:val="ListParagraph"/>
                              <w:numPr>
                                <w:ilvl w:val="0"/>
                                <w:numId w:val="10"/>
                              </w:numPr>
                              <w:rPr>
                                <w:rFonts w:ascii="Omnes" w:hAnsi="Omnes"/>
                              </w:rPr>
                            </w:pPr>
                            <w:r w:rsidRPr="00563F94">
                              <w:rPr>
                                <w:rFonts w:ascii="Omnes" w:hAnsi="Omnes"/>
                              </w:rPr>
                              <w:t xml:space="preserve">Go to </w:t>
                            </w:r>
                            <w:hyperlink r:id="rId66" w:history="1">
                              <w:r w:rsidRPr="002D38B4">
                                <w:rPr>
                                  <w:rStyle w:val="Hyperlink"/>
                                  <w:rFonts w:ascii="Omnes" w:hAnsi="Omnes"/>
                                </w:rPr>
                                <w:t>www.healthpoint.co.nz</w:t>
                              </w:r>
                            </w:hyperlink>
                            <w:r w:rsidRPr="00563F94">
                              <w:rPr>
                                <w:rFonts w:ascii="Omnes" w:hAnsi="Omnes"/>
                              </w:rPr>
                              <w:t xml:space="preserve"> to log-in and update your Healthpoint profile. If you need assistance with editing, please contact </w:t>
                            </w:r>
                            <w:hyperlink r:id="rId67" w:history="1">
                              <w:r w:rsidRPr="002D38B4">
                                <w:rPr>
                                  <w:rStyle w:val="Hyperlink"/>
                                  <w:rFonts w:ascii="Omnes" w:hAnsi="Omnes"/>
                                </w:rPr>
                                <w:t>info@healthpoint.co.nz</w:t>
                              </w:r>
                            </w:hyperlink>
                          </w:p>
                          <w:p w14:paraId="20D74FE6" w14:textId="439E141C" w:rsidR="00D21C0D" w:rsidRPr="00101C74" w:rsidRDefault="00D21C0D" w:rsidP="00776DAB">
                            <w:pPr>
                              <w:rPr>
                                <w:rFonts w:ascii="Omnes" w:hAnsi="Omn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0326" id="Text Box 199" o:spid="_x0000_s1039" type="#_x0000_t202" style="position:absolute;margin-left:0;margin-top:349.35pt;width:512.35pt;height:249.7pt;z-index:251658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" stroked="f">
                <v:textbox>
                  <w:txbxContent>
                    <w:p w14:paraId="72D79230" w14:textId="77777777" w:rsidR="00D21C0D" w:rsidRPr="00AA79DF" w:rsidRDefault="00AA79DF" w:rsidP="00D21C0D">
                      <w:pPr>
                        <w:spacing w:after="80"/>
                        <w:rPr>
                          <w:rFonts w:ascii="Omnes SemiBold" w:eastAsia="Times New Roman" w:hAnsi="Omnes SemiBold" w:cstheme="minorHAnsi"/>
                          <w:sz w:val="28"/>
                          <w:szCs w:val="28"/>
                        </w:rPr>
                      </w:pPr>
                      <w:r w:rsidRPr="00AA79DF">
                        <w:rPr>
                          <w:rFonts w:ascii="Omnes SemiBold" w:eastAsia="Times New Roman" w:hAnsi="Omnes SemiBold" w:cstheme="minorHAnsi"/>
                          <w:sz w:val="28"/>
                          <w:szCs w:val="28"/>
                        </w:rPr>
                        <w:t>Coordinating services</w:t>
                      </w:r>
                    </w:p>
                    <w:p w14:paraId="344D95C5" w14:textId="22019B36" w:rsidR="00D21C0D" w:rsidRPr="00101C74" w:rsidRDefault="00D21C0D" w:rsidP="00D21C0D">
                      <w:pPr>
                        <w:rPr>
                          <w:rFonts w:ascii="Omnes" w:hAnsi="Omnes"/>
                        </w:rPr>
                      </w:pPr>
                      <w:r w:rsidRPr="00101C74">
                        <w:rPr>
                          <w:rFonts w:ascii="Omnes" w:hAnsi="Omnes"/>
                        </w:rPr>
                        <w:t>I</w:t>
                      </w:r>
                      <w:r w:rsidR="002B2F78">
                        <w:rPr>
                          <w:rFonts w:ascii="Omnes" w:hAnsi="Omnes"/>
                        </w:rPr>
                        <w:t>t i</w:t>
                      </w:r>
                      <w:r w:rsidRPr="00101C74">
                        <w:rPr>
                          <w:rFonts w:ascii="Omnes" w:hAnsi="Omnes"/>
                        </w:rPr>
                        <w:t>s recommended</w:t>
                      </w:r>
                      <w:r w:rsidR="002B2F78">
                        <w:rPr>
                          <w:rFonts w:ascii="Omnes" w:hAnsi="Omnes"/>
                        </w:rPr>
                        <w:t xml:space="preserve"> that a</w:t>
                      </w:r>
                      <w:r w:rsidR="002E2D4D">
                        <w:rPr>
                          <w:rFonts w:ascii="Omnes" w:hAnsi="Omnes"/>
                        </w:rPr>
                        <w:t xml:space="preserve"> vaccinating</w:t>
                      </w:r>
                      <w:r w:rsidR="002B2F78">
                        <w:rPr>
                          <w:rFonts w:ascii="Omnes" w:hAnsi="Omnes"/>
                        </w:rPr>
                        <w:t xml:space="preserve"> pharmacy notifies their </w:t>
                      </w:r>
                      <w:r w:rsidRPr="00563F94">
                        <w:rPr>
                          <w:rFonts w:ascii="Omnes SemiBold" w:hAnsi="Omnes SemiBold"/>
                        </w:rPr>
                        <w:t>local Immunisation Co-ordinator</w:t>
                      </w:r>
                      <w:r w:rsidR="00173624" w:rsidRPr="00563F94">
                        <w:rPr>
                          <w:rFonts w:ascii="Omnes SemiBold" w:hAnsi="Omnes SemiBold"/>
                        </w:rPr>
                        <w:t>,</w:t>
                      </w:r>
                      <w:r w:rsidRPr="00563F94">
                        <w:rPr>
                          <w:rFonts w:ascii="Omnes SemiBold" w:hAnsi="Omnes SemiBold"/>
                        </w:rPr>
                        <w:t xml:space="preserve"> </w:t>
                      </w:r>
                      <w:r w:rsidR="00E31129">
                        <w:rPr>
                          <w:rFonts w:ascii="Omnes SemiBold" w:hAnsi="Omnes SemiBold"/>
                        </w:rPr>
                        <w:t>D</w:t>
                      </w:r>
                      <w:r w:rsidRPr="00563F94">
                        <w:rPr>
                          <w:rFonts w:ascii="Omnes SemiBold" w:hAnsi="Omnes SemiBold"/>
                        </w:rPr>
                        <w:t xml:space="preserve">istrict </w:t>
                      </w:r>
                      <w:r w:rsidR="00E31129">
                        <w:rPr>
                          <w:rFonts w:ascii="Omnes SemiBold" w:hAnsi="Omnes SemiBold"/>
                        </w:rPr>
                        <w:t>I</w:t>
                      </w:r>
                      <w:r w:rsidRPr="00563F94">
                        <w:rPr>
                          <w:rFonts w:ascii="Omnes SemiBold" w:hAnsi="Omnes SemiBold"/>
                        </w:rPr>
                        <w:t xml:space="preserve">mmunisation </w:t>
                      </w:r>
                      <w:r w:rsidR="00E31129">
                        <w:rPr>
                          <w:rFonts w:ascii="Omnes SemiBold" w:hAnsi="Omnes SemiBold"/>
                        </w:rPr>
                        <w:t>L</w:t>
                      </w:r>
                      <w:r w:rsidRPr="00563F94">
                        <w:rPr>
                          <w:rFonts w:ascii="Omnes SemiBold" w:hAnsi="Omnes SemiBold"/>
                        </w:rPr>
                        <w:t xml:space="preserve">ead and </w:t>
                      </w:r>
                      <w:r w:rsidR="004A7AD5">
                        <w:rPr>
                          <w:rFonts w:ascii="Omnes SemiBold" w:hAnsi="Omnes SemiBold"/>
                        </w:rPr>
                        <w:t>D</w:t>
                      </w:r>
                      <w:r w:rsidRPr="00563F94">
                        <w:rPr>
                          <w:rFonts w:ascii="Omnes SemiBold" w:hAnsi="Omnes SemiBold"/>
                        </w:rPr>
                        <w:t xml:space="preserve">istrict </w:t>
                      </w:r>
                      <w:r w:rsidR="00A53FB5">
                        <w:rPr>
                          <w:rFonts w:ascii="Omnes SemiBold" w:hAnsi="Omnes SemiBold"/>
                        </w:rPr>
                        <w:t xml:space="preserve">Pharmacy </w:t>
                      </w:r>
                      <w:r w:rsidR="004A7AD5">
                        <w:rPr>
                          <w:rFonts w:ascii="Omnes SemiBold" w:hAnsi="Omnes SemiBold"/>
                        </w:rPr>
                        <w:t>P</w:t>
                      </w:r>
                      <w:r w:rsidRPr="00563F94">
                        <w:rPr>
                          <w:rFonts w:ascii="Omnes SemiBold" w:hAnsi="Omnes SemiBold"/>
                        </w:rPr>
                        <w:t xml:space="preserve">ortfolio </w:t>
                      </w:r>
                      <w:r w:rsidR="004A7AD5">
                        <w:rPr>
                          <w:rFonts w:ascii="Omnes SemiBold" w:hAnsi="Omnes SemiBold"/>
                        </w:rPr>
                        <w:t>M</w:t>
                      </w:r>
                      <w:r w:rsidRPr="00563F94">
                        <w:rPr>
                          <w:rFonts w:ascii="Omnes SemiBold" w:hAnsi="Omnes SemiBold"/>
                        </w:rPr>
                        <w:t xml:space="preserve">anager </w:t>
                      </w:r>
                      <w:r w:rsidR="002E2D4D">
                        <w:rPr>
                          <w:rFonts w:ascii="Omnes SemiBold" w:hAnsi="Omnes SemiBold"/>
                        </w:rPr>
                        <w:t xml:space="preserve">to let them </w:t>
                      </w:r>
                      <w:r w:rsidR="0061555A" w:rsidRPr="00563F94">
                        <w:rPr>
                          <w:rFonts w:ascii="Omnes SemiBold" w:hAnsi="Omnes SemiBold"/>
                        </w:rPr>
                        <w:t>know</w:t>
                      </w:r>
                      <w:r w:rsidR="001D5C59">
                        <w:rPr>
                          <w:rFonts w:ascii="Omnes" w:hAnsi="Omnes"/>
                        </w:rPr>
                        <w:t xml:space="preserve"> </w:t>
                      </w:r>
                      <w:r w:rsidR="00A53FB5">
                        <w:rPr>
                          <w:rFonts w:ascii="Omnes" w:hAnsi="Omnes"/>
                        </w:rPr>
                        <w:t>that they</w:t>
                      </w:r>
                      <w:r w:rsidRPr="00101C74">
                        <w:rPr>
                          <w:rFonts w:ascii="Omnes" w:hAnsi="Omnes"/>
                        </w:rPr>
                        <w:t xml:space="preserve"> are offering new vaccination services</w:t>
                      </w:r>
                      <w:r w:rsidR="001D5C59">
                        <w:rPr>
                          <w:rFonts w:ascii="Omnes" w:hAnsi="Omnes"/>
                        </w:rPr>
                        <w:t xml:space="preserve">. </w:t>
                      </w:r>
                      <w:r w:rsidR="00580F5C">
                        <w:rPr>
                          <w:rFonts w:ascii="Omnes" w:hAnsi="Omnes"/>
                        </w:rPr>
                        <w:t>These people b</w:t>
                      </w:r>
                      <w:r w:rsidRPr="00101C74">
                        <w:rPr>
                          <w:rFonts w:ascii="Omnes" w:hAnsi="Omnes"/>
                        </w:rPr>
                        <w:t xml:space="preserve">eing aware of who is offering </w:t>
                      </w:r>
                      <w:r w:rsidR="001D5C59">
                        <w:rPr>
                          <w:rFonts w:ascii="Omnes" w:hAnsi="Omnes"/>
                        </w:rPr>
                        <w:t>vaccination</w:t>
                      </w:r>
                      <w:r w:rsidRPr="00101C74">
                        <w:rPr>
                          <w:rFonts w:ascii="Omnes" w:hAnsi="Omnes"/>
                        </w:rPr>
                        <w:t xml:space="preserve"> services </w:t>
                      </w:r>
                      <w:r w:rsidR="000E1C2A">
                        <w:rPr>
                          <w:rFonts w:ascii="Omnes" w:hAnsi="Omnes"/>
                        </w:rPr>
                        <w:t>assists</w:t>
                      </w:r>
                      <w:r w:rsidRPr="00101C74">
                        <w:rPr>
                          <w:rFonts w:ascii="Omnes" w:hAnsi="Omnes"/>
                        </w:rPr>
                        <w:t xml:space="preserve"> with </w:t>
                      </w:r>
                      <w:r w:rsidR="00C76C3C">
                        <w:rPr>
                          <w:rFonts w:ascii="Omnes" w:hAnsi="Omnes"/>
                        </w:rPr>
                        <w:t xml:space="preserve">the </w:t>
                      </w:r>
                      <w:r w:rsidRPr="00101C74">
                        <w:rPr>
                          <w:rFonts w:ascii="Omnes" w:hAnsi="Omnes"/>
                        </w:rPr>
                        <w:t xml:space="preserve">wider </w:t>
                      </w:r>
                      <w:r w:rsidR="0061555A">
                        <w:rPr>
                          <w:rFonts w:ascii="Omnes" w:hAnsi="Omnes"/>
                        </w:rPr>
                        <w:t xml:space="preserve">district </w:t>
                      </w:r>
                      <w:r w:rsidRPr="00101C74">
                        <w:rPr>
                          <w:rFonts w:ascii="Omnes" w:hAnsi="Omnes"/>
                        </w:rPr>
                        <w:t>planning</w:t>
                      </w:r>
                      <w:r w:rsidR="0061555A">
                        <w:rPr>
                          <w:rFonts w:ascii="Omnes" w:hAnsi="Omnes"/>
                        </w:rPr>
                        <w:t xml:space="preserve"> and central </w:t>
                      </w:r>
                      <w:r w:rsidRPr="00101C74">
                        <w:rPr>
                          <w:rFonts w:ascii="Omnes" w:hAnsi="Omnes"/>
                        </w:rPr>
                        <w:t>health consumer comm</w:t>
                      </w:r>
                      <w:r w:rsidR="0061555A">
                        <w:rPr>
                          <w:rFonts w:ascii="Omnes" w:hAnsi="Omnes"/>
                        </w:rPr>
                        <w:t>unications</w:t>
                      </w:r>
                      <w:r w:rsidRPr="00101C74">
                        <w:rPr>
                          <w:rFonts w:ascii="Omnes" w:hAnsi="Omnes"/>
                        </w:rPr>
                        <w:t>.</w:t>
                      </w:r>
                    </w:p>
                    <w:p w14:paraId="4E5FEF56" w14:textId="77777777" w:rsidR="00120C39" w:rsidRPr="00031183" w:rsidRDefault="00120C39" w:rsidP="00120C39">
                      <w:pPr>
                        <w:rPr>
                          <w:rFonts w:ascii="Omnes" w:hAnsi="Omnes"/>
                        </w:rPr>
                      </w:pPr>
                      <w:r>
                        <w:rPr>
                          <w:rFonts w:ascii="Omnes" w:hAnsi="Omnes"/>
                        </w:rPr>
                        <w:t xml:space="preserve">As of June 2023, Te Whatu Ora is now funding all community pharmacies across Aotearoa to be </w:t>
                      </w:r>
                      <w:r>
                        <w:rPr>
                          <w:color w:val="000000"/>
                        </w:rPr>
                        <w:t>comprehensively profiled on Healthpoint with all services.</w:t>
                      </w:r>
                    </w:p>
                    <w:p w14:paraId="53101DE4" w14:textId="77777777" w:rsidR="00ED6946" w:rsidRDefault="000002D3" w:rsidP="002C1999">
                      <w:pPr>
                        <w:rPr>
                          <w:rFonts w:ascii="Omnes" w:hAnsi="Omnes"/>
                        </w:rPr>
                      </w:pPr>
                      <w:r>
                        <w:rPr>
                          <w:rFonts w:ascii="Omnes" w:hAnsi="Omnes"/>
                        </w:rPr>
                        <w:t>A pharmacy should c</w:t>
                      </w:r>
                      <w:r w:rsidR="00D21C0D" w:rsidRPr="00101C74">
                        <w:rPr>
                          <w:rFonts w:ascii="Omnes" w:hAnsi="Omnes"/>
                        </w:rPr>
                        <w:t xml:space="preserve">heck </w:t>
                      </w:r>
                      <w:r w:rsidR="002C1999">
                        <w:rPr>
                          <w:rFonts w:ascii="Omnes" w:hAnsi="Omnes"/>
                        </w:rPr>
                        <w:t xml:space="preserve">that </w:t>
                      </w:r>
                      <w:r>
                        <w:rPr>
                          <w:rFonts w:ascii="Omnes" w:hAnsi="Omnes"/>
                        </w:rPr>
                        <w:t>their</w:t>
                      </w:r>
                      <w:r w:rsidR="00D21C0D" w:rsidRPr="00101C74">
                        <w:rPr>
                          <w:rFonts w:ascii="Omnes" w:hAnsi="Omnes"/>
                        </w:rPr>
                        <w:t xml:space="preserve"> </w:t>
                      </w:r>
                      <w:r w:rsidR="002C1999">
                        <w:rPr>
                          <w:rFonts w:ascii="Omnes" w:hAnsi="Omnes"/>
                        </w:rPr>
                        <w:t>Book My Vaccine</w:t>
                      </w:r>
                      <w:r w:rsidR="00ED6946">
                        <w:rPr>
                          <w:rFonts w:ascii="Omnes" w:hAnsi="Omnes"/>
                        </w:rPr>
                        <w:t xml:space="preserve"> and </w:t>
                      </w:r>
                      <w:r w:rsidR="00D21C0D" w:rsidRPr="00101C74">
                        <w:rPr>
                          <w:rFonts w:ascii="Omnes" w:hAnsi="Omnes"/>
                        </w:rPr>
                        <w:t xml:space="preserve">Healthpoint </w:t>
                      </w:r>
                      <w:r w:rsidR="002C1999">
                        <w:rPr>
                          <w:rFonts w:ascii="Omnes" w:hAnsi="Omnes"/>
                        </w:rPr>
                        <w:t>profile</w:t>
                      </w:r>
                      <w:r w:rsidR="00ED6946">
                        <w:rPr>
                          <w:rFonts w:ascii="Omnes" w:hAnsi="Omnes"/>
                        </w:rPr>
                        <w:t>s</w:t>
                      </w:r>
                      <w:r w:rsidR="00D21C0D" w:rsidRPr="00101C74">
                        <w:rPr>
                          <w:rFonts w:ascii="Omnes" w:hAnsi="Omnes"/>
                        </w:rPr>
                        <w:t xml:space="preserve"> accurately reflects which vaccines are </w:t>
                      </w:r>
                      <w:r>
                        <w:rPr>
                          <w:rFonts w:ascii="Omnes" w:hAnsi="Omnes"/>
                        </w:rPr>
                        <w:t xml:space="preserve">currently being </w:t>
                      </w:r>
                      <w:r w:rsidR="00D21C0D" w:rsidRPr="00101C74">
                        <w:rPr>
                          <w:rFonts w:ascii="Omnes" w:hAnsi="Omnes"/>
                        </w:rPr>
                        <w:t>offered</w:t>
                      </w:r>
                      <w:r w:rsidR="00032AB7">
                        <w:rPr>
                          <w:rFonts w:ascii="Omnes" w:hAnsi="Omnes"/>
                        </w:rPr>
                        <w:t>:</w:t>
                      </w:r>
                      <w:r w:rsidR="00D21C0D" w:rsidRPr="00101C74">
                        <w:rPr>
                          <w:rFonts w:ascii="Omnes" w:hAnsi="Omnes"/>
                        </w:rPr>
                        <w:t xml:space="preserve"> </w:t>
                      </w:r>
                    </w:p>
                    <w:p w14:paraId="2C57A7BE" w14:textId="77777777" w:rsidR="002C1999" w:rsidRPr="00A40CAF" w:rsidRDefault="00ED6946" w:rsidP="00F311A5">
                      <w:pPr>
                        <w:pStyle w:val="ListParagraph"/>
                        <w:numPr>
                          <w:ilvl w:val="0"/>
                          <w:numId w:val="10"/>
                        </w:numPr>
                        <w:rPr>
                          <w:rFonts w:ascii="Omnes" w:hAnsi="Omnes"/>
                        </w:rPr>
                      </w:pPr>
                      <w:r w:rsidRPr="00563F94">
                        <w:rPr>
                          <w:rFonts w:ascii="Omnes" w:hAnsi="Omnes"/>
                        </w:rPr>
                        <w:t xml:space="preserve">To update or </w:t>
                      </w:r>
                      <w:r w:rsidR="000002D3" w:rsidRPr="00A40CAF">
                        <w:rPr>
                          <w:rFonts w:ascii="Omnes" w:hAnsi="Omnes"/>
                        </w:rPr>
                        <w:t>obtai</w:t>
                      </w:r>
                      <w:r w:rsidR="00A225C1" w:rsidRPr="00A40CAF">
                        <w:rPr>
                          <w:rFonts w:ascii="Omnes" w:hAnsi="Omnes"/>
                        </w:rPr>
                        <w:t>n</w:t>
                      </w:r>
                      <w:r w:rsidRPr="00A40CAF">
                        <w:rPr>
                          <w:rFonts w:ascii="Omnes" w:hAnsi="Omnes"/>
                        </w:rPr>
                        <w:t xml:space="preserve"> support for Book My Vaccine</w:t>
                      </w:r>
                      <w:r w:rsidR="00C76C3C">
                        <w:rPr>
                          <w:rFonts w:ascii="Omnes" w:hAnsi="Omnes"/>
                        </w:rPr>
                        <w:t>, email:</w:t>
                      </w:r>
                      <w:r w:rsidRPr="00A40CAF">
                        <w:rPr>
                          <w:rFonts w:ascii="Omnes" w:hAnsi="Omnes"/>
                        </w:rPr>
                        <w:t xml:space="preserve"> </w:t>
                      </w:r>
                      <w:hyperlink r:id="rId68" w:history="1">
                        <w:r w:rsidR="00C76C3C" w:rsidRPr="006028C6">
                          <w:rPr>
                            <w:rStyle w:val="Hyperlink"/>
                            <w:rFonts w:ascii="Omnes" w:hAnsi="Omnes"/>
                          </w:rPr>
                          <w:t>help@imms.min.health.nz</w:t>
                        </w:r>
                      </w:hyperlink>
                      <w:r w:rsidR="00C76C3C">
                        <w:rPr>
                          <w:rFonts w:ascii="Omnes" w:hAnsi="Omnes"/>
                        </w:rPr>
                        <w:t xml:space="preserve"> </w:t>
                      </w:r>
                    </w:p>
                    <w:p w14:paraId="211A8359" w14:textId="7F9B4B92" w:rsidR="00776DAB" w:rsidRPr="00A40CAF" w:rsidRDefault="00776DAB" w:rsidP="00F311A5">
                      <w:pPr>
                        <w:pStyle w:val="ListParagraph"/>
                        <w:numPr>
                          <w:ilvl w:val="0"/>
                          <w:numId w:val="10"/>
                        </w:numPr>
                        <w:rPr>
                          <w:rFonts w:ascii="Omnes" w:hAnsi="Omnes"/>
                        </w:rPr>
                      </w:pPr>
                      <w:r w:rsidRPr="00563F94">
                        <w:rPr>
                          <w:rFonts w:ascii="Omnes" w:hAnsi="Omnes"/>
                        </w:rPr>
                        <w:t xml:space="preserve">Go to </w:t>
                      </w:r>
                      <w:hyperlink r:id="rId69" w:history="1">
                        <w:r w:rsidRPr="002D38B4">
                          <w:rPr>
                            <w:rStyle w:val="Hyperlink"/>
                            <w:rFonts w:ascii="Omnes" w:hAnsi="Omnes"/>
                          </w:rPr>
                          <w:t>www.healthpoint.co.nz</w:t>
                        </w:r>
                      </w:hyperlink>
                      <w:r w:rsidRPr="00563F94">
                        <w:rPr>
                          <w:rFonts w:ascii="Omnes" w:hAnsi="Omnes"/>
                        </w:rPr>
                        <w:t xml:space="preserve"> to log-in and update your Healthpoint profile. If you need assistance with editing, please contact </w:t>
                      </w:r>
                      <w:hyperlink r:id="rId70" w:history="1">
                        <w:r w:rsidRPr="002D38B4">
                          <w:rPr>
                            <w:rStyle w:val="Hyperlink"/>
                            <w:rFonts w:ascii="Omnes" w:hAnsi="Omnes"/>
                          </w:rPr>
                          <w:t>info@healthpoint.co.nz</w:t>
                        </w:r>
                      </w:hyperlink>
                    </w:p>
                    <w:p w14:paraId="20D74FE6" w14:textId="439E141C" w:rsidR="00D21C0D" w:rsidRPr="00101C74" w:rsidRDefault="00D21C0D" w:rsidP="00776DAB">
                      <w:pPr>
                        <w:rPr>
                          <w:rFonts w:ascii="Omnes" w:hAnsi="Omnes"/>
                        </w:rPr>
                      </w:pPr>
                    </w:p>
                  </w:txbxContent>
                </v:textbox>
                <w10:wrap type="square" anchorx="margin"/>
              </v:shape>
            </w:pict>
          </mc:Fallback>
        </mc:AlternateContent>
      </w:r>
    </w:p>
    <w:p w14:paraId="4E01DD36" w14:textId="45D3B5A3" w:rsidR="00E318BB" w:rsidRDefault="00E318BB" w:rsidP="007B49A7">
      <w:pPr>
        <w:spacing w:before="240" w:after="360"/>
        <w:ind w:right="1275"/>
        <w:rPr>
          <w:rFonts w:ascii="Omnes SemiBold" w:eastAsia="Times New Roman" w:hAnsi="Omnes SemiBold" w:cstheme="minorHAnsi"/>
          <w:b/>
          <w:bCs/>
          <w:sz w:val="28"/>
          <w:szCs w:val="28"/>
        </w:rPr>
      </w:pPr>
    </w:p>
    <w:p w14:paraId="6D0D4C07" w14:textId="45DBF296" w:rsidR="00261423" w:rsidRPr="00B72340" w:rsidRDefault="008160AD" w:rsidP="003832BD">
      <w:pPr>
        <w:spacing w:after="120"/>
        <w:rPr>
          <w:rFonts w:ascii="Omnes Medium" w:hAnsi="Omnes Medium" w:cstheme="minorHAnsi"/>
          <w:b/>
          <w:bCs/>
          <w:color w:val="00A2AC"/>
          <w:sz w:val="40"/>
          <w:szCs w:val="40"/>
        </w:rPr>
      </w:pPr>
      <w:r w:rsidRPr="0069688B">
        <w:rPr>
          <w:rFonts w:ascii="Omnes SemiBold" w:eastAsia="Times New Roman" w:hAnsi="Omnes SemiBold" w:cstheme="minorHAnsi"/>
          <w:noProof/>
        </w:rPr>
        <mc:AlternateContent>
          <mc:Choice Requires="wps">
            <w:drawing>
              <wp:anchor distT="45720" distB="45720" distL="114300" distR="114300" simplePos="0" relativeHeight="251658251" behindDoc="0" locked="0" layoutInCell="1" allowOverlap="1" wp14:anchorId="1AAA7AFC" wp14:editId="29486BC3">
                <wp:simplePos x="0" y="0"/>
                <wp:positionH relativeFrom="margin">
                  <wp:posOffset>-66040</wp:posOffset>
                </wp:positionH>
                <wp:positionV relativeFrom="paragraph">
                  <wp:posOffset>2362835</wp:posOffset>
                </wp:positionV>
                <wp:extent cx="3465830" cy="3497580"/>
                <wp:effectExtent l="0" t="0" r="1270" b="762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3497580"/>
                        </a:xfrm>
                        <a:prstGeom prst="rect">
                          <a:avLst/>
                        </a:prstGeom>
                        <a:solidFill>
                          <a:srgbClr val="FFFFFF"/>
                        </a:solidFill>
                        <a:ln w="9525">
                          <a:noFill/>
                          <a:miter lim="800000"/>
                          <a:headEnd/>
                          <a:tailEnd/>
                        </a:ln>
                      </wps:spPr>
                      <wps:txbx>
                        <w:txbxContent>
                          <w:p w14:paraId="5D3C9476" w14:textId="1FBF5CE1" w:rsidR="00BD2211" w:rsidRPr="009832A5" w:rsidRDefault="009832A5" w:rsidP="0019299F">
                            <w:pPr>
                              <w:spacing w:after="120" w:line="240" w:lineRule="auto"/>
                              <w:ind w:left="360" w:hanging="360"/>
                            </w:pPr>
                            <w:r w:rsidRPr="009832A5">
                              <w:rPr>
                                <w:rFonts w:ascii="Omnes SemiBold" w:eastAsia="Times New Roman" w:hAnsi="Omnes SemiBold" w:cstheme="minorHAnsi"/>
                                <w:sz w:val="28"/>
                                <w:szCs w:val="28"/>
                              </w:rPr>
                              <w:t>Funded</w:t>
                            </w:r>
                            <w:r w:rsidR="00A225C1">
                              <w:rPr>
                                <w:rFonts w:ascii="Omnes SemiBold" w:eastAsia="Times New Roman" w:hAnsi="Omnes SemiBold" w:cstheme="minorHAnsi"/>
                                <w:sz w:val="28"/>
                                <w:szCs w:val="28"/>
                              </w:rPr>
                              <w:t xml:space="preserve"> vaccine</w:t>
                            </w:r>
                            <w:r w:rsidRPr="009832A5">
                              <w:rPr>
                                <w:rFonts w:ascii="Omnes SemiBold" w:eastAsia="Times New Roman" w:hAnsi="Omnes SemiBold" w:cstheme="minorHAnsi"/>
                                <w:sz w:val="28"/>
                                <w:szCs w:val="28"/>
                              </w:rPr>
                              <w:t xml:space="preserve"> stock</w:t>
                            </w:r>
                          </w:p>
                          <w:p w14:paraId="54E90B81" w14:textId="7116EF8D" w:rsidR="00C938F2" w:rsidRPr="00C938F2" w:rsidRDefault="00C938F2" w:rsidP="00F311A5">
                            <w:pPr>
                              <w:pStyle w:val="ListParagraph"/>
                              <w:numPr>
                                <w:ilvl w:val="0"/>
                                <w:numId w:val="1"/>
                              </w:numPr>
                              <w:spacing w:after="120" w:line="240" w:lineRule="auto"/>
                              <w:ind w:left="284" w:hanging="284"/>
                              <w:contextualSpacing w:val="0"/>
                              <w:rPr>
                                <w:rFonts w:ascii="Omnes" w:eastAsia="Times New Roman" w:hAnsi="Omnes" w:cstheme="minorHAnsi"/>
                              </w:rPr>
                            </w:pPr>
                            <w:r w:rsidRPr="00005A71">
                              <w:rPr>
                                <w:rFonts w:ascii="Omnes" w:hAnsi="Omnes"/>
                              </w:rPr>
                              <w:t>To ensure</w:t>
                            </w:r>
                            <w:r w:rsidR="00DD1CDA">
                              <w:rPr>
                                <w:rFonts w:ascii="Omnes" w:hAnsi="Omnes"/>
                              </w:rPr>
                              <w:t xml:space="preserve"> vaccines are used, to reduce</w:t>
                            </w:r>
                            <w:r w:rsidRPr="00005A71">
                              <w:rPr>
                                <w:rFonts w:ascii="Omnes" w:hAnsi="Omnes"/>
                              </w:rPr>
                              <w:t xml:space="preserve"> wastage </w:t>
                            </w:r>
                            <w:r>
                              <w:rPr>
                                <w:rFonts w:ascii="Omnes" w:hAnsi="Omnes"/>
                              </w:rPr>
                              <w:t>the Programme</w:t>
                            </w:r>
                            <w:r w:rsidRPr="00005A71">
                              <w:rPr>
                                <w:rFonts w:ascii="Omnes" w:hAnsi="Omnes"/>
                              </w:rPr>
                              <w:t xml:space="preserve"> ask</w:t>
                            </w:r>
                            <w:r>
                              <w:rPr>
                                <w:rFonts w:ascii="Omnes" w:hAnsi="Omnes"/>
                              </w:rPr>
                              <w:t>s</w:t>
                            </w:r>
                            <w:r w:rsidRPr="00005A71">
                              <w:rPr>
                                <w:rFonts w:ascii="Omnes" w:hAnsi="Omnes"/>
                              </w:rPr>
                              <w:t xml:space="preserve"> that pharmacies only order vaccines where they actively plan to offer t</w:t>
                            </w:r>
                            <w:r>
                              <w:rPr>
                                <w:rFonts w:ascii="Omnes" w:hAnsi="Omnes"/>
                              </w:rPr>
                              <w:t>hem</w:t>
                            </w:r>
                            <w:r w:rsidRPr="00005A71">
                              <w:rPr>
                                <w:rFonts w:ascii="Omnes" w:hAnsi="Omnes"/>
                              </w:rPr>
                              <w:t xml:space="preserve"> to their community</w:t>
                            </w:r>
                            <w:r>
                              <w:rPr>
                                <w:rFonts w:ascii="Omnes" w:hAnsi="Omnes"/>
                              </w:rPr>
                              <w:t>.</w:t>
                            </w:r>
                          </w:p>
                          <w:p w14:paraId="781852B3" w14:textId="2014B178" w:rsidR="00C075DD" w:rsidRDefault="0019299F" w:rsidP="00F311A5">
                            <w:pPr>
                              <w:pStyle w:val="ListParagraph"/>
                              <w:numPr>
                                <w:ilvl w:val="0"/>
                                <w:numId w:val="1"/>
                              </w:numPr>
                              <w:spacing w:after="120" w:line="240" w:lineRule="auto"/>
                              <w:ind w:left="284" w:hanging="284"/>
                              <w:contextualSpacing w:val="0"/>
                              <w:rPr>
                                <w:rFonts w:ascii="Omnes" w:eastAsia="Times New Roman" w:hAnsi="Omnes" w:cstheme="minorHAnsi"/>
                              </w:rPr>
                            </w:pPr>
                            <w:r w:rsidRPr="0069688B">
                              <w:rPr>
                                <w:rFonts w:ascii="Omnes" w:eastAsia="Times New Roman" w:hAnsi="Omnes" w:cstheme="minorHAnsi"/>
                              </w:rPr>
                              <w:t>P</w:t>
                            </w:r>
                            <w:r w:rsidR="00A225C1">
                              <w:rPr>
                                <w:rFonts w:ascii="Omnes" w:eastAsia="Times New Roman" w:hAnsi="Omnes" w:cstheme="minorHAnsi"/>
                              </w:rPr>
                              <w:t>harmacies can p</w:t>
                            </w:r>
                            <w:r w:rsidRPr="0069688B">
                              <w:rPr>
                                <w:rFonts w:ascii="Omnes" w:eastAsia="Times New Roman" w:hAnsi="Omnes" w:cstheme="minorHAnsi"/>
                              </w:rPr>
                              <w:t xml:space="preserve">lace orders for </w:t>
                            </w:r>
                            <w:r w:rsidR="00A225C1">
                              <w:rPr>
                                <w:rFonts w:ascii="Omnes" w:eastAsia="Times New Roman" w:hAnsi="Omnes" w:cstheme="minorHAnsi"/>
                              </w:rPr>
                              <w:t xml:space="preserve">available </w:t>
                            </w:r>
                            <w:r w:rsidRPr="0069688B">
                              <w:rPr>
                                <w:rFonts w:ascii="Omnes" w:eastAsia="Times New Roman" w:hAnsi="Omnes" w:cstheme="minorHAnsi"/>
                              </w:rPr>
                              <w:t xml:space="preserve">funded vaccines via </w:t>
                            </w:r>
                            <w:r w:rsidR="00A225C1">
                              <w:rPr>
                                <w:rFonts w:ascii="Omnes" w:eastAsia="Times New Roman" w:hAnsi="Omnes" w:cstheme="minorHAnsi"/>
                              </w:rPr>
                              <w:t>their</w:t>
                            </w:r>
                            <w:r w:rsidRPr="0069688B">
                              <w:rPr>
                                <w:rFonts w:ascii="Omnes" w:eastAsia="Times New Roman" w:hAnsi="Omnes" w:cstheme="minorHAnsi"/>
                              </w:rPr>
                              <w:t xml:space="preserve"> CIR Inventory Portal</w:t>
                            </w:r>
                            <w:r w:rsidR="004F3C3F">
                              <w:rPr>
                                <w:rFonts w:ascii="Omnes" w:eastAsia="Times New Roman" w:hAnsi="Omnes" w:cstheme="minorHAnsi"/>
                              </w:rPr>
                              <w:t xml:space="preserve"> from 1 August 2023</w:t>
                            </w:r>
                            <w:r w:rsidRPr="0069688B">
                              <w:rPr>
                                <w:rFonts w:ascii="Omnes" w:eastAsia="Times New Roman" w:hAnsi="Omnes" w:cstheme="minorHAnsi"/>
                              </w:rPr>
                              <w:t xml:space="preserve">. </w:t>
                            </w:r>
                            <w:r w:rsidR="008F21E0">
                              <w:rPr>
                                <w:rFonts w:ascii="Omnes" w:eastAsia="Times New Roman" w:hAnsi="Omnes" w:cstheme="minorHAnsi"/>
                              </w:rPr>
                              <w:t xml:space="preserve">These </w:t>
                            </w:r>
                            <w:r w:rsidR="00A225C1">
                              <w:rPr>
                                <w:rFonts w:ascii="Omnes" w:eastAsia="Times New Roman" w:hAnsi="Omnes" w:cstheme="minorHAnsi"/>
                              </w:rPr>
                              <w:t xml:space="preserve">funded </w:t>
                            </w:r>
                            <w:r w:rsidR="008F21E0">
                              <w:rPr>
                                <w:rFonts w:ascii="Omnes" w:eastAsia="Times New Roman" w:hAnsi="Omnes" w:cstheme="minorHAnsi"/>
                              </w:rPr>
                              <w:t xml:space="preserve">vaccines </w:t>
                            </w:r>
                            <w:r w:rsidR="00454D53" w:rsidRPr="0069688B">
                              <w:rPr>
                                <w:rFonts w:ascii="Omnes" w:eastAsia="Times New Roman" w:hAnsi="Omnes" w:cstheme="minorHAnsi"/>
                              </w:rPr>
                              <w:t xml:space="preserve">are provided at no cost to the pharmacy and </w:t>
                            </w:r>
                            <w:r w:rsidR="00A225C1">
                              <w:rPr>
                                <w:rFonts w:ascii="Omnes" w:eastAsia="Times New Roman" w:hAnsi="Omnes" w:cstheme="minorHAnsi"/>
                              </w:rPr>
                              <w:t xml:space="preserve">can only </w:t>
                            </w:r>
                            <w:r w:rsidR="00454D53" w:rsidRPr="0069688B">
                              <w:rPr>
                                <w:rFonts w:ascii="Omnes" w:eastAsia="Times New Roman" w:hAnsi="Omnes" w:cstheme="minorHAnsi"/>
                              </w:rPr>
                              <w:t xml:space="preserve">be administered to those who qualify for the vaccine in accordance with </w:t>
                            </w:r>
                            <w:r w:rsidR="00A225C1">
                              <w:rPr>
                                <w:rFonts w:ascii="Omnes" w:eastAsia="Times New Roman" w:hAnsi="Omnes" w:cstheme="minorHAnsi"/>
                              </w:rPr>
                              <w:t xml:space="preserve">the </w:t>
                            </w:r>
                            <w:r w:rsidR="00454D53" w:rsidRPr="0069688B">
                              <w:rPr>
                                <w:rFonts w:ascii="Omnes" w:eastAsia="Times New Roman" w:hAnsi="Omnes" w:cstheme="minorHAnsi"/>
                              </w:rPr>
                              <w:t xml:space="preserve">Pharmac eligibility criteria. </w:t>
                            </w:r>
                          </w:p>
                          <w:p w14:paraId="4B967F64" w14:textId="4CA6ADFE" w:rsidR="0019299F" w:rsidRPr="00005A71" w:rsidRDefault="0019299F" w:rsidP="00F311A5">
                            <w:pPr>
                              <w:pStyle w:val="ListParagraph"/>
                              <w:numPr>
                                <w:ilvl w:val="0"/>
                                <w:numId w:val="1"/>
                              </w:numPr>
                              <w:spacing w:after="120" w:line="240" w:lineRule="auto"/>
                              <w:ind w:left="284" w:hanging="284"/>
                              <w:contextualSpacing w:val="0"/>
                              <w:rPr>
                                <w:rFonts w:ascii="Omnes" w:eastAsia="Times New Roman" w:hAnsi="Omnes" w:cstheme="minorHAnsi"/>
                              </w:rPr>
                            </w:pPr>
                            <w:r w:rsidRPr="0069688B">
                              <w:rPr>
                                <w:rFonts w:ascii="Omnes" w:eastAsia="Times New Roman" w:hAnsi="Omnes" w:cstheme="minorHAnsi"/>
                              </w:rPr>
                              <w:t xml:space="preserve">Orders will be delivered </w:t>
                            </w:r>
                            <w:r w:rsidR="00CB5C58" w:rsidRPr="002D38B4">
                              <w:rPr>
                                <w:rFonts w:ascii="Omnes SemiBold" w:eastAsia="Times New Roman" w:hAnsi="Omnes SemiBold" w:cstheme="minorHAnsi"/>
                                <w:b/>
                                <w:bCs/>
                              </w:rPr>
                              <w:t>weekly</w:t>
                            </w:r>
                            <w:r w:rsidR="00CB5C58">
                              <w:rPr>
                                <w:rFonts w:ascii="Omnes" w:eastAsia="Times New Roman" w:hAnsi="Omnes" w:cstheme="minorHAnsi"/>
                              </w:rPr>
                              <w:t xml:space="preserve"> </w:t>
                            </w:r>
                            <w:r w:rsidRPr="0069688B">
                              <w:rPr>
                                <w:rFonts w:ascii="Omnes" w:eastAsia="Times New Roman" w:hAnsi="Omnes" w:cstheme="minorHAnsi"/>
                              </w:rPr>
                              <w:t xml:space="preserve">on designated delivery days </w:t>
                            </w:r>
                            <w:r w:rsidR="00A225C1">
                              <w:rPr>
                                <w:rFonts w:ascii="Omnes" w:eastAsia="Times New Roman" w:hAnsi="Omnes" w:cstheme="minorHAnsi"/>
                              </w:rPr>
                              <w:t>i.e.,</w:t>
                            </w:r>
                            <w:r w:rsidR="00CB5C58">
                              <w:rPr>
                                <w:rFonts w:ascii="Omnes" w:eastAsia="Times New Roman" w:hAnsi="Omnes" w:cstheme="minorHAnsi"/>
                              </w:rPr>
                              <w:t xml:space="preserve"> the</w:t>
                            </w:r>
                            <w:r w:rsidRPr="0069688B">
                              <w:rPr>
                                <w:rFonts w:ascii="Omnes" w:eastAsia="Times New Roman" w:hAnsi="Omnes" w:cstheme="minorHAnsi"/>
                              </w:rPr>
                              <w:t xml:space="preserve"> same day as </w:t>
                            </w:r>
                            <w:r w:rsidR="00982A5D">
                              <w:rPr>
                                <w:rFonts w:ascii="Omnes" w:eastAsia="Times New Roman" w:hAnsi="Omnes" w:cstheme="minorHAnsi"/>
                              </w:rPr>
                              <w:t>existing</w:t>
                            </w:r>
                            <w:r w:rsidRPr="0069688B">
                              <w:rPr>
                                <w:rFonts w:ascii="Omnes" w:eastAsia="Times New Roman" w:hAnsi="Omnes" w:cstheme="minorHAnsi"/>
                              </w:rPr>
                              <w:t xml:space="preserve"> COVID-19 vaccine</w:t>
                            </w:r>
                            <w:r w:rsidR="00982A5D">
                              <w:rPr>
                                <w:rFonts w:ascii="Omnes" w:eastAsia="Times New Roman" w:hAnsi="Omnes" w:cstheme="minorHAnsi"/>
                              </w:rPr>
                              <w:t xml:space="preserve"> delivery</w:t>
                            </w:r>
                            <w:r w:rsidRPr="0069688B">
                              <w:rPr>
                                <w:rFonts w:ascii="Omnes" w:eastAsia="Times New Roman" w:hAnsi="Omnes" w:cstheme="minorHAnsi"/>
                              </w:rPr>
                              <w:t>.</w:t>
                            </w:r>
                            <w:r w:rsidR="00C075DD" w:rsidRPr="0069688B">
                              <w:rPr>
                                <w:rFonts w:ascii="Omnes" w:eastAsia="Times New Roman" w:hAnsi="Omnes" w:cstheme="minorHAnsi"/>
                              </w:rPr>
                              <w:t xml:space="preserve"> </w:t>
                            </w:r>
                            <w:r w:rsidR="00F01FD0">
                              <w:rPr>
                                <w:rFonts w:ascii="Omnes" w:eastAsia="Times New Roman" w:hAnsi="Omnes" w:cstheme="minorHAnsi"/>
                              </w:rPr>
                              <w:t>The de</w:t>
                            </w:r>
                            <w:r w:rsidR="00DB4F60">
                              <w:rPr>
                                <w:rFonts w:ascii="Omnes" w:eastAsia="Times New Roman" w:hAnsi="Omnes" w:cstheme="minorHAnsi"/>
                              </w:rPr>
                              <w:t>signated delivery day is established when CIR is first set up</w:t>
                            </w:r>
                            <w:r w:rsidR="00D62C4B">
                              <w:rPr>
                                <w:rFonts w:ascii="Omnes" w:eastAsia="Times New Roman" w:hAnsi="Omnes" w:cstheme="minorHAnsi"/>
                              </w:rPr>
                              <w:t xml:space="preserve"> and is listed in CIR Inventory Portal. </w:t>
                            </w:r>
                            <w:r w:rsidRPr="00005A71">
                              <w:rPr>
                                <w:rFonts w:ascii="Omnes" w:eastAsia="Times New Roman" w:hAnsi="Omnes" w:cstheme="minorHAnsi"/>
                              </w:rPr>
                              <w:t>Order sufficient stock to ensure opportunistic vaccination</w:t>
                            </w:r>
                            <w:r w:rsidR="00A225C1">
                              <w:rPr>
                                <w:rFonts w:ascii="Omnes" w:eastAsia="Times New Roman" w:hAnsi="Omnes" w:cstheme="minorHAnsi"/>
                              </w:rPr>
                              <w:t>s</w:t>
                            </w:r>
                            <w:r w:rsidRPr="00005A71">
                              <w:rPr>
                                <w:rFonts w:ascii="Omnes" w:eastAsia="Times New Roman" w:hAnsi="Omnes" w:cstheme="minorHAnsi"/>
                              </w:rPr>
                              <w:t xml:space="preserve"> within your set weekly delivery dates.</w:t>
                            </w:r>
                            <w:r w:rsidR="00005A71" w:rsidRPr="00005A71">
                              <w:rPr>
                                <w:rFonts w:ascii="Omnes" w:eastAsia="Times New Roman" w:hAnsi="Omnes" w:cstheme="minorHAnsi"/>
                              </w:rPr>
                              <w:t xml:space="preserve"> </w:t>
                            </w:r>
                          </w:p>
                          <w:p w14:paraId="67A1F319" w14:textId="77777777" w:rsidR="00D21EFE" w:rsidRDefault="00D21EFE">
                            <w:pPr>
                              <w:rPr>
                                <w:rFonts w:eastAsia="Times New Roman"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7AFC" id="Text Box 31" o:spid="_x0000_s1040" type="#_x0000_t202" style="position:absolute;margin-left:-5.2pt;margin-top:186.05pt;width:272.9pt;height:275.4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" stroked="f">
                <v:textbox>
                  <w:txbxContent>
                    <w:p w14:paraId="5D3C9476" w14:textId="1FBF5CE1" w:rsidR="00BD2211" w:rsidRPr="009832A5" w:rsidRDefault="009832A5" w:rsidP="0019299F">
                      <w:pPr>
                        <w:spacing w:after="120" w:line="240" w:lineRule="auto"/>
                        <w:ind w:left="360" w:hanging="360"/>
                      </w:pPr>
                      <w:r w:rsidRPr="009832A5">
                        <w:rPr>
                          <w:rFonts w:ascii="Omnes SemiBold" w:eastAsia="Times New Roman" w:hAnsi="Omnes SemiBold" w:cstheme="minorHAnsi"/>
                          <w:sz w:val="28"/>
                          <w:szCs w:val="28"/>
                        </w:rPr>
                        <w:t>Funded</w:t>
                      </w:r>
                      <w:r w:rsidR="00A225C1">
                        <w:rPr>
                          <w:rFonts w:ascii="Omnes SemiBold" w:eastAsia="Times New Roman" w:hAnsi="Omnes SemiBold" w:cstheme="minorHAnsi"/>
                          <w:sz w:val="28"/>
                          <w:szCs w:val="28"/>
                        </w:rPr>
                        <w:t xml:space="preserve"> vaccine</w:t>
                      </w:r>
                      <w:r w:rsidRPr="009832A5">
                        <w:rPr>
                          <w:rFonts w:ascii="Omnes SemiBold" w:eastAsia="Times New Roman" w:hAnsi="Omnes SemiBold" w:cstheme="minorHAnsi"/>
                          <w:sz w:val="28"/>
                          <w:szCs w:val="28"/>
                        </w:rPr>
                        <w:t xml:space="preserve"> stock</w:t>
                      </w:r>
                    </w:p>
                    <w:p w14:paraId="54E90B81" w14:textId="7116EF8D" w:rsidR="00C938F2" w:rsidRPr="00C938F2" w:rsidRDefault="00C938F2" w:rsidP="00F311A5">
                      <w:pPr>
                        <w:pStyle w:val="ListParagraph"/>
                        <w:numPr>
                          <w:ilvl w:val="0"/>
                          <w:numId w:val="1"/>
                        </w:numPr>
                        <w:spacing w:after="120" w:line="240" w:lineRule="auto"/>
                        <w:ind w:left="284" w:hanging="284"/>
                        <w:contextualSpacing w:val="0"/>
                        <w:rPr>
                          <w:rFonts w:ascii="Omnes" w:eastAsia="Times New Roman" w:hAnsi="Omnes" w:cstheme="minorHAnsi"/>
                        </w:rPr>
                      </w:pPr>
                      <w:r w:rsidRPr="00005A71">
                        <w:rPr>
                          <w:rFonts w:ascii="Omnes" w:hAnsi="Omnes"/>
                        </w:rPr>
                        <w:t>To ensure</w:t>
                      </w:r>
                      <w:r w:rsidR="00DD1CDA">
                        <w:rPr>
                          <w:rFonts w:ascii="Omnes" w:hAnsi="Omnes"/>
                        </w:rPr>
                        <w:t xml:space="preserve"> vaccines are used, to reduce</w:t>
                      </w:r>
                      <w:r w:rsidRPr="00005A71">
                        <w:rPr>
                          <w:rFonts w:ascii="Omnes" w:hAnsi="Omnes"/>
                        </w:rPr>
                        <w:t xml:space="preserve"> wastage </w:t>
                      </w:r>
                      <w:r>
                        <w:rPr>
                          <w:rFonts w:ascii="Omnes" w:hAnsi="Omnes"/>
                        </w:rPr>
                        <w:t>the Programme</w:t>
                      </w:r>
                      <w:r w:rsidRPr="00005A71">
                        <w:rPr>
                          <w:rFonts w:ascii="Omnes" w:hAnsi="Omnes"/>
                        </w:rPr>
                        <w:t xml:space="preserve"> ask</w:t>
                      </w:r>
                      <w:r>
                        <w:rPr>
                          <w:rFonts w:ascii="Omnes" w:hAnsi="Omnes"/>
                        </w:rPr>
                        <w:t>s</w:t>
                      </w:r>
                      <w:r w:rsidRPr="00005A71">
                        <w:rPr>
                          <w:rFonts w:ascii="Omnes" w:hAnsi="Omnes"/>
                        </w:rPr>
                        <w:t xml:space="preserve"> that pharmacies only order vaccines where they actively plan to offer t</w:t>
                      </w:r>
                      <w:r>
                        <w:rPr>
                          <w:rFonts w:ascii="Omnes" w:hAnsi="Omnes"/>
                        </w:rPr>
                        <w:t>hem</w:t>
                      </w:r>
                      <w:r w:rsidRPr="00005A71">
                        <w:rPr>
                          <w:rFonts w:ascii="Omnes" w:hAnsi="Omnes"/>
                        </w:rPr>
                        <w:t xml:space="preserve"> to their community</w:t>
                      </w:r>
                      <w:r>
                        <w:rPr>
                          <w:rFonts w:ascii="Omnes" w:hAnsi="Omnes"/>
                        </w:rPr>
                        <w:t>.</w:t>
                      </w:r>
                    </w:p>
                    <w:p w14:paraId="781852B3" w14:textId="2014B178" w:rsidR="00C075DD" w:rsidRDefault="0019299F" w:rsidP="00F311A5">
                      <w:pPr>
                        <w:pStyle w:val="ListParagraph"/>
                        <w:numPr>
                          <w:ilvl w:val="0"/>
                          <w:numId w:val="1"/>
                        </w:numPr>
                        <w:spacing w:after="120" w:line="240" w:lineRule="auto"/>
                        <w:ind w:left="284" w:hanging="284"/>
                        <w:contextualSpacing w:val="0"/>
                        <w:rPr>
                          <w:rFonts w:ascii="Omnes" w:eastAsia="Times New Roman" w:hAnsi="Omnes" w:cstheme="minorHAnsi"/>
                        </w:rPr>
                      </w:pPr>
                      <w:r w:rsidRPr="0069688B">
                        <w:rPr>
                          <w:rFonts w:ascii="Omnes" w:eastAsia="Times New Roman" w:hAnsi="Omnes" w:cstheme="minorHAnsi"/>
                        </w:rPr>
                        <w:t>P</w:t>
                      </w:r>
                      <w:r w:rsidR="00A225C1">
                        <w:rPr>
                          <w:rFonts w:ascii="Omnes" w:eastAsia="Times New Roman" w:hAnsi="Omnes" w:cstheme="minorHAnsi"/>
                        </w:rPr>
                        <w:t>harmacies can p</w:t>
                      </w:r>
                      <w:r w:rsidRPr="0069688B">
                        <w:rPr>
                          <w:rFonts w:ascii="Omnes" w:eastAsia="Times New Roman" w:hAnsi="Omnes" w:cstheme="minorHAnsi"/>
                        </w:rPr>
                        <w:t xml:space="preserve">lace orders for </w:t>
                      </w:r>
                      <w:r w:rsidR="00A225C1">
                        <w:rPr>
                          <w:rFonts w:ascii="Omnes" w:eastAsia="Times New Roman" w:hAnsi="Omnes" w:cstheme="minorHAnsi"/>
                        </w:rPr>
                        <w:t xml:space="preserve">available </w:t>
                      </w:r>
                      <w:r w:rsidRPr="0069688B">
                        <w:rPr>
                          <w:rFonts w:ascii="Omnes" w:eastAsia="Times New Roman" w:hAnsi="Omnes" w:cstheme="minorHAnsi"/>
                        </w:rPr>
                        <w:t xml:space="preserve">funded vaccines via </w:t>
                      </w:r>
                      <w:r w:rsidR="00A225C1">
                        <w:rPr>
                          <w:rFonts w:ascii="Omnes" w:eastAsia="Times New Roman" w:hAnsi="Omnes" w:cstheme="minorHAnsi"/>
                        </w:rPr>
                        <w:t>their</w:t>
                      </w:r>
                      <w:r w:rsidRPr="0069688B">
                        <w:rPr>
                          <w:rFonts w:ascii="Omnes" w:eastAsia="Times New Roman" w:hAnsi="Omnes" w:cstheme="minorHAnsi"/>
                        </w:rPr>
                        <w:t xml:space="preserve"> CIR Inventory Portal</w:t>
                      </w:r>
                      <w:r w:rsidR="004F3C3F">
                        <w:rPr>
                          <w:rFonts w:ascii="Omnes" w:eastAsia="Times New Roman" w:hAnsi="Omnes" w:cstheme="minorHAnsi"/>
                        </w:rPr>
                        <w:t xml:space="preserve"> from 1 August 2023</w:t>
                      </w:r>
                      <w:r w:rsidRPr="0069688B">
                        <w:rPr>
                          <w:rFonts w:ascii="Omnes" w:eastAsia="Times New Roman" w:hAnsi="Omnes" w:cstheme="minorHAnsi"/>
                        </w:rPr>
                        <w:t xml:space="preserve">. </w:t>
                      </w:r>
                      <w:r w:rsidR="008F21E0">
                        <w:rPr>
                          <w:rFonts w:ascii="Omnes" w:eastAsia="Times New Roman" w:hAnsi="Omnes" w:cstheme="minorHAnsi"/>
                        </w:rPr>
                        <w:t xml:space="preserve">These </w:t>
                      </w:r>
                      <w:r w:rsidR="00A225C1">
                        <w:rPr>
                          <w:rFonts w:ascii="Omnes" w:eastAsia="Times New Roman" w:hAnsi="Omnes" w:cstheme="minorHAnsi"/>
                        </w:rPr>
                        <w:t xml:space="preserve">funded </w:t>
                      </w:r>
                      <w:r w:rsidR="008F21E0">
                        <w:rPr>
                          <w:rFonts w:ascii="Omnes" w:eastAsia="Times New Roman" w:hAnsi="Omnes" w:cstheme="minorHAnsi"/>
                        </w:rPr>
                        <w:t xml:space="preserve">vaccines </w:t>
                      </w:r>
                      <w:r w:rsidR="00454D53" w:rsidRPr="0069688B">
                        <w:rPr>
                          <w:rFonts w:ascii="Omnes" w:eastAsia="Times New Roman" w:hAnsi="Omnes" w:cstheme="minorHAnsi"/>
                        </w:rPr>
                        <w:t xml:space="preserve">are provided at no cost to the pharmacy and </w:t>
                      </w:r>
                      <w:r w:rsidR="00A225C1">
                        <w:rPr>
                          <w:rFonts w:ascii="Omnes" w:eastAsia="Times New Roman" w:hAnsi="Omnes" w:cstheme="minorHAnsi"/>
                        </w:rPr>
                        <w:t xml:space="preserve">can only </w:t>
                      </w:r>
                      <w:r w:rsidR="00454D53" w:rsidRPr="0069688B">
                        <w:rPr>
                          <w:rFonts w:ascii="Omnes" w:eastAsia="Times New Roman" w:hAnsi="Omnes" w:cstheme="minorHAnsi"/>
                        </w:rPr>
                        <w:t xml:space="preserve">be administered to those who qualify for the vaccine in accordance with </w:t>
                      </w:r>
                      <w:r w:rsidR="00A225C1">
                        <w:rPr>
                          <w:rFonts w:ascii="Omnes" w:eastAsia="Times New Roman" w:hAnsi="Omnes" w:cstheme="minorHAnsi"/>
                        </w:rPr>
                        <w:t xml:space="preserve">the </w:t>
                      </w:r>
                      <w:r w:rsidR="00454D53" w:rsidRPr="0069688B">
                        <w:rPr>
                          <w:rFonts w:ascii="Omnes" w:eastAsia="Times New Roman" w:hAnsi="Omnes" w:cstheme="minorHAnsi"/>
                        </w:rPr>
                        <w:t xml:space="preserve">Pharmac eligibility criteria. </w:t>
                      </w:r>
                    </w:p>
                    <w:p w14:paraId="4B967F64" w14:textId="4CA6ADFE" w:rsidR="0019299F" w:rsidRPr="00005A71" w:rsidRDefault="0019299F" w:rsidP="00F311A5">
                      <w:pPr>
                        <w:pStyle w:val="ListParagraph"/>
                        <w:numPr>
                          <w:ilvl w:val="0"/>
                          <w:numId w:val="1"/>
                        </w:numPr>
                        <w:spacing w:after="120" w:line="240" w:lineRule="auto"/>
                        <w:ind w:left="284" w:hanging="284"/>
                        <w:contextualSpacing w:val="0"/>
                        <w:rPr>
                          <w:rFonts w:ascii="Omnes" w:eastAsia="Times New Roman" w:hAnsi="Omnes" w:cstheme="minorHAnsi"/>
                        </w:rPr>
                      </w:pPr>
                      <w:r w:rsidRPr="0069688B">
                        <w:rPr>
                          <w:rFonts w:ascii="Omnes" w:eastAsia="Times New Roman" w:hAnsi="Omnes" w:cstheme="minorHAnsi"/>
                        </w:rPr>
                        <w:t xml:space="preserve">Orders will be delivered </w:t>
                      </w:r>
                      <w:r w:rsidR="00CB5C58" w:rsidRPr="002D38B4">
                        <w:rPr>
                          <w:rFonts w:ascii="Omnes SemiBold" w:eastAsia="Times New Roman" w:hAnsi="Omnes SemiBold" w:cstheme="minorHAnsi"/>
                          <w:b/>
                          <w:bCs/>
                        </w:rPr>
                        <w:t>weekly</w:t>
                      </w:r>
                      <w:r w:rsidR="00CB5C58">
                        <w:rPr>
                          <w:rFonts w:ascii="Omnes" w:eastAsia="Times New Roman" w:hAnsi="Omnes" w:cstheme="minorHAnsi"/>
                        </w:rPr>
                        <w:t xml:space="preserve"> </w:t>
                      </w:r>
                      <w:r w:rsidRPr="0069688B">
                        <w:rPr>
                          <w:rFonts w:ascii="Omnes" w:eastAsia="Times New Roman" w:hAnsi="Omnes" w:cstheme="minorHAnsi"/>
                        </w:rPr>
                        <w:t xml:space="preserve">on designated delivery days </w:t>
                      </w:r>
                      <w:r w:rsidR="00A225C1">
                        <w:rPr>
                          <w:rFonts w:ascii="Omnes" w:eastAsia="Times New Roman" w:hAnsi="Omnes" w:cstheme="minorHAnsi"/>
                        </w:rPr>
                        <w:t>i.e.,</w:t>
                      </w:r>
                      <w:r w:rsidR="00CB5C58">
                        <w:rPr>
                          <w:rFonts w:ascii="Omnes" w:eastAsia="Times New Roman" w:hAnsi="Omnes" w:cstheme="minorHAnsi"/>
                        </w:rPr>
                        <w:t xml:space="preserve"> the</w:t>
                      </w:r>
                      <w:r w:rsidRPr="0069688B">
                        <w:rPr>
                          <w:rFonts w:ascii="Omnes" w:eastAsia="Times New Roman" w:hAnsi="Omnes" w:cstheme="minorHAnsi"/>
                        </w:rPr>
                        <w:t xml:space="preserve"> same day as </w:t>
                      </w:r>
                      <w:r w:rsidR="00982A5D">
                        <w:rPr>
                          <w:rFonts w:ascii="Omnes" w:eastAsia="Times New Roman" w:hAnsi="Omnes" w:cstheme="minorHAnsi"/>
                        </w:rPr>
                        <w:t>existing</w:t>
                      </w:r>
                      <w:r w:rsidRPr="0069688B">
                        <w:rPr>
                          <w:rFonts w:ascii="Omnes" w:eastAsia="Times New Roman" w:hAnsi="Omnes" w:cstheme="minorHAnsi"/>
                        </w:rPr>
                        <w:t xml:space="preserve"> COVID-19 vaccine</w:t>
                      </w:r>
                      <w:r w:rsidR="00982A5D">
                        <w:rPr>
                          <w:rFonts w:ascii="Omnes" w:eastAsia="Times New Roman" w:hAnsi="Omnes" w:cstheme="minorHAnsi"/>
                        </w:rPr>
                        <w:t xml:space="preserve"> delivery</w:t>
                      </w:r>
                      <w:r w:rsidRPr="0069688B">
                        <w:rPr>
                          <w:rFonts w:ascii="Omnes" w:eastAsia="Times New Roman" w:hAnsi="Omnes" w:cstheme="minorHAnsi"/>
                        </w:rPr>
                        <w:t>.</w:t>
                      </w:r>
                      <w:r w:rsidR="00C075DD" w:rsidRPr="0069688B">
                        <w:rPr>
                          <w:rFonts w:ascii="Omnes" w:eastAsia="Times New Roman" w:hAnsi="Omnes" w:cstheme="minorHAnsi"/>
                        </w:rPr>
                        <w:t xml:space="preserve"> </w:t>
                      </w:r>
                      <w:r w:rsidR="00F01FD0">
                        <w:rPr>
                          <w:rFonts w:ascii="Omnes" w:eastAsia="Times New Roman" w:hAnsi="Omnes" w:cstheme="minorHAnsi"/>
                        </w:rPr>
                        <w:t>The de</w:t>
                      </w:r>
                      <w:r w:rsidR="00DB4F60">
                        <w:rPr>
                          <w:rFonts w:ascii="Omnes" w:eastAsia="Times New Roman" w:hAnsi="Omnes" w:cstheme="minorHAnsi"/>
                        </w:rPr>
                        <w:t>signated delivery day is established when CIR is first set up</w:t>
                      </w:r>
                      <w:r w:rsidR="00D62C4B">
                        <w:rPr>
                          <w:rFonts w:ascii="Omnes" w:eastAsia="Times New Roman" w:hAnsi="Omnes" w:cstheme="minorHAnsi"/>
                        </w:rPr>
                        <w:t xml:space="preserve"> and is listed in CIR Inventory Portal. </w:t>
                      </w:r>
                      <w:r w:rsidRPr="00005A71">
                        <w:rPr>
                          <w:rFonts w:ascii="Omnes" w:eastAsia="Times New Roman" w:hAnsi="Omnes" w:cstheme="minorHAnsi"/>
                        </w:rPr>
                        <w:t>Order sufficient stock to ensure opportunistic vaccination</w:t>
                      </w:r>
                      <w:r w:rsidR="00A225C1">
                        <w:rPr>
                          <w:rFonts w:ascii="Omnes" w:eastAsia="Times New Roman" w:hAnsi="Omnes" w:cstheme="minorHAnsi"/>
                        </w:rPr>
                        <w:t>s</w:t>
                      </w:r>
                      <w:r w:rsidRPr="00005A71">
                        <w:rPr>
                          <w:rFonts w:ascii="Omnes" w:eastAsia="Times New Roman" w:hAnsi="Omnes" w:cstheme="minorHAnsi"/>
                        </w:rPr>
                        <w:t xml:space="preserve"> within your set weekly delivery dates.</w:t>
                      </w:r>
                      <w:r w:rsidR="00005A71" w:rsidRPr="00005A71">
                        <w:rPr>
                          <w:rFonts w:ascii="Omnes" w:eastAsia="Times New Roman" w:hAnsi="Omnes" w:cstheme="minorHAnsi"/>
                        </w:rPr>
                        <w:t xml:space="preserve"> </w:t>
                      </w:r>
                    </w:p>
                    <w:p w14:paraId="67A1F319" w14:textId="77777777" w:rsidR="00D21EFE" w:rsidRDefault="00D21EFE">
                      <w:pPr>
                        <w:rPr>
                          <w:rFonts w:eastAsia="Times New Roman" w:cstheme="minorHAnsi"/>
                          <w:sz w:val="18"/>
                          <w:szCs w:val="18"/>
                        </w:rPr>
                      </w:pPr>
                    </w:p>
                  </w:txbxContent>
                </v:textbox>
                <w10:wrap type="square" anchorx="margin"/>
              </v:shape>
            </w:pict>
          </mc:Fallback>
        </mc:AlternateContent>
      </w:r>
      <w:r w:rsidR="00C80BA8" w:rsidRPr="0069688B">
        <w:rPr>
          <w:rFonts w:ascii="Omnes SemiBold" w:eastAsia="Times New Roman" w:hAnsi="Omnes SemiBold" w:cstheme="minorHAnsi"/>
          <w:noProof/>
        </w:rPr>
        <mc:AlternateContent>
          <mc:Choice Requires="wps">
            <w:drawing>
              <wp:anchor distT="45720" distB="45720" distL="114300" distR="114300" simplePos="0" relativeHeight="251658274" behindDoc="0" locked="0" layoutInCell="1" allowOverlap="1" wp14:anchorId="26AA5B5E" wp14:editId="06F0D2DF">
                <wp:simplePos x="0" y="0"/>
                <wp:positionH relativeFrom="margin">
                  <wp:posOffset>3230792</wp:posOffset>
                </wp:positionH>
                <wp:positionV relativeFrom="paragraph">
                  <wp:posOffset>2402219</wp:posOffset>
                </wp:positionV>
                <wp:extent cx="3277235" cy="3232150"/>
                <wp:effectExtent l="0" t="0" r="0" b="635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232150"/>
                        </a:xfrm>
                        <a:prstGeom prst="rect">
                          <a:avLst/>
                        </a:prstGeom>
                        <a:solidFill>
                          <a:srgbClr val="FFFFFF"/>
                        </a:solidFill>
                        <a:ln w="9525">
                          <a:noFill/>
                          <a:miter lim="800000"/>
                          <a:headEnd/>
                          <a:tailEnd/>
                        </a:ln>
                      </wps:spPr>
                      <wps:txbx>
                        <w:txbxContent>
                          <w:p w14:paraId="6D685201" w14:textId="2EFE3A9F" w:rsidR="00BD2211" w:rsidRDefault="009832A5" w:rsidP="00B2152B">
                            <w:pPr>
                              <w:spacing w:after="120" w:line="240" w:lineRule="auto"/>
                              <w:ind w:left="360" w:hanging="360"/>
                            </w:pPr>
                            <w:r w:rsidRPr="009832A5">
                              <w:rPr>
                                <w:rFonts w:ascii="Omnes SemiBold" w:eastAsia="Times New Roman" w:hAnsi="Omnes SemiBold" w:cstheme="minorHAnsi"/>
                                <w:sz w:val="28"/>
                                <w:szCs w:val="28"/>
                              </w:rPr>
                              <w:t xml:space="preserve">Private purchase </w:t>
                            </w:r>
                            <w:r w:rsidR="00A225C1">
                              <w:rPr>
                                <w:rFonts w:ascii="Omnes SemiBold" w:eastAsia="Times New Roman" w:hAnsi="Omnes SemiBold" w:cstheme="minorHAnsi"/>
                                <w:sz w:val="28"/>
                                <w:szCs w:val="28"/>
                              </w:rPr>
                              <w:t xml:space="preserve">vaccine </w:t>
                            </w:r>
                            <w:r w:rsidRPr="009832A5">
                              <w:rPr>
                                <w:rFonts w:ascii="Omnes SemiBold" w:eastAsia="Times New Roman" w:hAnsi="Omnes SemiBold" w:cstheme="minorHAnsi"/>
                                <w:sz w:val="28"/>
                                <w:szCs w:val="28"/>
                              </w:rPr>
                              <w:t>stock</w:t>
                            </w:r>
                          </w:p>
                          <w:p w14:paraId="74E32B46" w14:textId="44821862" w:rsidR="00B2152B" w:rsidRPr="00F55A27" w:rsidRDefault="00A225C1" w:rsidP="00F311A5">
                            <w:pPr>
                              <w:pStyle w:val="ListParagraph"/>
                              <w:numPr>
                                <w:ilvl w:val="0"/>
                                <w:numId w:val="1"/>
                              </w:numPr>
                              <w:spacing w:after="120" w:line="240" w:lineRule="auto"/>
                              <w:ind w:left="284" w:hanging="284"/>
                              <w:contextualSpacing w:val="0"/>
                              <w:rPr>
                                <w:rFonts w:ascii="Omnes" w:eastAsia="Times New Roman" w:hAnsi="Omnes" w:cstheme="minorHAnsi"/>
                              </w:rPr>
                            </w:pPr>
                            <w:r>
                              <w:rPr>
                                <w:rFonts w:ascii="Omnes" w:eastAsia="Times New Roman" w:hAnsi="Omnes" w:cstheme="minorHAnsi"/>
                              </w:rPr>
                              <w:t>Pharmacies must o</w:t>
                            </w:r>
                            <w:r w:rsidR="00B2152B" w:rsidRPr="00FE3D1D">
                              <w:rPr>
                                <w:rFonts w:ascii="Omnes" w:eastAsia="Times New Roman" w:hAnsi="Omnes" w:cstheme="minorHAnsi"/>
                              </w:rPr>
                              <w:t>rder</w:t>
                            </w:r>
                            <w:r>
                              <w:rPr>
                                <w:rFonts w:ascii="Omnes" w:eastAsia="Times New Roman" w:hAnsi="Omnes" w:cstheme="minorHAnsi"/>
                              </w:rPr>
                              <w:t xml:space="preserve"> </w:t>
                            </w:r>
                            <w:r w:rsidR="00B2152B" w:rsidRPr="00F55A27">
                              <w:rPr>
                                <w:rFonts w:ascii="Omnes" w:eastAsia="Times New Roman" w:hAnsi="Omnes" w:cstheme="minorHAnsi"/>
                              </w:rPr>
                              <w:t xml:space="preserve">private purchase vaccines </w:t>
                            </w:r>
                            <w:r w:rsidR="00B2152B" w:rsidRPr="00FE3D1D">
                              <w:rPr>
                                <w:rFonts w:ascii="Omnes" w:eastAsia="Times New Roman" w:hAnsi="Omnes" w:cstheme="minorHAnsi"/>
                              </w:rPr>
                              <w:t xml:space="preserve">via </w:t>
                            </w:r>
                            <w:r>
                              <w:rPr>
                                <w:rFonts w:ascii="Omnes" w:eastAsia="Times New Roman" w:hAnsi="Omnes" w:cstheme="minorHAnsi"/>
                              </w:rPr>
                              <w:t>their</w:t>
                            </w:r>
                            <w:r w:rsidR="00B2152B" w:rsidRPr="00FE3D1D">
                              <w:rPr>
                                <w:rFonts w:ascii="Omnes" w:eastAsia="Times New Roman" w:hAnsi="Omnes" w:cstheme="minorHAnsi"/>
                              </w:rPr>
                              <w:t xml:space="preserve"> usual wholesaler for </w:t>
                            </w:r>
                            <w:r>
                              <w:rPr>
                                <w:rFonts w:ascii="Omnes" w:eastAsia="Times New Roman" w:hAnsi="Omnes" w:cstheme="minorHAnsi"/>
                              </w:rPr>
                              <w:t>health consumers</w:t>
                            </w:r>
                            <w:r w:rsidR="00B2152B" w:rsidRPr="00F55A27">
                              <w:rPr>
                                <w:rFonts w:ascii="Omnes" w:eastAsia="Times New Roman" w:hAnsi="Omnes" w:cstheme="minorHAnsi"/>
                              </w:rPr>
                              <w:t xml:space="preserve"> who do not meet </w:t>
                            </w:r>
                            <w:r>
                              <w:rPr>
                                <w:rFonts w:ascii="Omnes" w:eastAsia="Times New Roman" w:hAnsi="Omnes" w:cstheme="minorHAnsi"/>
                              </w:rPr>
                              <w:t>Pharmac</w:t>
                            </w:r>
                            <w:r w:rsidR="00B2152B" w:rsidRPr="00F55A27">
                              <w:rPr>
                                <w:rFonts w:ascii="Omnes" w:eastAsia="Times New Roman" w:hAnsi="Omnes" w:cstheme="minorHAnsi"/>
                              </w:rPr>
                              <w:t xml:space="preserve"> vaccine eligibility criteria. </w:t>
                            </w:r>
                            <w:r w:rsidR="00B2152B" w:rsidRPr="0069688B">
                              <w:rPr>
                                <w:rFonts w:ascii="Omnes" w:eastAsia="Times New Roman" w:hAnsi="Omnes" w:cstheme="minorHAnsi"/>
                              </w:rPr>
                              <w:t xml:space="preserve">For example, </w:t>
                            </w:r>
                            <w:r>
                              <w:rPr>
                                <w:rFonts w:ascii="Omnes" w:eastAsia="Times New Roman" w:hAnsi="Omnes" w:cstheme="minorHAnsi"/>
                              </w:rPr>
                              <w:t xml:space="preserve">an </w:t>
                            </w:r>
                            <w:r w:rsidR="00B2152B" w:rsidRPr="0069688B">
                              <w:rPr>
                                <w:rFonts w:ascii="Omnes" w:eastAsia="Times New Roman" w:hAnsi="Omnes" w:cstheme="minorHAnsi"/>
                              </w:rPr>
                              <w:t xml:space="preserve">unfunded </w:t>
                            </w:r>
                            <w:r w:rsidR="00C22581">
                              <w:rPr>
                                <w:rFonts w:ascii="Omnes" w:eastAsia="Times New Roman" w:hAnsi="Omnes" w:cstheme="minorHAnsi"/>
                              </w:rPr>
                              <w:t>Tdap</w:t>
                            </w:r>
                            <w:r w:rsidR="00B2152B" w:rsidRPr="0069688B">
                              <w:rPr>
                                <w:rFonts w:ascii="Omnes" w:eastAsia="Times New Roman" w:hAnsi="Omnes" w:cstheme="minorHAnsi"/>
                              </w:rPr>
                              <w:t xml:space="preserve"> </w:t>
                            </w:r>
                            <w:r>
                              <w:rPr>
                                <w:rFonts w:ascii="Omnes" w:eastAsia="Times New Roman" w:hAnsi="Omnes" w:cstheme="minorHAnsi"/>
                              </w:rPr>
                              <w:t>vaccination</w:t>
                            </w:r>
                            <w:r w:rsidR="00B2152B" w:rsidRPr="00FE3D1D">
                              <w:rPr>
                                <w:rFonts w:ascii="Omnes" w:eastAsia="Times New Roman" w:hAnsi="Omnes" w:cstheme="minorHAnsi"/>
                              </w:rPr>
                              <w:t xml:space="preserve"> </w:t>
                            </w:r>
                            <w:r w:rsidR="00B2152B" w:rsidRPr="0069688B">
                              <w:rPr>
                                <w:rFonts w:ascii="Omnes" w:eastAsia="Times New Roman" w:hAnsi="Omnes" w:cstheme="minorHAnsi"/>
                              </w:rPr>
                              <w:t>is recommended for the partner or grandparents of a pregnant person</w:t>
                            </w:r>
                            <w:r>
                              <w:rPr>
                                <w:rFonts w:ascii="Omnes" w:eastAsia="Times New Roman" w:hAnsi="Omnes" w:cstheme="minorHAnsi"/>
                              </w:rPr>
                              <w:t xml:space="preserve"> and </w:t>
                            </w:r>
                            <w:r w:rsidR="00B2152B" w:rsidRPr="0069688B">
                              <w:rPr>
                                <w:rFonts w:ascii="Omnes" w:eastAsia="Times New Roman" w:hAnsi="Omnes" w:cstheme="minorHAnsi"/>
                              </w:rPr>
                              <w:t xml:space="preserve">can </w:t>
                            </w:r>
                            <w:r>
                              <w:rPr>
                                <w:rFonts w:ascii="Omnes" w:eastAsia="Times New Roman" w:hAnsi="Omnes" w:cstheme="minorHAnsi"/>
                              </w:rPr>
                              <w:t xml:space="preserve">be </w:t>
                            </w:r>
                            <w:r w:rsidR="00B2152B" w:rsidRPr="00FE3D1D">
                              <w:rPr>
                                <w:rFonts w:ascii="Omnes" w:eastAsia="Times New Roman" w:hAnsi="Omnes" w:cstheme="minorHAnsi"/>
                              </w:rPr>
                              <w:t>order</w:t>
                            </w:r>
                            <w:r>
                              <w:rPr>
                                <w:rFonts w:ascii="Omnes" w:eastAsia="Times New Roman" w:hAnsi="Omnes" w:cstheme="minorHAnsi"/>
                              </w:rPr>
                              <w:t>ed as a single</w:t>
                            </w:r>
                            <w:r w:rsidR="00B2152B" w:rsidRPr="00FE3D1D">
                              <w:rPr>
                                <w:rFonts w:ascii="Omnes" w:eastAsia="Times New Roman" w:hAnsi="Omnes" w:cstheme="minorHAnsi"/>
                              </w:rPr>
                              <w:t xml:space="preserve"> </w:t>
                            </w:r>
                            <w:r w:rsidR="00C22581">
                              <w:rPr>
                                <w:rFonts w:ascii="Omnes" w:eastAsia="Times New Roman" w:hAnsi="Omnes" w:cstheme="minorHAnsi"/>
                              </w:rPr>
                              <w:t>Tdap</w:t>
                            </w:r>
                            <w:r w:rsidR="00B2152B" w:rsidRPr="0069688B">
                              <w:rPr>
                                <w:rFonts w:ascii="Omnes" w:eastAsia="Times New Roman" w:hAnsi="Omnes" w:cstheme="minorHAnsi"/>
                              </w:rPr>
                              <w:t xml:space="preserve"> </w:t>
                            </w:r>
                            <w:r>
                              <w:rPr>
                                <w:rFonts w:ascii="Omnes" w:eastAsia="Times New Roman" w:hAnsi="Omnes" w:cstheme="minorHAnsi"/>
                              </w:rPr>
                              <w:t>vaccine</w:t>
                            </w:r>
                            <w:r w:rsidR="00E169D6" w:rsidRPr="00FE3D1D">
                              <w:rPr>
                                <w:rFonts w:ascii="Omnes" w:eastAsia="Times New Roman" w:hAnsi="Omnes" w:cstheme="minorHAnsi"/>
                              </w:rPr>
                              <w:t xml:space="preserve"> </w:t>
                            </w:r>
                            <w:r w:rsidR="00B2152B" w:rsidRPr="0069688B">
                              <w:rPr>
                                <w:rFonts w:ascii="Omnes" w:eastAsia="Times New Roman" w:hAnsi="Omnes" w:cstheme="minorHAnsi"/>
                              </w:rPr>
                              <w:t xml:space="preserve">via </w:t>
                            </w:r>
                            <w:r>
                              <w:rPr>
                                <w:rFonts w:ascii="Omnes" w:eastAsia="Times New Roman" w:hAnsi="Omnes" w:cstheme="minorHAnsi"/>
                              </w:rPr>
                              <w:t>a</w:t>
                            </w:r>
                            <w:r w:rsidR="00B2152B" w:rsidRPr="0069688B">
                              <w:rPr>
                                <w:rFonts w:ascii="Omnes" w:eastAsia="Times New Roman" w:hAnsi="Omnes" w:cstheme="minorHAnsi"/>
                              </w:rPr>
                              <w:t xml:space="preserve"> wholesaler</w:t>
                            </w:r>
                            <w:r w:rsidR="00C76C3C">
                              <w:rPr>
                                <w:rFonts w:ascii="Omnes" w:eastAsia="Times New Roman" w:hAnsi="Omnes" w:cstheme="minorHAnsi"/>
                              </w:rPr>
                              <w:t>,</w:t>
                            </w:r>
                            <w:r w:rsidR="00B2152B" w:rsidRPr="0069688B">
                              <w:rPr>
                                <w:rFonts w:ascii="Omnes" w:eastAsia="Times New Roman" w:hAnsi="Omnes" w:cstheme="minorHAnsi"/>
                              </w:rPr>
                              <w:t xml:space="preserve"> and </w:t>
                            </w:r>
                            <w:r w:rsidR="00B2152B" w:rsidRPr="00F55A27">
                              <w:rPr>
                                <w:rFonts w:ascii="Omnes" w:eastAsia="Times New Roman" w:hAnsi="Omnes" w:cstheme="minorHAnsi"/>
                              </w:rPr>
                              <w:t>the</w:t>
                            </w:r>
                            <w:r w:rsidR="00B2152B" w:rsidRPr="00FE3D1D">
                              <w:rPr>
                                <w:rFonts w:ascii="Omnes" w:eastAsia="Times New Roman" w:hAnsi="Omnes" w:cstheme="minorHAnsi"/>
                              </w:rPr>
                              <w:t xml:space="preserve"> </w:t>
                            </w:r>
                            <w:r w:rsidR="00EB502F">
                              <w:rPr>
                                <w:rFonts w:ascii="Omnes" w:eastAsia="Times New Roman" w:hAnsi="Omnes" w:cstheme="minorHAnsi"/>
                              </w:rPr>
                              <w:t>upfront</w:t>
                            </w:r>
                            <w:r w:rsidR="00B2152B" w:rsidRPr="0069688B">
                              <w:rPr>
                                <w:rFonts w:ascii="Omnes" w:eastAsia="Times New Roman" w:hAnsi="Omnes" w:cstheme="minorHAnsi"/>
                              </w:rPr>
                              <w:t xml:space="preserve"> cost of the vaccine </w:t>
                            </w:r>
                            <w:r w:rsidR="00025CAA">
                              <w:rPr>
                                <w:rFonts w:ascii="Omnes" w:eastAsia="Times New Roman" w:hAnsi="Omnes" w:cstheme="minorHAnsi"/>
                              </w:rPr>
                              <w:t>plus the</w:t>
                            </w:r>
                            <w:r w:rsidR="00B2152B" w:rsidRPr="0069688B">
                              <w:rPr>
                                <w:rFonts w:ascii="Omnes" w:eastAsia="Times New Roman" w:hAnsi="Omnes" w:cstheme="minorHAnsi"/>
                              </w:rPr>
                              <w:t xml:space="preserve"> administration fee </w:t>
                            </w:r>
                            <w:r w:rsidR="00EB502F">
                              <w:rPr>
                                <w:rFonts w:ascii="Omnes" w:eastAsia="Times New Roman" w:hAnsi="Omnes" w:cstheme="minorHAnsi"/>
                              </w:rPr>
                              <w:t xml:space="preserve">can be </w:t>
                            </w:r>
                            <w:r>
                              <w:rPr>
                                <w:rFonts w:ascii="Omnes" w:eastAsia="Times New Roman" w:hAnsi="Omnes" w:cstheme="minorHAnsi"/>
                              </w:rPr>
                              <w:t xml:space="preserve">passed </w:t>
                            </w:r>
                            <w:r w:rsidR="00B2152B" w:rsidRPr="0069688B">
                              <w:rPr>
                                <w:rFonts w:ascii="Omnes" w:eastAsia="Times New Roman" w:hAnsi="Omnes" w:cstheme="minorHAnsi"/>
                              </w:rPr>
                              <w:t xml:space="preserve">to the </w:t>
                            </w:r>
                            <w:r w:rsidR="00AB5555">
                              <w:rPr>
                                <w:rFonts w:ascii="Omnes" w:eastAsia="Times New Roman" w:hAnsi="Omnes" w:cstheme="minorHAnsi"/>
                              </w:rPr>
                              <w:t>health consumer</w:t>
                            </w:r>
                            <w:r w:rsidR="00B2152B" w:rsidRPr="0069688B">
                              <w:rPr>
                                <w:rFonts w:ascii="Omnes" w:eastAsia="Times New Roman" w:hAnsi="Omnes" w:cstheme="minorHAnsi"/>
                              </w:rPr>
                              <w:t xml:space="preserve"> as a private purchase. </w:t>
                            </w:r>
                          </w:p>
                          <w:p w14:paraId="4A0012BE" w14:textId="7B5CEFA8" w:rsidR="00B2152B" w:rsidRPr="00B66A21" w:rsidRDefault="00B2152B" w:rsidP="00F311A5">
                            <w:pPr>
                              <w:pStyle w:val="ListParagraph"/>
                              <w:numPr>
                                <w:ilvl w:val="0"/>
                                <w:numId w:val="1"/>
                              </w:numPr>
                              <w:spacing w:after="120" w:line="240" w:lineRule="auto"/>
                              <w:ind w:left="284" w:hanging="284"/>
                              <w:contextualSpacing w:val="0"/>
                              <w:rPr>
                                <w:rFonts w:ascii="Omnes" w:eastAsia="Times New Roman" w:hAnsi="Omnes" w:cstheme="minorHAnsi"/>
                                <w:b/>
                              </w:rPr>
                            </w:pPr>
                            <w:r w:rsidRPr="00B66A21">
                              <w:rPr>
                                <w:rFonts w:ascii="Omnes SemiBold" w:eastAsia="Times New Roman" w:hAnsi="Omnes SemiBold" w:cstheme="minorHAnsi"/>
                                <w:b/>
                              </w:rPr>
                              <w:t xml:space="preserve">Funded </w:t>
                            </w:r>
                            <w:r w:rsidR="00A225C1" w:rsidRPr="00B66A21">
                              <w:rPr>
                                <w:rFonts w:ascii="Omnes SemiBold" w:eastAsia="Times New Roman" w:hAnsi="Omnes SemiBold" w:cstheme="minorHAnsi"/>
                                <w:b/>
                                <w:bCs/>
                              </w:rPr>
                              <w:t xml:space="preserve">vaccine </w:t>
                            </w:r>
                            <w:r w:rsidRPr="00B66A21">
                              <w:rPr>
                                <w:rFonts w:ascii="Omnes SemiBold" w:eastAsia="Times New Roman" w:hAnsi="Omnes SemiBold" w:cstheme="minorHAnsi"/>
                                <w:b/>
                              </w:rPr>
                              <w:t xml:space="preserve">stock obtained via </w:t>
                            </w:r>
                            <w:r w:rsidR="00A225C1" w:rsidRPr="00B66A21">
                              <w:rPr>
                                <w:rFonts w:ascii="Omnes SemiBold" w:eastAsia="Times New Roman" w:hAnsi="Omnes SemiBold" w:cstheme="minorHAnsi"/>
                                <w:b/>
                                <w:bCs/>
                              </w:rPr>
                              <w:t xml:space="preserve">the </w:t>
                            </w:r>
                            <w:r w:rsidRPr="00B66A21">
                              <w:rPr>
                                <w:rFonts w:ascii="Omnes SemiBold" w:eastAsia="Times New Roman" w:hAnsi="Omnes SemiBold" w:cstheme="minorHAnsi"/>
                                <w:b/>
                              </w:rPr>
                              <w:t>CIR Inventory Portal should be kept separate from private</w:t>
                            </w:r>
                            <w:r w:rsidR="004D7FED" w:rsidRPr="00B66A21">
                              <w:rPr>
                                <w:rFonts w:ascii="Omnes SemiBold" w:eastAsia="Times New Roman" w:hAnsi="Omnes SemiBold" w:cstheme="minorHAnsi"/>
                                <w:b/>
                              </w:rPr>
                              <w:t>ly</w:t>
                            </w:r>
                            <w:r w:rsidRPr="00B66A21">
                              <w:rPr>
                                <w:rFonts w:ascii="Omnes SemiBold" w:eastAsia="Times New Roman" w:hAnsi="Omnes SemiBold" w:cstheme="minorHAnsi"/>
                                <w:b/>
                              </w:rPr>
                              <w:t xml:space="preserve"> purchase</w:t>
                            </w:r>
                            <w:r w:rsidR="004D7FED" w:rsidRPr="00B66A21">
                              <w:rPr>
                                <w:rFonts w:ascii="Omnes SemiBold" w:eastAsia="Times New Roman" w:hAnsi="Omnes SemiBold" w:cstheme="minorHAnsi"/>
                                <w:b/>
                              </w:rPr>
                              <w:t>d</w:t>
                            </w:r>
                            <w:r w:rsidRPr="00B66A21">
                              <w:rPr>
                                <w:rFonts w:ascii="Omnes SemiBold" w:eastAsia="Times New Roman" w:hAnsi="Omnes SemiBold" w:cstheme="minorHAnsi"/>
                                <w:b/>
                              </w:rPr>
                              <w:t xml:space="preserve"> stock </w:t>
                            </w:r>
                            <w:r w:rsidRPr="00B66A21">
                              <w:rPr>
                                <w:rFonts w:ascii="Omnes SemiBold" w:eastAsia="Times New Roman" w:hAnsi="Omnes SemiBold" w:cstheme="minorHAnsi"/>
                                <w:b/>
                                <w:bCs/>
                              </w:rPr>
                              <w:t xml:space="preserve">in </w:t>
                            </w:r>
                            <w:r w:rsidR="00A225C1" w:rsidRPr="00B66A21">
                              <w:rPr>
                                <w:rFonts w:ascii="Omnes SemiBold" w:eastAsia="Times New Roman" w:hAnsi="Omnes SemiBold" w:cstheme="minorHAnsi"/>
                                <w:b/>
                                <w:bCs/>
                              </w:rPr>
                              <w:t xml:space="preserve">a pharmacy’s </w:t>
                            </w:r>
                            <w:r w:rsidRPr="00B66A21">
                              <w:rPr>
                                <w:rFonts w:ascii="Omnes SemiBold" w:eastAsia="Times New Roman" w:hAnsi="Omnes SemiBold" w:cstheme="minorHAnsi"/>
                                <w:b/>
                                <w:bCs/>
                              </w:rPr>
                              <w:t xml:space="preserve">vaccine </w:t>
                            </w:r>
                            <w:r w:rsidR="00A225C1" w:rsidRPr="00B66A21">
                              <w:rPr>
                                <w:rFonts w:ascii="Omnes SemiBold" w:eastAsia="Times New Roman" w:hAnsi="Omnes SemiBold" w:cstheme="minorHAnsi"/>
                                <w:b/>
                                <w:bCs/>
                              </w:rPr>
                              <w:t>refrigerator</w:t>
                            </w:r>
                            <w:r w:rsidRPr="00B66A21">
                              <w:rPr>
                                <w:rFonts w:ascii="Omnes SemiBold" w:eastAsia="Times New Roman" w:hAnsi="Omnes SemiBold" w:cstheme="minorHAnsi"/>
                                <w:b/>
                                <w:bCs/>
                              </w:rPr>
                              <w:t>.</w:t>
                            </w:r>
                            <w:r w:rsidRPr="00B66A21">
                              <w:rPr>
                                <w:rFonts w:ascii="Omnes" w:eastAsia="Times New Roman" w:hAnsi="Omnes" w:cstheme="minorHAnsi"/>
                                <w:b/>
                              </w:rPr>
                              <w:t xml:space="preserve"> Funded vaccines are to be strictly used for only those who meet Pharmac’s eligibility criteria.</w:t>
                            </w:r>
                          </w:p>
                          <w:p w14:paraId="3665F0CB" w14:textId="77777777" w:rsidR="00B2152B" w:rsidRPr="00FE3D1D" w:rsidRDefault="00B2152B" w:rsidP="00FE3D1D">
                            <w:pPr>
                              <w:ind w:left="284" w:hanging="284"/>
                              <w:rPr>
                                <w:rFonts w:ascii="Omnes" w:eastAsia="Times New Roman" w:hAnsi="Omnes"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A5B5E" id="Text Box 207" o:spid="_x0000_s1041" type="#_x0000_t202" style="position:absolute;margin-left:254.4pt;margin-top:189.15pt;width:258.05pt;height:254.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" stroked="f">
                <v:textbox>
                  <w:txbxContent>
                    <w:p w14:paraId="6D685201" w14:textId="2EFE3A9F" w:rsidR="00BD2211" w:rsidRDefault="009832A5" w:rsidP="00B2152B">
                      <w:pPr>
                        <w:spacing w:after="120" w:line="240" w:lineRule="auto"/>
                        <w:ind w:left="360" w:hanging="360"/>
                      </w:pPr>
                      <w:r w:rsidRPr="009832A5">
                        <w:rPr>
                          <w:rFonts w:ascii="Omnes SemiBold" w:eastAsia="Times New Roman" w:hAnsi="Omnes SemiBold" w:cstheme="minorHAnsi"/>
                          <w:sz w:val="28"/>
                          <w:szCs w:val="28"/>
                        </w:rPr>
                        <w:t xml:space="preserve">Private purchase </w:t>
                      </w:r>
                      <w:r w:rsidR="00A225C1">
                        <w:rPr>
                          <w:rFonts w:ascii="Omnes SemiBold" w:eastAsia="Times New Roman" w:hAnsi="Omnes SemiBold" w:cstheme="minorHAnsi"/>
                          <w:sz w:val="28"/>
                          <w:szCs w:val="28"/>
                        </w:rPr>
                        <w:t xml:space="preserve">vaccine </w:t>
                      </w:r>
                      <w:r w:rsidRPr="009832A5">
                        <w:rPr>
                          <w:rFonts w:ascii="Omnes SemiBold" w:eastAsia="Times New Roman" w:hAnsi="Omnes SemiBold" w:cstheme="minorHAnsi"/>
                          <w:sz w:val="28"/>
                          <w:szCs w:val="28"/>
                        </w:rPr>
                        <w:t>stock</w:t>
                      </w:r>
                    </w:p>
                    <w:p w14:paraId="74E32B46" w14:textId="44821862" w:rsidR="00B2152B" w:rsidRPr="00F55A27" w:rsidRDefault="00A225C1" w:rsidP="00F311A5">
                      <w:pPr>
                        <w:pStyle w:val="ListParagraph"/>
                        <w:numPr>
                          <w:ilvl w:val="0"/>
                          <w:numId w:val="1"/>
                        </w:numPr>
                        <w:spacing w:after="120" w:line="240" w:lineRule="auto"/>
                        <w:ind w:left="284" w:hanging="284"/>
                        <w:contextualSpacing w:val="0"/>
                        <w:rPr>
                          <w:rFonts w:ascii="Omnes" w:eastAsia="Times New Roman" w:hAnsi="Omnes" w:cstheme="minorHAnsi"/>
                        </w:rPr>
                      </w:pPr>
                      <w:r>
                        <w:rPr>
                          <w:rFonts w:ascii="Omnes" w:eastAsia="Times New Roman" w:hAnsi="Omnes" w:cstheme="minorHAnsi"/>
                        </w:rPr>
                        <w:t>Pharmacies must o</w:t>
                      </w:r>
                      <w:r w:rsidR="00B2152B" w:rsidRPr="00FE3D1D">
                        <w:rPr>
                          <w:rFonts w:ascii="Omnes" w:eastAsia="Times New Roman" w:hAnsi="Omnes" w:cstheme="minorHAnsi"/>
                        </w:rPr>
                        <w:t>rder</w:t>
                      </w:r>
                      <w:r>
                        <w:rPr>
                          <w:rFonts w:ascii="Omnes" w:eastAsia="Times New Roman" w:hAnsi="Omnes" w:cstheme="minorHAnsi"/>
                        </w:rPr>
                        <w:t xml:space="preserve"> </w:t>
                      </w:r>
                      <w:r w:rsidR="00B2152B" w:rsidRPr="00F55A27">
                        <w:rPr>
                          <w:rFonts w:ascii="Omnes" w:eastAsia="Times New Roman" w:hAnsi="Omnes" w:cstheme="minorHAnsi"/>
                        </w:rPr>
                        <w:t xml:space="preserve">private purchase vaccines </w:t>
                      </w:r>
                      <w:r w:rsidR="00B2152B" w:rsidRPr="00FE3D1D">
                        <w:rPr>
                          <w:rFonts w:ascii="Omnes" w:eastAsia="Times New Roman" w:hAnsi="Omnes" w:cstheme="minorHAnsi"/>
                        </w:rPr>
                        <w:t xml:space="preserve">via </w:t>
                      </w:r>
                      <w:r>
                        <w:rPr>
                          <w:rFonts w:ascii="Omnes" w:eastAsia="Times New Roman" w:hAnsi="Omnes" w:cstheme="minorHAnsi"/>
                        </w:rPr>
                        <w:t>their</w:t>
                      </w:r>
                      <w:r w:rsidR="00B2152B" w:rsidRPr="00FE3D1D">
                        <w:rPr>
                          <w:rFonts w:ascii="Omnes" w:eastAsia="Times New Roman" w:hAnsi="Omnes" w:cstheme="minorHAnsi"/>
                        </w:rPr>
                        <w:t xml:space="preserve"> usual wholesaler for </w:t>
                      </w:r>
                      <w:r>
                        <w:rPr>
                          <w:rFonts w:ascii="Omnes" w:eastAsia="Times New Roman" w:hAnsi="Omnes" w:cstheme="minorHAnsi"/>
                        </w:rPr>
                        <w:t>health consumers</w:t>
                      </w:r>
                      <w:r w:rsidR="00B2152B" w:rsidRPr="00F55A27">
                        <w:rPr>
                          <w:rFonts w:ascii="Omnes" w:eastAsia="Times New Roman" w:hAnsi="Omnes" w:cstheme="minorHAnsi"/>
                        </w:rPr>
                        <w:t xml:space="preserve"> who do not meet </w:t>
                      </w:r>
                      <w:r>
                        <w:rPr>
                          <w:rFonts w:ascii="Omnes" w:eastAsia="Times New Roman" w:hAnsi="Omnes" w:cstheme="minorHAnsi"/>
                        </w:rPr>
                        <w:t>Pharmac</w:t>
                      </w:r>
                      <w:r w:rsidR="00B2152B" w:rsidRPr="00F55A27">
                        <w:rPr>
                          <w:rFonts w:ascii="Omnes" w:eastAsia="Times New Roman" w:hAnsi="Omnes" w:cstheme="minorHAnsi"/>
                        </w:rPr>
                        <w:t xml:space="preserve"> vaccine eligibility criteria. </w:t>
                      </w:r>
                      <w:r w:rsidR="00B2152B" w:rsidRPr="0069688B">
                        <w:rPr>
                          <w:rFonts w:ascii="Omnes" w:eastAsia="Times New Roman" w:hAnsi="Omnes" w:cstheme="minorHAnsi"/>
                        </w:rPr>
                        <w:t xml:space="preserve">For example, </w:t>
                      </w:r>
                      <w:r>
                        <w:rPr>
                          <w:rFonts w:ascii="Omnes" w:eastAsia="Times New Roman" w:hAnsi="Omnes" w:cstheme="minorHAnsi"/>
                        </w:rPr>
                        <w:t xml:space="preserve">an </w:t>
                      </w:r>
                      <w:r w:rsidR="00B2152B" w:rsidRPr="0069688B">
                        <w:rPr>
                          <w:rFonts w:ascii="Omnes" w:eastAsia="Times New Roman" w:hAnsi="Omnes" w:cstheme="minorHAnsi"/>
                        </w:rPr>
                        <w:t xml:space="preserve">unfunded </w:t>
                      </w:r>
                      <w:r w:rsidR="00C22581">
                        <w:rPr>
                          <w:rFonts w:ascii="Omnes" w:eastAsia="Times New Roman" w:hAnsi="Omnes" w:cstheme="minorHAnsi"/>
                        </w:rPr>
                        <w:t>Tdap</w:t>
                      </w:r>
                      <w:r w:rsidR="00B2152B" w:rsidRPr="0069688B">
                        <w:rPr>
                          <w:rFonts w:ascii="Omnes" w:eastAsia="Times New Roman" w:hAnsi="Omnes" w:cstheme="minorHAnsi"/>
                        </w:rPr>
                        <w:t xml:space="preserve"> </w:t>
                      </w:r>
                      <w:r>
                        <w:rPr>
                          <w:rFonts w:ascii="Omnes" w:eastAsia="Times New Roman" w:hAnsi="Omnes" w:cstheme="minorHAnsi"/>
                        </w:rPr>
                        <w:t>vaccination</w:t>
                      </w:r>
                      <w:r w:rsidR="00B2152B" w:rsidRPr="00FE3D1D">
                        <w:rPr>
                          <w:rFonts w:ascii="Omnes" w:eastAsia="Times New Roman" w:hAnsi="Omnes" w:cstheme="minorHAnsi"/>
                        </w:rPr>
                        <w:t xml:space="preserve"> </w:t>
                      </w:r>
                      <w:r w:rsidR="00B2152B" w:rsidRPr="0069688B">
                        <w:rPr>
                          <w:rFonts w:ascii="Omnes" w:eastAsia="Times New Roman" w:hAnsi="Omnes" w:cstheme="minorHAnsi"/>
                        </w:rPr>
                        <w:t>is recommended for the partner or grandparents of a pregnant person</w:t>
                      </w:r>
                      <w:r>
                        <w:rPr>
                          <w:rFonts w:ascii="Omnes" w:eastAsia="Times New Roman" w:hAnsi="Omnes" w:cstheme="minorHAnsi"/>
                        </w:rPr>
                        <w:t xml:space="preserve"> and </w:t>
                      </w:r>
                      <w:r w:rsidR="00B2152B" w:rsidRPr="0069688B">
                        <w:rPr>
                          <w:rFonts w:ascii="Omnes" w:eastAsia="Times New Roman" w:hAnsi="Omnes" w:cstheme="minorHAnsi"/>
                        </w:rPr>
                        <w:t xml:space="preserve">can </w:t>
                      </w:r>
                      <w:r>
                        <w:rPr>
                          <w:rFonts w:ascii="Omnes" w:eastAsia="Times New Roman" w:hAnsi="Omnes" w:cstheme="minorHAnsi"/>
                        </w:rPr>
                        <w:t xml:space="preserve">be </w:t>
                      </w:r>
                      <w:r w:rsidR="00B2152B" w:rsidRPr="00FE3D1D">
                        <w:rPr>
                          <w:rFonts w:ascii="Omnes" w:eastAsia="Times New Roman" w:hAnsi="Omnes" w:cstheme="minorHAnsi"/>
                        </w:rPr>
                        <w:t>order</w:t>
                      </w:r>
                      <w:r>
                        <w:rPr>
                          <w:rFonts w:ascii="Omnes" w:eastAsia="Times New Roman" w:hAnsi="Omnes" w:cstheme="minorHAnsi"/>
                        </w:rPr>
                        <w:t>ed as a single</w:t>
                      </w:r>
                      <w:r w:rsidR="00B2152B" w:rsidRPr="00FE3D1D">
                        <w:rPr>
                          <w:rFonts w:ascii="Omnes" w:eastAsia="Times New Roman" w:hAnsi="Omnes" w:cstheme="minorHAnsi"/>
                        </w:rPr>
                        <w:t xml:space="preserve"> </w:t>
                      </w:r>
                      <w:r w:rsidR="00C22581">
                        <w:rPr>
                          <w:rFonts w:ascii="Omnes" w:eastAsia="Times New Roman" w:hAnsi="Omnes" w:cstheme="minorHAnsi"/>
                        </w:rPr>
                        <w:t>Tdap</w:t>
                      </w:r>
                      <w:r w:rsidR="00B2152B" w:rsidRPr="0069688B">
                        <w:rPr>
                          <w:rFonts w:ascii="Omnes" w:eastAsia="Times New Roman" w:hAnsi="Omnes" w:cstheme="minorHAnsi"/>
                        </w:rPr>
                        <w:t xml:space="preserve"> </w:t>
                      </w:r>
                      <w:r>
                        <w:rPr>
                          <w:rFonts w:ascii="Omnes" w:eastAsia="Times New Roman" w:hAnsi="Omnes" w:cstheme="minorHAnsi"/>
                        </w:rPr>
                        <w:t>vaccine</w:t>
                      </w:r>
                      <w:r w:rsidR="00E169D6" w:rsidRPr="00FE3D1D">
                        <w:rPr>
                          <w:rFonts w:ascii="Omnes" w:eastAsia="Times New Roman" w:hAnsi="Omnes" w:cstheme="minorHAnsi"/>
                        </w:rPr>
                        <w:t xml:space="preserve"> </w:t>
                      </w:r>
                      <w:r w:rsidR="00B2152B" w:rsidRPr="0069688B">
                        <w:rPr>
                          <w:rFonts w:ascii="Omnes" w:eastAsia="Times New Roman" w:hAnsi="Omnes" w:cstheme="minorHAnsi"/>
                        </w:rPr>
                        <w:t xml:space="preserve">via </w:t>
                      </w:r>
                      <w:r>
                        <w:rPr>
                          <w:rFonts w:ascii="Omnes" w:eastAsia="Times New Roman" w:hAnsi="Omnes" w:cstheme="minorHAnsi"/>
                        </w:rPr>
                        <w:t>a</w:t>
                      </w:r>
                      <w:r w:rsidR="00B2152B" w:rsidRPr="0069688B">
                        <w:rPr>
                          <w:rFonts w:ascii="Omnes" w:eastAsia="Times New Roman" w:hAnsi="Omnes" w:cstheme="minorHAnsi"/>
                        </w:rPr>
                        <w:t xml:space="preserve"> wholesaler</w:t>
                      </w:r>
                      <w:r w:rsidR="00C76C3C">
                        <w:rPr>
                          <w:rFonts w:ascii="Omnes" w:eastAsia="Times New Roman" w:hAnsi="Omnes" w:cstheme="minorHAnsi"/>
                        </w:rPr>
                        <w:t>,</w:t>
                      </w:r>
                      <w:r w:rsidR="00B2152B" w:rsidRPr="0069688B">
                        <w:rPr>
                          <w:rFonts w:ascii="Omnes" w:eastAsia="Times New Roman" w:hAnsi="Omnes" w:cstheme="minorHAnsi"/>
                        </w:rPr>
                        <w:t xml:space="preserve"> and </w:t>
                      </w:r>
                      <w:r w:rsidR="00B2152B" w:rsidRPr="00F55A27">
                        <w:rPr>
                          <w:rFonts w:ascii="Omnes" w:eastAsia="Times New Roman" w:hAnsi="Omnes" w:cstheme="minorHAnsi"/>
                        </w:rPr>
                        <w:t>the</w:t>
                      </w:r>
                      <w:r w:rsidR="00B2152B" w:rsidRPr="00FE3D1D">
                        <w:rPr>
                          <w:rFonts w:ascii="Omnes" w:eastAsia="Times New Roman" w:hAnsi="Omnes" w:cstheme="minorHAnsi"/>
                        </w:rPr>
                        <w:t xml:space="preserve"> </w:t>
                      </w:r>
                      <w:r w:rsidR="00EB502F">
                        <w:rPr>
                          <w:rFonts w:ascii="Omnes" w:eastAsia="Times New Roman" w:hAnsi="Omnes" w:cstheme="minorHAnsi"/>
                        </w:rPr>
                        <w:t>upfront</w:t>
                      </w:r>
                      <w:r w:rsidR="00B2152B" w:rsidRPr="0069688B">
                        <w:rPr>
                          <w:rFonts w:ascii="Omnes" w:eastAsia="Times New Roman" w:hAnsi="Omnes" w:cstheme="minorHAnsi"/>
                        </w:rPr>
                        <w:t xml:space="preserve"> cost of the vaccine </w:t>
                      </w:r>
                      <w:r w:rsidR="00025CAA">
                        <w:rPr>
                          <w:rFonts w:ascii="Omnes" w:eastAsia="Times New Roman" w:hAnsi="Omnes" w:cstheme="minorHAnsi"/>
                        </w:rPr>
                        <w:t>plus the</w:t>
                      </w:r>
                      <w:r w:rsidR="00B2152B" w:rsidRPr="0069688B">
                        <w:rPr>
                          <w:rFonts w:ascii="Omnes" w:eastAsia="Times New Roman" w:hAnsi="Omnes" w:cstheme="minorHAnsi"/>
                        </w:rPr>
                        <w:t xml:space="preserve"> administration fee </w:t>
                      </w:r>
                      <w:r w:rsidR="00EB502F">
                        <w:rPr>
                          <w:rFonts w:ascii="Omnes" w:eastAsia="Times New Roman" w:hAnsi="Omnes" w:cstheme="minorHAnsi"/>
                        </w:rPr>
                        <w:t xml:space="preserve">can be </w:t>
                      </w:r>
                      <w:r>
                        <w:rPr>
                          <w:rFonts w:ascii="Omnes" w:eastAsia="Times New Roman" w:hAnsi="Omnes" w:cstheme="minorHAnsi"/>
                        </w:rPr>
                        <w:t xml:space="preserve">passed </w:t>
                      </w:r>
                      <w:r w:rsidR="00B2152B" w:rsidRPr="0069688B">
                        <w:rPr>
                          <w:rFonts w:ascii="Omnes" w:eastAsia="Times New Roman" w:hAnsi="Omnes" w:cstheme="minorHAnsi"/>
                        </w:rPr>
                        <w:t xml:space="preserve">to the </w:t>
                      </w:r>
                      <w:r w:rsidR="00AB5555">
                        <w:rPr>
                          <w:rFonts w:ascii="Omnes" w:eastAsia="Times New Roman" w:hAnsi="Omnes" w:cstheme="minorHAnsi"/>
                        </w:rPr>
                        <w:t>health consumer</w:t>
                      </w:r>
                      <w:r w:rsidR="00B2152B" w:rsidRPr="0069688B">
                        <w:rPr>
                          <w:rFonts w:ascii="Omnes" w:eastAsia="Times New Roman" w:hAnsi="Omnes" w:cstheme="minorHAnsi"/>
                        </w:rPr>
                        <w:t xml:space="preserve"> as a private purchase. </w:t>
                      </w:r>
                    </w:p>
                    <w:p w14:paraId="4A0012BE" w14:textId="7B5CEFA8" w:rsidR="00B2152B" w:rsidRPr="00B66A21" w:rsidRDefault="00B2152B" w:rsidP="00F311A5">
                      <w:pPr>
                        <w:pStyle w:val="ListParagraph"/>
                        <w:numPr>
                          <w:ilvl w:val="0"/>
                          <w:numId w:val="1"/>
                        </w:numPr>
                        <w:spacing w:after="120" w:line="240" w:lineRule="auto"/>
                        <w:ind w:left="284" w:hanging="284"/>
                        <w:contextualSpacing w:val="0"/>
                        <w:rPr>
                          <w:rFonts w:ascii="Omnes" w:eastAsia="Times New Roman" w:hAnsi="Omnes" w:cstheme="minorHAnsi"/>
                          <w:b/>
                        </w:rPr>
                      </w:pPr>
                      <w:r w:rsidRPr="00B66A21">
                        <w:rPr>
                          <w:rFonts w:ascii="Omnes SemiBold" w:eastAsia="Times New Roman" w:hAnsi="Omnes SemiBold" w:cstheme="minorHAnsi"/>
                          <w:b/>
                        </w:rPr>
                        <w:t xml:space="preserve">Funded </w:t>
                      </w:r>
                      <w:r w:rsidR="00A225C1" w:rsidRPr="00B66A21">
                        <w:rPr>
                          <w:rFonts w:ascii="Omnes SemiBold" w:eastAsia="Times New Roman" w:hAnsi="Omnes SemiBold" w:cstheme="minorHAnsi"/>
                          <w:b/>
                          <w:bCs/>
                        </w:rPr>
                        <w:t xml:space="preserve">vaccine </w:t>
                      </w:r>
                      <w:r w:rsidRPr="00B66A21">
                        <w:rPr>
                          <w:rFonts w:ascii="Omnes SemiBold" w:eastAsia="Times New Roman" w:hAnsi="Omnes SemiBold" w:cstheme="minorHAnsi"/>
                          <w:b/>
                        </w:rPr>
                        <w:t xml:space="preserve">stock obtained via </w:t>
                      </w:r>
                      <w:r w:rsidR="00A225C1" w:rsidRPr="00B66A21">
                        <w:rPr>
                          <w:rFonts w:ascii="Omnes SemiBold" w:eastAsia="Times New Roman" w:hAnsi="Omnes SemiBold" w:cstheme="minorHAnsi"/>
                          <w:b/>
                          <w:bCs/>
                        </w:rPr>
                        <w:t xml:space="preserve">the </w:t>
                      </w:r>
                      <w:r w:rsidRPr="00B66A21">
                        <w:rPr>
                          <w:rFonts w:ascii="Omnes SemiBold" w:eastAsia="Times New Roman" w:hAnsi="Omnes SemiBold" w:cstheme="minorHAnsi"/>
                          <w:b/>
                        </w:rPr>
                        <w:t>CIR Inventory Portal should be kept separate from private</w:t>
                      </w:r>
                      <w:r w:rsidR="004D7FED" w:rsidRPr="00B66A21">
                        <w:rPr>
                          <w:rFonts w:ascii="Omnes SemiBold" w:eastAsia="Times New Roman" w:hAnsi="Omnes SemiBold" w:cstheme="minorHAnsi"/>
                          <w:b/>
                        </w:rPr>
                        <w:t>ly</w:t>
                      </w:r>
                      <w:r w:rsidRPr="00B66A21">
                        <w:rPr>
                          <w:rFonts w:ascii="Omnes SemiBold" w:eastAsia="Times New Roman" w:hAnsi="Omnes SemiBold" w:cstheme="minorHAnsi"/>
                          <w:b/>
                        </w:rPr>
                        <w:t xml:space="preserve"> purchase</w:t>
                      </w:r>
                      <w:r w:rsidR="004D7FED" w:rsidRPr="00B66A21">
                        <w:rPr>
                          <w:rFonts w:ascii="Omnes SemiBold" w:eastAsia="Times New Roman" w:hAnsi="Omnes SemiBold" w:cstheme="minorHAnsi"/>
                          <w:b/>
                        </w:rPr>
                        <w:t>d</w:t>
                      </w:r>
                      <w:r w:rsidRPr="00B66A21">
                        <w:rPr>
                          <w:rFonts w:ascii="Omnes SemiBold" w:eastAsia="Times New Roman" w:hAnsi="Omnes SemiBold" w:cstheme="minorHAnsi"/>
                          <w:b/>
                        </w:rPr>
                        <w:t xml:space="preserve"> stock </w:t>
                      </w:r>
                      <w:r w:rsidRPr="00B66A21">
                        <w:rPr>
                          <w:rFonts w:ascii="Omnes SemiBold" w:eastAsia="Times New Roman" w:hAnsi="Omnes SemiBold" w:cstheme="minorHAnsi"/>
                          <w:b/>
                          <w:bCs/>
                        </w:rPr>
                        <w:t xml:space="preserve">in </w:t>
                      </w:r>
                      <w:r w:rsidR="00A225C1" w:rsidRPr="00B66A21">
                        <w:rPr>
                          <w:rFonts w:ascii="Omnes SemiBold" w:eastAsia="Times New Roman" w:hAnsi="Omnes SemiBold" w:cstheme="minorHAnsi"/>
                          <w:b/>
                          <w:bCs/>
                        </w:rPr>
                        <w:t xml:space="preserve">a pharmacy’s </w:t>
                      </w:r>
                      <w:r w:rsidRPr="00B66A21">
                        <w:rPr>
                          <w:rFonts w:ascii="Omnes SemiBold" w:eastAsia="Times New Roman" w:hAnsi="Omnes SemiBold" w:cstheme="minorHAnsi"/>
                          <w:b/>
                          <w:bCs/>
                        </w:rPr>
                        <w:t xml:space="preserve">vaccine </w:t>
                      </w:r>
                      <w:r w:rsidR="00A225C1" w:rsidRPr="00B66A21">
                        <w:rPr>
                          <w:rFonts w:ascii="Omnes SemiBold" w:eastAsia="Times New Roman" w:hAnsi="Omnes SemiBold" w:cstheme="minorHAnsi"/>
                          <w:b/>
                          <w:bCs/>
                        </w:rPr>
                        <w:t>refrigerator</w:t>
                      </w:r>
                      <w:r w:rsidRPr="00B66A21">
                        <w:rPr>
                          <w:rFonts w:ascii="Omnes SemiBold" w:eastAsia="Times New Roman" w:hAnsi="Omnes SemiBold" w:cstheme="minorHAnsi"/>
                          <w:b/>
                          <w:bCs/>
                        </w:rPr>
                        <w:t>.</w:t>
                      </w:r>
                      <w:r w:rsidRPr="00B66A21">
                        <w:rPr>
                          <w:rFonts w:ascii="Omnes" w:eastAsia="Times New Roman" w:hAnsi="Omnes" w:cstheme="minorHAnsi"/>
                          <w:b/>
                        </w:rPr>
                        <w:t xml:space="preserve"> Funded vaccines are to be strictly used for only those who meet Pharmac’s eligibility criteria.</w:t>
                      </w:r>
                    </w:p>
                    <w:p w14:paraId="3665F0CB" w14:textId="77777777" w:rsidR="00B2152B" w:rsidRPr="00FE3D1D" w:rsidRDefault="00B2152B" w:rsidP="00FE3D1D">
                      <w:pPr>
                        <w:ind w:left="284" w:hanging="284"/>
                        <w:rPr>
                          <w:rFonts w:ascii="Omnes" w:eastAsia="Times New Roman" w:hAnsi="Omnes" w:cstheme="minorHAnsi"/>
                          <w:sz w:val="18"/>
                          <w:szCs w:val="18"/>
                        </w:rPr>
                      </w:pPr>
                    </w:p>
                  </w:txbxContent>
                </v:textbox>
                <w10:wrap type="square" anchorx="margin"/>
              </v:shape>
            </w:pict>
          </mc:Fallback>
        </mc:AlternateContent>
      </w:r>
      <w:r w:rsidR="00C80BA8" w:rsidRPr="005C2A98">
        <w:rPr>
          <w:rFonts w:eastAsia="Calibri" w:cstheme="minorHAnsi"/>
          <w:noProof/>
        </w:rPr>
        <mc:AlternateContent>
          <mc:Choice Requires="wps">
            <w:drawing>
              <wp:anchor distT="0" distB="0" distL="114300" distR="114300" simplePos="0" relativeHeight="251658256" behindDoc="0" locked="0" layoutInCell="1" allowOverlap="1" wp14:anchorId="56A09831" wp14:editId="2C9A60B7">
                <wp:simplePos x="0" y="0"/>
                <wp:positionH relativeFrom="margin">
                  <wp:align>left</wp:align>
                </wp:positionH>
                <wp:positionV relativeFrom="paragraph">
                  <wp:posOffset>360222</wp:posOffset>
                </wp:positionV>
                <wp:extent cx="6400800" cy="204089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40890"/>
                        </a:xfrm>
                        <a:prstGeom prst="rect">
                          <a:avLst/>
                        </a:prstGeom>
                        <a:solidFill>
                          <a:srgbClr val="D3EBED"/>
                        </a:solidFill>
                        <a:ln w="9525">
                          <a:noFill/>
                          <a:miter lim="800000"/>
                          <a:headEnd/>
                          <a:tailEnd/>
                        </a:ln>
                      </wps:spPr>
                      <wps:txbx>
                        <w:txbxContent>
                          <w:p w14:paraId="290D8FFA" w14:textId="77777777" w:rsidR="000B72E5" w:rsidRDefault="002D1C2A" w:rsidP="00CB4705">
                            <w:pPr>
                              <w:spacing w:before="40" w:after="120" w:line="240" w:lineRule="auto"/>
                              <w:rPr>
                                <w:rFonts w:ascii="Omnes SemiBold" w:eastAsia="Calibri" w:hAnsi="Omnes SemiBold" w:cstheme="minorHAnsi"/>
                                <w:b/>
                                <w:bCs/>
                                <w:color w:val="006E74"/>
                              </w:rPr>
                            </w:pPr>
                            <w:bookmarkStart w:id="0" w:name="_Hlk139469409"/>
                            <w:r w:rsidRPr="00A225C1">
                              <w:rPr>
                                <w:rFonts w:ascii="Omnes SemiBold" w:eastAsia="Calibri" w:hAnsi="Omnes SemiBold" w:cstheme="minorHAnsi"/>
                                <w:b/>
                                <w:bCs/>
                                <w:color w:val="006E74"/>
                              </w:rPr>
                              <w:t xml:space="preserve">Access to ordering </w:t>
                            </w:r>
                            <w:r w:rsidR="00A225C1" w:rsidRPr="00A225C1">
                              <w:rPr>
                                <w:rFonts w:ascii="Omnes SemiBold" w:eastAsia="Calibri" w:hAnsi="Omnes SemiBold" w:cstheme="minorHAnsi"/>
                                <w:b/>
                                <w:bCs/>
                                <w:color w:val="006E74"/>
                              </w:rPr>
                              <w:t xml:space="preserve">the </w:t>
                            </w:r>
                            <w:proofErr w:type="spellStart"/>
                            <w:r w:rsidRPr="00A225C1">
                              <w:rPr>
                                <w:rFonts w:ascii="Omnes SemiBold" w:eastAsia="Calibri" w:hAnsi="Omnes SemiBold" w:cstheme="minorHAnsi"/>
                                <w:b/>
                                <w:bCs/>
                                <w:color w:val="006E74"/>
                              </w:rPr>
                              <w:t>Men</w:t>
                            </w:r>
                            <w:r w:rsidR="000F1450">
                              <w:rPr>
                                <w:rFonts w:ascii="Omnes SemiBold" w:eastAsia="Calibri" w:hAnsi="Omnes SemiBold" w:cstheme="minorHAnsi"/>
                                <w:b/>
                                <w:bCs/>
                                <w:color w:val="006E74"/>
                              </w:rPr>
                              <w:t>ACWY</w:t>
                            </w:r>
                            <w:proofErr w:type="spellEnd"/>
                            <w:r w:rsidR="00014578" w:rsidRPr="00A225C1">
                              <w:rPr>
                                <w:rFonts w:ascii="Omnes SemiBold" w:eastAsia="Calibri" w:hAnsi="Omnes SemiBold" w:cstheme="minorHAnsi"/>
                                <w:b/>
                                <w:bCs/>
                                <w:color w:val="006E74"/>
                              </w:rPr>
                              <w:t xml:space="preserve"> </w:t>
                            </w:r>
                            <w:r w:rsidR="00A225C1" w:rsidRPr="00A225C1">
                              <w:rPr>
                                <w:rFonts w:ascii="Omnes SemiBold" w:eastAsia="Calibri" w:hAnsi="Omnes SemiBold" w:cstheme="minorHAnsi"/>
                                <w:b/>
                                <w:bCs/>
                                <w:color w:val="006E74"/>
                              </w:rPr>
                              <w:t xml:space="preserve">vaccine </w:t>
                            </w:r>
                            <w:r w:rsidR="00F47573" w:rsidRPr="00A225C1">
                              <w:rPr>
                                <w:rFonts w:ascii="Omnes SemiBold" w:eastAsia="Calibri" w:hAnsi="Omnes SemiBold" w:cstheme="minorHAnsi"/>
                                <w:b/>
                                <w:bCs/>
                                <w:color w:val="006E74"/>
                              </w:rPr>
                              <w:t xml:space="preserve">will be restricted due to limited stock and will be actively managed via District Pharmacy </w:t>
                            </w:r>
                            <w:r w:rsidR="00C85F94" w:rsidRPr="00A225C1">
                              <w:rPr>
                                <w:rFonts w:ascii="Omnes SemiBold" w:eastAsia="Calibri" w:hAnsi="Omnes SemiBold" w:cstheme="minorHAnsi"/>
                                <w:b/>
                                <w:bCs/>
                                <w:color w:val="006E74"/>
                              </w:rPr>
                              <w:t>Portfolio</w:t>
                            </w:r>
                            <w:r w:rsidR="00F47573" w:rsidRPr="00A225C1">
                              <w:rPr>
                                <w:rFonts w:ascii="Omnes SemiBold" w:eastAsia="Calibri" w:hAnsi="Omnes SemiBold" w:cstheme="minorHAnsi"/>
                                <w:b/>
                                <w:bCs/>
                                <w:color w:val="006E74"/>
                              </w:rPr>
                              <w:t xml:space="preserve"> Managers</w:t>
                            </w:r>
                            <w:r w:rsidR="009048E8" w:rsidRPr="00A225C1">
                              <w:rPr>
                                <w:rFonts w:ascii="Omnes SemiBold" w:eastAsia="Calibri" w:hAnsi="Omnes SemiBold" w:cstheme="minorHAnsi"/>
                                <w:b/>
                                <w:bCs/>
                                <w:color w:val="006E74"/>
                              </w:rPr>
                              <w:t xml:space="preserve"> (or in their absence, the local </w:t>
                            </w:r>
                            <w:r w:rsidR="000C3679" w:rsidRPr="00A225C1">
                              <w:rPr>
                                <w:rFonts w:ascii="Omnes SemiBold" w:eastAsia="Calibri" w:hAnsi="Omnes SemiBold" w:cstheme="minorHAnsi"/>
                                <w:b/>
                                <w:bCs/>
                                <w:color w:val="006E74"/>
                              </w:rPr>
                              <w:t>Immunisation lead)</w:t>
                            </w:r>
                            <w:r w:rsidR="00F47573" w:rsidRPr="00A225C1">
                              <w:rPr>
                                <w:rFonts w:ascii="Omnes SemiBold" w:eastAsia="Calibri" w:hAnsi="Omnes SemiBold" w:cstheme="minorHAnsi"/>
                                <w:b/>
                                <w:bCs/>
                                <w:color w:val="006E74"/>
                              </w:rPr>
                              <w:t xml:space="preserve">. </w:t>
                            </w:r>
                          </w:p>
                          <w:p w14:paraId="62BC451E" w14:textId="09E15BD9" w:rsidR="000B72E5" w:rsidRDefault="00050C1D" w:rsidP="00CB4705">
                            <w:pPr>
                              <w:spacing w:before="40" w:after="120" w:line="240" w:lineRule="auto"/>
                              <w:rPr>
                                <w:rFonts w:ascii="Omnes SemiBold" w:eastAsia="Calibri" w:hAnsi="Omnes SemiBold" w:cstheme="minorHAnsi"/>
                                <w:color w:val="006E74"/>
                              </w:rPr>
                            </w:pPr>
                            <w:r w:rsidRPr="00C85F94">
                              <w:rPr>
                                <w:rFonts w:ascii="Omnes SemiBold" w:eastAsia="Calibri" w:hAnsi="Omnes SemiBold" w:cstheme="minorHAnsi"/>
                                <w:color w:val="006E74"/>
                              </w:rPr>
                              <w:t>T</w:t>
                            </w:r>
                            <w:r w:rsidR="006175A1" w:rsidRPr="00C85F94">
                              <w:rPr>
                                <w:rFonts w:ascii="Omnes SemiBold" w:eastAsia="Calibri" w:hAnsi="Omnes SemiBold" w:cstheme="minorHAnsi"/>
                                <w:color w:val="006E74"/>
                              </w:rPr>
                              <w:t xml:space="preserve">o offer </w:t>
                            </w:r>
                            <w:proofErr w:type="spellStart"/>
                            <w:r w:rsidRPr="00C85F94">
                              <w:rPr>
                                <w:rFonts w:ascii="Omnes SemiBold" w:eastAsia="Calibri" w:hAnsi="Omnes SemiBold" w:cstheme="minorHAnsi"/>
                                <w:color w:val="006E74"/>
                              </w:rPr>
                              <w:t>Men</w:t>
                            </w:r>
                            <w:r w:rsidR="000F1450">
                              <w:rPr>
                                <w:rFonts w:ascii="Omnes SemiBold" w:eastAsia="Calibri" w:hAnsi="Omnes SemiBold" w:cstheme="minorHAnsi"/>
                                <w:color w:val="006E74"/>
                              </w:rPr>
                              <w:t>ACWY</w:t>
                            </w:r>
                            <w:proofErr w:type="spellEnd"/>
                            <w:r w:rsidR="00A225C1">
                              <w:rPr>
                                <w:rFonts w:ascii="Omnes SemiBold" w:eastAsia="Calibri" w:hAnsi="Omnes SemiBold" w:cstheme="minorHAnsi"/>
                                <w:color w:val="006E74"/>
                              </w:rPr>
                              <w:t xml:space="preserve"> vaccination</w:t>
                            </w:r>
                            <w:r w:rsidRPr="00C85F94">
                              <w:rPr>
                                <w:rFonts w:ascii="Omnes SemiBold" w:eastAsia="Calibri" w:hAnsi="Omnes SemiBold" w:cstheme="minorHAnsi"/>
                                <w:color w:val="006E74"/>
                              </w:rPr>
                              <w:t xml:space="preserve">, </w:t>
                            </w:r>
                            <w:r w:rsidR="00A225C1">
                              <w:rPr>
                                <w:rFonts w:ascii="Omnes SemiBold" w:eastAsia="Calibri" w:hAnsi="Omnes SemiBold" w:cstheme="minorHAnsi"/>
                                <w:color w:val="006E74"/>
                              </w:rPr>
                              <w:t xml:space="preserve">pharmacies should </w:t>
                            </w:r>
                            <w:r w:rsidRPr="00C85F94">
                              <w:rPr>
                                <w:rFonts w:ascii="Omnes SemiBold" w:eastAsia="Calibri" w:hAnsi="Omnes SemiBold" w:cstheme="minorHAnsi"/>
                                <w:color w:val="006E74"/>
                              </w:rPr>
                              <w:t xml:space="preserve">indicate </w:t>
                            </w:r>
                            <w:r w:rsidR="00A225C1">
                              <w:rPr>
                                <w:rFonts w:ascii="Omnes SemiBold" w:eastAsia="Calibri" w:hAnsi="Omnes SemiBold" w:cstheme="minorHAnsi"/>
                                <w:color w:val="006E74"/>
                              </w:rPr>
                              <w:t>their</w:t>
                            </w:r>
                            <w:r w:rsidRPr="00C85F94">
                              <w:rPr>
                                <w:rFonts w:ascii="Omnes SemiBold" w:eastAsia="Calibri" w:hAnsi="Omnes SemiBold" w:cstheme="minorHAnsi"/>
                                <w:color w:val="006E74"/>
                              </w:rPr>
                              <w:t xml:space="preserve"> interest</w:t>
                            </w:r>
                            <w:r w:rsidR="006175A1" w:rsidRPr="00C85F94">
                              <w:rPr>
                                <w:rFonts w:ascii="Omnes SemiBold" w:eastAsia="Calibri" w:hAnsi="Omnes SemiBold" w:cstheme="minorHAnsi"/>
                                <w:color w:val="006E74"/>
                              </w:rPr>
                              <w:t xml:space="preserve"> to </w:t>
                            </w:r>
                            <w:r w:rsidR="00A225C1">
                              <w:rPr>
                                <w:rFonts w:ascii="Omnes SemiBold" w:eastAsia="Calibri" w:hAnsi="Omnes SemiBold" w:cstheme="minorHAnsi"/>
                                <w:color w:val="006E74"/>
                              </w:rPr>
                              <w:t>their</w:t>
                            </w:r>
                            <w:r w:rsidR="006175A1" w:rsidRPr="00C85F94">
                              <w:rPr>
                                <w:rFonts w:ascii="Omnes SemiBold" w:eastAsia="Calibri" w:hAnsi="Omnes SemiBold" w:cstheme="minorHAnsi"/>
                                <w:color w:val="006E74"/>
                              </w:rPr>
                              <w:t xml:space="preserve"> Portfolio Manager. The Portfolio </w:t>
                            </w:r>
                            <w:r w:rsidR="00A225C1">
                              <w:rPr>
                                <w:rFonts w:ascii="Omnes SemiBold" w:eastAsia="Calibri" w:hAnsi="Omnes SemiBold" w:cstheme="minorHAnsi"/>
                                <w:color w:val="006E74"/>
                              </w:rPr>
                              <w:t>M</w:t>
                            </w:r>
                            <w:r w:rsidR="006175A1" w:rsidRPr="00C85F94">
                              <w:rPr>
                                <w:rFonts w:ascii="Omnes SemiBold" w:eastAsia="Calibri" w:hAnsi="Omnes SemiBold" w:cstheme="minorHAnsi"/>
                                <w:color w:val="006E74"/>
                              </w:rPr>
                              <w:t>anager</w:t>
                            </w:r>
                            <w:r w:rsidR="00A225C1">
                              <w:rPr>
                                <w:rFonts w:ascii="Omnes SemiBold" w:eastAsia="Calibri" w:hAnsi="Omnes SemiBold" w:cstheme="minorHAnsi"/>
                                <w:color w:val="006E74"/>
                              </w:rPr>
                              <w:t xml:space="preserve"> will</w:t>
                            </w:r>
                            <w:r w:rsidR="006175A1" w:rsidRPr="00C85F94">
                              <w:rPr>
                                <w:rFonts w:ascii="Omnes SemiBold" w:eastAsia="Calibri" w:hAnsi="Omnes SemiBold" w:cstheme="minorHAnsi"/>
                                <w:color w:val="006E74"/>
                              </w:rPr>
                              <w:t xml:space="preserve"> coordinate the request and formally approve the pharmacy</w:t>
                            </w:r>
                            <w:r w:rsidR="00A225C1">
                              <w:rPr>
                                <w:rFonts w:ascii="Omnes SemiBold" w:eastAsia="Calibri" w:hAnsi="Omnes SemiBold" w:cstheme="minorHAnsi"/>
                                <w:color w:val="006E74"/>
                              </w:rPr>
                              <w:t xml:space="preserve"> to provide </w:t>
                            </w:r>
                            <w:proofErr w:type="spellStart"/>
                            <w:r w:rsidR="00A225C1">
                              <w:rPr>
                                <w:rFonts w:ascii="Omnes SemiBold" w:eastAsia="Calibri" w:hAnsi="Omnes SemiBold" w:cstheme="minorHAnsi"/>
                                <w:color w:val="006E74"/>
                              </w:rPr>
                              <w:t>Men</w:t>
                            </w:r>
                            <w:r w:rsidR="000F1450">
                              <w:rPr>
                                <w:rFonts w:ascii="Omnes SemiBold" w:eastAsia="Calibri" w:hAnsi="Omnes SemiBold" w:cstheme="minorHAnsi"/>
                                <w:color w:val="006E74"/>
                              </w:rPr>
                              <w:t>ACWY</w:t>
                            </w:r>
                            <w:proofErr w:type="spellEnd"/>
                            <w:r w:rsidR="00A225C1">
                              <w:rPr>
                                <w:rFonts w:ascii="Omnes SemiBold" w:eastAsia="Calibri" w:hAnsi="Omnes SemiBold" w:cstheme="minorHAnsi"/>
                                <w:color w:val="006E74"/>
                              </w:rPr>
                              <w:t xml:space="preserve"> vaccinations</w:t>
                            </w:r>
                            <w:r w:rsidR="006175A1" w:rsidRPr="00C85F94">
                              <w:rPr>
                                <w:rFonts w:ascii="Omnes SemiBold" w:eastAsia="Calibri" w:hAnsi="Omnes SemiBold" w:cstheme="minorHAnsi"/>
                                <w:color w:val="006E74"/>
                              </w:rPr>
                              <w:t xml:space="preserve">. </w:t>
                            </w:r>
                            <w:r w:rsidR="009A2084" w:rsidRPr="00C85F94">
                              <w:rPr>
                                <w:rFonts w:ascii="Omnes SemiBold" w:eastAsia="Calibri" w:hAnsi="Omnes SemiBold" w:cstheme="minorHAnsi"/>
                                <w:color w:val="006E74"/>
                              </w:rPr>
                              <w:t xml:space="preserve">The </w:t>
                            </w:r>
                            <w:r w:rsidR="007A633A" w:rsidRPr="00C85F94">
                              <w:rPr>
                                <w:rFonts w:ascii="Omnes SemiBold" w:eastAsia="Calibri" w:hAnsi="Omnes SemiBold" w:cstheme="minorHAnsi"/>
                                <w:color w:val="006E74"/>
                              </w:rPr>
                              <w:t>p</w:t>
                            </w:r>
                            <w:r w:rsidR="009A2084" w:rsidRPr="00C85F94">
                              <w:rPr>
                                <w:rFonts w:ascii="Omnes SemiBold" w:eastAsia="Calibri" w:hAnsi="Omnes SemiBold" w:cstheme="minorHAnsi"/>
                                <w:color w:val="006E74"/>
                              </w:rPr>
                              <w:t>harmacy should be able to demonstrate identified demand</w:t>
                            </w:r>
                            <w:r w:rsidR="00980A34" w:rsidRPr="00C85F94">
                              <w:rPr>
                                <w:rFonts w:ascii="Omnes SemiBold" w:eastAsia="Calibri" w:hAnsi="Omnes SemiBold" w:cstheme="minorHAnsi"/>
                                <w:color w:val="006E74"/>
                              </w:rPr>
                              <w:t xml:space="preserve"> e.g., the</w:t>
                            </w:r>
                            <w:r w:rsidR="00A225C1">
                              <w:rPr>
                                <w:rFonts w:ascii="Omnes SemiBold" w:eastAsia="Calibri" w:hAnsi="Omnes SemiBold" w:cstheme="minorHAnsi"/>
                                <w:color w:val="006E74"/>
                              </w:rPr>
                              <w:t xml:space="preserve"> pharmacy has</w:t>
                            </w:r>
                            <w:r w:rsidR="00980A34" w:rsidRPr="00C85F94">
                              <w:rPr>
                                <w:rFonts w:ascii="Omnes SemiBold" w:eastAsia="Calibri" w:hAnsi="Omnes SemiBold" w:cstheme="minorHAnsi"/>
                                <w:color w:val="006E74"/>
                              </w:rPr>
                              <w:t xml:space="preserve"> been requested to vaccinate boarding school students</w:t>
                            </w:r>
                            <w:r w:rsidR="0061595C" w:rsidRPr="00C85F94">
                              <w:rPr>
                                <w:rFonts w:ascii="Omnes SemiBold" w:eastAsia="Calibri" w:hAnsi="Omnes SemiBold" w:cstheme="minorHAnsi"/>
                                <w:color w:val="006E74"/>
                              </w:rPr>
                              <w:t>.</w:t>
                            </w:r>
                          </w:p>
                          <w:p w14:paraId="33E64B41" w14:textId="30315614" w:rsidR="0082501A" w:rsidRPr="00C85F94" w:rsidRDefault="00607D01" w:rsidP="00CB4705">
                            <w:pPr>
                              <w:spacing w:before="40" w:after="120" w:line="240" w:lineRule="auto"/>
                              <w:rPr>
                                <w:rFonts w:ascii="Omnes SemiBold" w:eastAsia="Calibri" w:hAnsi="Omnes SemiBold" w:cstheme="minorHAnsi"/>
                                <w:color w:val="006E74"/>
                              </w:rPr>
                            </w:pPr>
                            <w:r w:rsidRPr="00C85F94">
                              <w:rPr>
                                <w:rFonts w:ascii="Omnes SemiBold" w:eastAsia="Calibri" w:hAnsi="Omnes SemiBold" w:cstheme="minorHAnsi"/>
                                <w:color w:val="006E74"/>
                              </w:rPr>
                              <w:t xml:space="preserve">The Portfolio Manager </w:t>
                            </w:r>
                            <w:r w:rsidR="00803972" w:rsidRPr="00C85F94">
                              <w:rPr>
                                <w:rFonts w:ascii="Omnes SemiBold" w:eastAsia="Calibri" w:hAnsi="Omnes SemiBold" w:cstheme="minorHAnsi"/>
                                <w:color w:val="006E74"/>
                              </w:rPr>
                              <w:t xml:space="preserve">will </w:t>
                            </w:r>
                            <w:r w:rsidRPr="00C85F94">
                              <w:rPr>
                                <w:rFonts w:ascii="Omnes SemiBold" w:eastAsia="Calibri" w:hAnsi="Omnes SemiBold" w:cstheme="minorHAnsi"/>
                                <w:color w:val="006E74"/>
                              </w:rPr>
                              <w:t xml:space="preserve">advise the District Logistics Coordinator who will </w:t>
                            </w:r>
                            <w:r w:rsidR="00A225C1">
                              <w:rPr>
                                <w:rFonts w:ascii="Omnes SemiBold" w:eastAsia="Calibri" w:hAnsi="Omnes SemiBold" w:cstheme="minorHAnsi"/>
                                <w:color w:val="006E74"/>
                              </w:rPr>
                              <w:t xml:space="preserve">add the </w:t>
                            </w:r>
                            <w:proofErr w:type="spellStart"/>
                            <w:r w:rsidR="00A225C1">
                              <w:rPr>
                                <w:rFonts w:ascii="Omnes SemiBold" w:eastAsia="Calibri" w:hAnsi="Omnes SemiBold" w:cstheme="minorHAnsi"/>
                                <w:color w:val="006E74"/>
                              </w:rPr>
                              <w:t>Men</w:t>
                            </w:r>
                            <w:r w:rsidR="000F1450">
                              <w:rPr>
                                <w:rFonts w:ascii="Omnes SemiBold" w:eastAsia="Calibri" w:hAnsi="Omnes SemiBold" w:cstheme="minorHAnsi"/>
                                <w:color w:val="006E74"/>
                              </w:rPr>
                              <w:t>ACWY</w:t>
                            </w:r>
                            <w:proofErr w:type="spellEnd"/>
                            <w:r w:rsidR="00A225C1">
                              <w:rPr>
                                <w:rFonts w:ascii="Omnes SemiBold" w:eastAsia="Calibri" w:hAnsi="Omnes SemiBold" w:cstheme="minorHAnsi"/>
                                <w:color w:val="006E74"/>
                              </w:rPr>
                              <w:t xml:space="preserve"> vaccine to the</w:t>
                            </w:r>
                            <w:r w:rsidR="0082501A" w:rsidRPr="00C85F94">
                              <w:rPr>
                                <w:rFonts w:ascii="Omnes SemiBold" w:eastAsia="Calibri" w:hAnsi="Omnes SemiBold" w:cstheme="minorHAnsi"/>
                                <w:color w:val="006E74"/>
                              </w:rPr>
                              <w:t xml:space="preserve"> CIR Inventory Portal for that named pharmacy.</w:t>
                            </w:r>
                            <w:r w:rsidR="0061595C" w:rsidRPr="00C85F94">
                              <w:rPr>
                                <w:rFonts w:ascii="Omnes SemiBold" w:eastAsia="Calibri" w:hAnsi="Omnes SemiBold" w:cstheme="minorHAnsi"/>
                                <w:color w:val="006E74"/>
                              </w:rPr>
                              <w:t xml:space="preserve"> </w:t>
                            </w:r>
                            <w:r w:rsidR="00A225C1">
                              <w:rPr>
                                <w:rFonts w:ascii="Omnes SemiBold" w:eastAsia="Calibri" w:hAnsi="Omnes SemiBold" w:cstheme="minorHAnsi"/>
                                <w:color w:val="006E74"/>
                              </w:rPr>
                              <w:t>Authorised pharmac</w:t>
                            </w:r>
                            <w:r w:rsidR="00C76C3C">
                              <w:rPr>
                                <w:rFonts w:ascii="Omnes SemiBold" w:eastAsia="Calibri" w:hAnsi="Omnes SemiBold" w:cstheme="minorHAnsi"/>
                                <w:color w:val="006E74"/>
                              </w:rPr>
                              <w:t>ies</w:t>
                            </w:r>
                            <w:r w:rsidR="00A225C1">
                              <w:rPr>
                                <w:rFonts w:ascii="Omnes SemiBold" w:eastAsia="Calibri" w:hAnsi="Omnes SemiBold" w:cstheme="minorHAnsi"/>
                                <w:color w:val="006E74"/>
                              </w:rPr>
                              <w:t xml:space="preserve"> should o</w:t>
                            </w:r>
                            <w:r w:rsidR="0061595C" w:rsidRPr="00C85F94">
                              <w:rPr>
                                <w:rFonts w:ascii="Omnes SemiBold" w:eastAsia="Calibri" w:hAnsi="Omnes SemiBold" w:cstheme="minorHAnsi"/>
                                <w:color w:val="006E74"/>
                              </w:rPr>
                              <w:t>nly order sufficient stock for identified demand.</w:t>
                            </w:r>
                            <w:r w:rsidR="00DC4DF1" w:rsidRPr="00C85F94">
                              <w:rPr>
                                <w:rFonts w:ascii="Omnes SemiBold" w:eastAsia="Calibri" w:hAnsi="Omnes SemiBold" w:cstheme="minorHAnsi"/>
                                <w:color w:val="006E74"/>
                              </w:rPr>
                              <w:t xml:space="preserve"> </w:t>
                            </w:r>
                            <w:r w:rsidR="0082501A" w:rsidRPr="00C85F94">
                              <w:rPr>
                                <w:rFonts w:ascii="Omnes SemiBold" w:eastAsia="Calibri" w:hAnsi="Omnes SemiBold" w:cstheme="minorHAnsi"/>
                                <w:color w:val="006E74"/>
                              </w:rPr>
                              <w:t xml:space="preserve">This process will remain in place during the expected stock shortage. </w:t>
                            </w:r>
                            <w:r w:rsidR="0061595C" w:rsidRPr="00C85F94">
                              <w:rPr>
                                <w:rFonts w:ascii="Omnes SemiBold" w:eastAsia="Calibri" w:hAnsi="Omnes SemiBold" w:cstheme="minorHAnsi"/>
                                <w:color w:val="006E74"/>
                              </w:rPr>
                              <w:t xml:space="preserve">Pharmac will </w:t>
                            </w:r>
                            <w:r w:rsidR="00C76C3C">
                              <w:rPr>
                                <w:rFonts w:ascii="Omnes SemiBold" w:eastAsia="Calibri" w:hAnsi="Omnes SemiBold" w:cstheme="minorHAnsi"/>
                                <w:color w:val="006E74"/>
                              </w:rPr>
                              <w:t xml:space="preserve">provide an </w:t>
                            </w:r>
                            <w:r w:rsidR="0061595C" w:rsidRPr="00C85F94">
                              <w:rPr>
                                <w:rFonts w:ascii="Omnes SemiBold" w:eastAsia="Calibri" w:hAnsi="Omnes SemiBold" w:cstheme="minorHAnsi"/>
                                <w:color w:val="006E74"/>
                              </w:rPr>
                              <w:t>update when the stock shortage is resolved.</w:t>
                            </w:r>
                          </w:p>
                          <w:bookmarkEnd w:id="0"/>
                          <w:p w14:paraId="579985F3" w14:textId="77777777" w:rsidR="006175A1" w:rsidRPr="002D1C2A" w:rsidRDefault="006175A1" w:rsidP="005B1649">
                            <w:pPr>
                              <w:spacing w:before="40" w:after="40" w:line="240" w:lineRule="auto"/>
                              <w:rPr>
                                <w:rFonts w:ascii="Omnes SemiBold" w:eastAsiaTheme="minorEastAsia" w:hAnsi="Omnes SemiBold" w:cstheme="minorHAnsi"/>
                                <w:color w:val="006E74"/>
                                <w:lang w:val="mi-NZ"/>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6A09831" id="Text Box 29" o:spid="_x0000_s1042" type="#_x0000_t202" style="position:absolute;margin-left:0;margin-top:28.35pt;width:7in;height:160.7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" fillcolor="#d3ebed" stroked="f">
                <v:textbox>
                  <w:txbxContent>
                    <w:p w14:paraId="290D8FFA" w14:textId="77777777" w:rsidR="000B72E5" w:rsidRDefault="002D1C2A" w:rsidP="00CB4705">
                      <w:pPr>
                        <w:spacing w:before="40" w:after="120" w:line="240" w:lineRule="auto"/>
                        <w:rPr>
                          <w:rFonts w:ascii="Omnes SemiBold" w:eastAsia="Calibri" w:hAnsi="Omnes SemiBold" w:cstheme="minorHAnsi"/>
                          <w:b/>
                          <w:bCs/>
                          <w:color w:val="006E74"/>
                        </w:rPr>
                      </w:pPr>
                      <w:bookmarkStart w:id="1" w:name="_Hlk139469409"/>
                      <w:r w:rsidRPr="00A225C1">
                        <w:rPr>
                          <w:rFonts w:ascii="Omnes SemiBold" w:eastAsia="Calibri" w:hAnsi="Omnes SemiBold" w:cstheme="minorHAnsi"/>
                          <w:b/>
                          <w:bCs/>
                          <w:color w:val="006E74"/>
                        </w:rPr>
                        <w:t xml:space="preserve">Access to ordering </w:t>
                      </w:r>
                      <w:r w:rsidR="00A225C1" w:rsidRPr="00A225C1">
                        <w:rPr>
                          <w:rFonts w:ascii="Omnes SemiBold" w:eastAsia="Calibri" w:hAnsi="Omnes SemiBold" w:cstheme="minorHAnsi"/>
                          <w:b/>
                          <w:bCs/>
                          <w:color w:val="006E74"/>
                        </w:rPr>
                        <w:t xml:space="preserve">the </w:t>
                      </w:r>
                      <w:proofErr w:type="spellStart"/>
                      <w:r w:rsidRPr="00A225C1">
                        <w:rPr>
                          <w:rFonts w:ascii="Omnes SemiBold" w:eastAsia="Calibri" w:hAnsi="Omnes SemiBold" w:cstheme="minorHAnsi"/>
                          <w:b/>
                          <w:bCs/>
                          <w:color w:val="006E74"/>
                        </w:rPr>
                        <w:t>Men</w:t>
                      </w:r>
                      <w:r w:rsidR="000F1450">
                        <w:rPr>
                          <w:rFonts w:ascii="Omnes SemiBold" w:eastAsia="Calibri" w:hAnsi="Omnes SemiBold" w:cstheme="minorHAnsi"/>
                          <w:b/>
                          <w:bCs/>
                          <w:color w:val="006E74"/>
                        </w:rPr>
                        <w:t>ACWY</w:t>
                      </w:r>
                      <w:proofErr w:type="spellEnd"/>
                      <w:r w:rsidR="00014578" w:rsidRPr="00A225C1">
                        <w:rPr>
                          <w:rFonts w:ascii="Omnes SemiBold" w:eastAsia="Calibri" w:hAnsi="Omnes SemiBold" w:cstheme="minorHAnsi"/>
                          <w:b/>
                          <w:bCs/>
                          <w:color w:val="006E74"/>
                        </w:rPr>
                        <w:t xml:space="preserve"> </w:t>
                      </w:r>
                      <w:r w:rsidR="00A225C1" w:rsidRPr="00A225C1">
                        <w:rPr>
                          <w:rFonts w:ascii="Omnes SemiBold" w:eastAsia="Calibri" w:hAnsi="Omnes SemiBold" w:cstheme="minorHAnsi"/>
                          <w:b/>
                          <w:bCs/>
                          <w:color w:val="006E74"/>
                        </w:rPr>
                        <w:t xml:space="preserve">vaccine </w:t>
                      </w:r>
                      <w:r w:rsidR="00F47573" w:rsidRPr="00A225C1">
                        <w:rPr>
                          <w:rFonts w:ascii="Omnes SemiBold" w:eastAsia="Calibri" w:hAnsi="Omnes SemiBold" w:cstheme="minorHAnsi"/>
                          <w:b/>
                          <w:bCs/>
                          <w:color w:val="006E74"/>
                        </w:rPr>
                        <w:t xml:space="preserve">will be restricted due to limited stock and will be actively managed via District Pharmacy </w:t>
                      </w:r>
                      <w:r w:rsidR="00C85F94" w:rsidRPr="00A225C1">
                        <w:rPr>
                          <w:rFonts w:ascii="Omnes SemiBold" w:eastAsia="Calibri" w:hAnsi="Omnes SemiBold" w:cstheme="minorHAnsi"/>
                          <w:b/>
                          <w:bCs/>
                          <w:color w:val="006E74"/>
                        </w:rPr>
                        <w:t>Portfolio</w:t>
                      </w:r>
                      <w:r w:rsidR="00F47573" w:rsidRPr="00A225C1">
                        <w:rPr>
                          <w:rFonts w:ascii="Omnes SemiBold" w:eastAsia="Calibri" w:hAnsi="Omnes SemiBold" w:cstheme="minorHAnsi"/>
                          <w:b/>
                          <w:bCs/>
                          <w:color w:val="006E74"/>
                        </w:rPr>
                        <w:t xml:space="preserve"> Managers</w:t>
                      </w:r>
                      <w:r w:rsidR="009048E8" w:rsidRPr="00A225C1">
                        <w:rPr>
                          <w:rFonts w:ascii="Omnes SemiBold" w:eastAsia="Calibri" w:hAnsi="Omnes SemiBold" w:cstheme="minorHAnsi"/>
                          <w:b/>
                          <w:bCs/>
                          <w:color w:val="006E74"/>
                        </w:rPr>
                        <w:t xml:space="preserve"> (or in their absence, the local </w:t>
                      </w:r>
                      <w:r w:rsidR="000C3679" w:rsidRPr="00A225C1">
                        <w:rPr>
                          <w:rFonts w:ascii="Omnes SemiBold" w:eastAsia="Calibri" w:hAnsi="Omnes SemiBold" w:cstheme="minorHAnsi"/>
                          <w:b/>
                          <w:bCs/>
                          <w:color w:val="006E74"/>
                        </w:rPr>
                        <w:t>Immunisation lead)</w:t>
                      </w:r>
                      <w:r w:rsidR="00F47573" w:rsidRPr="00A225C1">
                        <w:rPr>
                          <w:rFonts w:ascii="Omnes SemiBold" w:eastAsia="Calibri" w:hAnsi="Omnes SemiBold" w:cstheme="minorHAnsi"/>
                          <w:b/>
                          <w:bCs/>
                          <w:color w:val="006E74"/>
                        </w:rPr>
                        <w:t xml:space="preserve">. </w:t>
                      </w:r>
                    </w:p>
                    <w:p w14:paraId="62BC451E" w14:textId="09E15BD9" w:rsidR="000B72E5" w:rsidRDefault="00050C1D" w:rsidP="00CB4705">
                      <w:pPr>
                        <w:spacing w:before="40" w:after="120" w:line="240" w:lineRule="auto"/>
                        <w:rPr>
                          <w:rFonts w:ascii="Omnes SemiBold" w:eastAsia="Calibri" w:hAnsi="Omnes SemiBold" w:cstheme="minorHAnsi"/>
                          <w:color w:val="006E74"/>
                        </w:rPr>
                      </w:pPr>
                      <w:r w:rsidRPr="00C85F94">
                        <w:rPr>
                          <w:rFonts w:ascii="Omnes SemiBold" w:eastAsia="Calibri" w:hAnsi="Omnes SemiBold" w:cstheme="minorHAnsi"/>
                          <w:color w:val="006E74"/>
                        </w:rPr>
                        <w:t>T</w:t>
                      </w:r>
                      <w:r w:rsidR="006175A1" w:rsidRPr="00C85F94">
                        <w:rPr>
                          <w:rFonts w:ascii="Omnes SemiBold" w:eastAsia="Calibri" w:hAnsi="Omnes SemiBold" w:cstheme="minorHAnsi"/>
                          <w:color w:val="006E74"/>
                        </w:rPr>
                        <w:t xml:space="preserve">o offer </w:t>
                      </w:r>
                      <w:proofErr w:type="spellStart"/>
                      <w:r w:rsidRPr="00C85F94">
                        <w:rPr>
                          <w:rFonts w:ascii="Omnes SemiBold" w:eastAsia="Calibri" w:hAnsi="Omnes SemiBold" w:cstheme="minorHAnsi"/>
                          <w:color w:val="006E74"/>
                        </w:rPr>
                        <w:t>Men</w:t>
                      </w:r>
                      <w:r w:rsidR="000F1450">
                        <w:rPr>
                          <w:rFonts w:ascii="Omnes SemiBold" w:eastAsia="Calibri" w:hAnsi="Omnes SemiBold" w:cstheme="minorHAnsi"/>
                          <w:color w:val="006E74"/>
                        </w:rPr>
                        <w:t>ACWY</w:t>
                      </w:r>
                      <w:proofErr w:type="spellEnd"/>
                      <w:r w:rsidR="00A225C1">
                        <w:rPr>
                          <w:rFonts w:ascii="Omnes SemiBold" w:eastAsia="Calibri" w:hAnsi="Omnes SemiBold" w:cstheme="minorHAnsi"/>
                          <w:color w:val="006E74"/>
                        </w:rPr>
                        <w:t xml:space="preserve"> vaccination</w:t>
                      </w:r>
                      <w:r w:rsidRPr="00C85F94">
                        <w:rPr>
                          <w:rFonts w:ascii="Omnes SemiBold" w:eastAsia="Calibri" w:hAnsi="Omnes SemiBold" w:cstheme="minorHAnsi"/>
                          <w:color w:val="006E74"/>
                        </w:rPr>
                        <w:t xml:space="preserve">, </w:t>
                      </w:r>
                      <w:r w:rsidR="00A225C1">
                        <w:rPr>
                          <w:rFonts w:ascii="Omnes SemiBold" w:eastAsia="Calibri" w:hAnsi="Omnes SemiBold" w:cstheme="minorHAnsi"/>
                          <w:color w:val="006E74"/>
                        </w:rPr>
                        <w:t xml:space="preserve">pharmacies should </w:t>
                      </w:r>
                      <w:r w:rsidRPr="00C85F94">
                        <w:rPr>
                          <w:rFonts w:ascii="Omnes SemiBold" w:eastAsia="Calibri" w:hAnsi="Omnes SemiBold" w:cstheme="minorHAnsi"/>
                          <w:color w:val="006E74"/>
                        </w:rPr>
                        <w:t xml:space="preserve">indicate </w:t>
                      </w:r>
                      <w:r w:rsidR="00A225C1">
                        <w:rPr>
                          <w:rFonts w:ascii="Omnes SemiBold" w:eastAsia="Calibri" w:hAnsi="Omnes SemiBold" w:cstheme="minorHAnsi"/>
                          <w:color w:val="006E74"/>
                        </w:rPr>
                        <w:t>their</w:t>
                      </w:r>
                      <w:r w:rsidRPr="00C85F94">
                        <w:rPr>
                          <w:rFonts w:ascii="Omnes SemiBold" w:eastAsia="Calibri" w:hAnsi="Omnes SemiBold" w:cstheme="minorHAnsi"/>
                          <w:color w:val="006E74"/>
                        </w:rPr>
                        <w:t xml:space="preserve"> interest</w:t>
                      </w:r>
                      <w:r w:rsidR="006175A1" w:rsidRPr="00C85F94">
                        <w:rPr>
                          <w:rFonts w:ascii="Omnes SemiBold" w:eastAsia="Calibri" w:hAnsi="Omnes SemiBold" w:cstheme="minorHAnsi"/>
                          <w:color w:val="006E74"/>
                        </w:rPr>
                        <w:t xml:space="preserve"> to </w:t>
                      </w:r>
                      <w:r w:rsidR="00A225C1">
                        <w:rPr>
                          <w:rFonts w:ascii="Omnes SemiBold" w:eastAsia="Calibri" w:hAnsi="Omnes SemiBold" w:cstheme="minorHAnsi"/>
                          <w:color w:val="006E74"/>
                        </w:rPr>
                        <w:t>their</w:t>
                      </w:r>
                      <w:r w:rsidR="006175A1" w:rsidRPr="00C85F94">
                        <w:rPr>
                          <w:rFonts w:ascii="Omnes SemiBold" w:eastAsia="Calibri" w:hAnsi="Omnes SemiBold" w:cstheme="minorHAnsi"/>
                          <w:color w:val="006E74"/>
                        </w:rPr>
                        <w:t xml:space="preserve"> Portfolio Manager. The Portfolio </w:t>
                      </w:r>
                      <w:r w:rsidR="00A225C1">
                        <w:rPr>
                          <w:rFonts w:ascii="Omnes SemiBold" w:eastAsia="Calibri" w:hAnsi="Omnes SemiBold" w:cstheme="minorHAnsi"/>
                          <w:color w:val="006E74"/>
                        </w:rPr>
                        <w:t>M</w:t>
                      </w:r>
                      <w:r w:rsidR="006175A1" w:rsidRPr="00C85F94">
                        <w:rPr>
                          <w:rFonts w:ascii="Omnes SemiBold" w:eastAsia="Calibri" w:hAnsi="Omnes SemiBold" w:cstheme="minorHAnsi"/>
                          <w:color w:val="006E74"/>
                        </w:rPr>
                        <w:t>anager</w:t>
                      </w:r>
                      <w:r w:rsidR="00A225C1">
                        <w:rPr>
                          <w:rFonts w:ascii="Omnes SemiBold" w:eastAsia="Calibri" w:hAnsi="Omnes SemiBold" w:cstheme="minorHAnsi"/>
                          <w:color w:val="006E74"/>
                        </w:rPr>
                        <w:t xml:space="preserve"> will</w:t>
                      </w:r>
                      <w:r w:rsidR="006175A1" w:rsidRPr="00C85F94">
                        <w:rPr>
                          <w:rFonts w:ascii="Omnes SemiBold" w:eastAsia="Calibri" w:hAnsi="Omnes SemiBold" w:cstheme="minorHAnsi"/>
                          <w:color w:val="006E74"/>
                        </w:rPr>
                        <w:t xml:space="preserve"> coordinate the request and formally approve the pharmacy</w:t>
                      </w:r>
                      <w:r w:rsidR="00A225C1">
                        <w:rPr>
                          <w:rFonts w:ascii="Omnes SemiBold" w:eastAsia="Calibri" w:hAnsi="Omnes SemiBold" w:cstheme="minorHAnsi"/>
                          <w:color w:val="006E74"/>
                        </w:rPr>
                        <w:t xml:space="preserve"> to provide </w:t>
                      </w:r>
                      <w:proofErr w:type="spellStart"/>
                      <w:r w:rsidR="00A225C1">
                        <w:rPr>
                          <w:rFonts w:ascii="Omnes SemiBold" w:eastAsia="Calibri" w:hAnsi="Omnes SemiBold" w:cstheme="minorHAnsi"/>
                          <w:color w:val="006E74"/>
                        </w:rPr>
                        <w:t>Men</w:t>
                      </w:r>
                      <w:r w:rsidR="000F1450">
                        <w:rPr>
                          <w:rFonts w:ascii="Omnes SemiBold" w:eastAsia="Calibri" w:hAnsi="Omnes SemiBold" w:cstheme="minorHAnsi"/>
                          <w:color w:val="006E74"/>
                        </w:rPr>
                        <w:t>ACWY</w:t>
                      </w:r>
                      <w:proofErr w:type="spellEnd"/>
                      <w:r w:rsidR="00A225C1">
                        <w:rPr>
                          <w:rFonts w:ascii="Omnes SemiBold" w:eastAsia="Calibri" w:hAnsi="Omnes SemiBold" w:cstheme="minorHAnsi"/>
                          <w:color w:val="006E74"/>
                        </w:rPr>
                        <w:t xml:space="preserve"> vaccinations</w:t>
                      </w:r>
                      <w:r w:rsidR="006175A1" w:rsidRPr="00C85F94">
                        <w:rPr>
                          <w:rFonts w:ascii="Omnes SemiBold" w:eastAsia="Calibri" w:hAnsi="Omnes SemiBold" w:cstheme="minorHAnsi"/>
                          <w:color w:val="006E74"/>
                        </w:rPr>
                        <w:t xml:space="preserve">. </w:t>
                      </w:r>
                      <w:r w:rsidR="009A2084" w:rsidRPr="00C85F94">
                        <w:rPr>
                          <w:rFonts w:ascii="Omnes SemiBold" w:eastAsia="Calibri" w:hAnsi="Omnes SemiBold" w:cstheme="minorHAnsi"/>
                          <w:color w:val="006E74"/>
                        </w:rPr>
                        <w:t xml:space="preserve">The </w:t>
                      </w:r>
                      <w:r w:rsidR="007A633A" w:rsidRPr="00C85F94">
                        <w:rPr>
                          <w:rFonts w:ascii="Omnes SemiBold" w:eastAsia="Calibri" w:hAnsi="Omnes SemiBold" w:cstheme="minorHAnsi"/>
                          <w:color w:val="006E74"/>
                        </w:rPr>
                        <w:t>p</w:t>
                      </w:r>
                      <w:r w:rsidR="009A2084" w:rsidRPr="00C85F94">
                        <w:rPr>
                          <w:rFonts w:ascii="Omnes SemiBold" w:eastAsia="Calibri" w:hAnsi="Omnes SemiBold" w:cstheme="minorHAnsi"/>
                          <w:color w:val="006E74"/>
                        </w:rPr>
                        <w:t>harmacy should be able to demonstrate identified demand</w:t>
                      </w:r>
                      <w:r w:rsidR="00980A34" w:rsidRPr="00C85F94">
                        <w:rPr>
                          <w:rFonts w:ascii="Omnes SemiBold" w:eastAsia="Calibri" w:hAnsi="Omnes SemiBold" w:cstheme="minorHAnsi"/>
                          <w:color w:val="006E74"/>
                        </w:rPr>
                        <w:t xml:space="preserve"> e.g., the</w:t>
                      </w:r>
                      <w:r w:rsidR="00A225C1">
                        <w:rPr>
                          <w:rFonts w:ascii="Omnes SemiBold" w:eastAsia="Calibri" w:hAnsi="Omnes SemiBold" w:cstheme="minorHAnsi"/>
                          <w:color w:val="006E74"/>
                        </w:rPr>
                        <w:t xml:space="preserve"> pharmacy has</w:t>
                      </w:r>
                      <w:r w:rsidR="00980A34" w:rsidRPr="00C85F94">
                        <w:rPr>
                          <w:rFonts w:ascii="Omnes SemiBold" w:eastAsia="Calibri" w:hAnsi="Omnes SemiBold" w:cstheme="minorHAnsi"/>
                          <w:color w:val="006E74"/>
                        </w:rPr>
                        <w:t xml:space="preserve"> been requested to vaccinate boarding school students</w:t>
                      </w:r>
                      <w:r w:rsidR="0061595C" w:rsidRPr="00C85F94">
                        <w:rPr>
                          <w:rFonts w:ascii="Omnes SemiBold" w:eastAsia="Calibri" w:hAnsi="Omnes SemiBold" w:cstheme="minorHAnsi"/>
                          <w:color w:val="006E74"/>
                        </w:rPr>
                        <w:t>.</w:t>
                      </w:r>
                    </w:p>
                    <w:p w14:paraId="33E64B41" w14:textId="30315614" w:rsidR="0082501A" w:rsidRPr="00C85F94" w:rsidRDefault="00607D01" w:rsidP="00CB4705">
                      <w:pPr>
                        <w:spacing w:before="40" w:after="120" w:line="240" w:lineRule="auto"/>
                        <w:rPr>
                          <w:rFonts w:ascii="Omnes SemiBold" w:eastAsia="Calibri" w:hAnsi="Omnes SemiBold" w:cstheme="minorHAnsi"/>
                          <w:color w:val="006E74"/>
                        </w:rPr>
                      </w:pPr>
                      <w:r w:rsidRPr="00C85F94">
                        <w:rPr>
                          <w:rFonts w:ascii="Omnes SemiBold" w:eastAsia="Calibri" w:hAnsi="Omnes SemiBold" w:cstheme="minorHAnsi"/>
                          <w:color w:val="006E74"/>
                        </w:rPr>
                        <w:t xml:space="preserve">The Portfolio Manager </w:t>
                      </w:r>
                      <w:r w:rsidR="00803972" w:rsidRPr="00C85F94">
                        <w:rPr>
                          <w:rFonts w:ascii="Omnes SemiBold" w:eastAsia="Calibri" w:hAnsi="Omnes SemiBold" w:cstheme="minorHAnsi"/>
                          <w:color w:val="006E74"/>
                        </w:rPr>
                        <w:t xml:space="preserve">will </w:t>
                      </w:r>
                      <w:r w:rsidRPr="00C85F94">
                        <w:rPr>
                          <w:rFonts w:ascii="Omnes SemiBold" w:eastAsia="Calibri" w:hAnsi="Omnes SemiBold" w:cstheme="minorHAnsi"/>
                          <w:color w:val="006E74"/>
                        </w:rPr>
                        <w:t xml:space="preserve">advise the District Logistics Coordinator who will </w:t>
                      </w:r>
                      <w:r w:rsidR="00A225C1">
                        <w:rPr>
                          <w:rFonts w:ascii="Omnes SemiBold" w:eastAsia="Calibri" w:hAnsi="Omnes SemiBold" w:cstheme="minorHAnsi"/>
                          <w:color w:val="006E74"/>
                        </w:rPr>
                        <w:t xml:space="preserve">add the </w:t>
                      </w:r>
                      <w:proofErr w:type="spellStart"/>
                      <w:r w:rsidR="00A225C1">
                        <w:rPr>
                          <w:rFonts w:ascii="Omnes SemiBold" w:eastAsia="Calibri" w:hAnsi="Omnes SemiBold" w:cstheme="minorHAnsi"/>
                          <w:color w:val="006E74"/>
                        </w:rPr>
                        <w:t>Men</w:t>
                      </w:r>
                      <w:r w:rsidR="000F1450">
                        <w:rPr>
                          <w:rFonts w:ascii="Omnes SemiBold" w:eastAsia="Calibri" w:hAnsi="Omnes SemiBold" w:cstheme="minorHAnsi"/>
                          <w:color w:val="006E74"/>
                        </w:rPr>
                        <w:t>ACWY</w:t>
                      </w:r>
                      <w:proofErr w:type="spellEnd"/>
                      <w:r w:rsidR="00A225C1">
                        <w:rPr>
                          <w:rFonts w:ascii="Omnes SemiBold" w:eastAsia="Calibri" w:hAnsi="Omnes SemiBold" w:cstheme="minorHAnsi"/>
                          <w:color w:val="006E74"/>
                        </w:rPr>
                        <w:t xml:space="preserve"> vaccine to the</w:t>
                      </w:r>
                      <w:r w:rsidR="0082501A" w:rsidRPr="00C85F94">
                        <w:rPr>
                          <w:rFonts w:ascii="Omnes SemiBold" w:eastAsia="Calibri" w:hAnsi="Omnes SemiBold" w:cstheme="minorHAnsi"/>
                          <w:color w:val="006E74"/>
                        </w:rPr>
                        <w:t xml:space="preserve"> CIR Inventory Portal for that named pharmacy.</w:t>
                      </w:r>
                      <w:r w:rsidR="0061595C" w:rsidRPr="00C85F94">
                        <w:rPr>
                          <w:rFonts w:ascii="Omnes SemiBold" w:eastAsia="Calibri" w:hAnsi="Omnes SemiBold" w:cstheme="minorHAnsi"/>
                          <w:color w:val="006E74"/>
                        </w:rPr>
                        <w:t xml:space="preserve"> </w:t>
                      </w:r>
                      <w:r w:rsidR="00A225C1">
                        <w:rPr>
                          <w:rFonts w:ascii="Omnes SemiBold" w:eastAsia="Calibri" w:hAnsi="Omnes SemiBold" w:cstheme="minorHAnsi"/>
                          <w:color w:val="006E74"/>
                        </w:rPr>
                        <w:t>Authorised pharmac</w:t>
                      </w:r>
                      <w:r w:rsidR="00C76C3C">
                        <w:rPr>
                          <w:rFonts w:ascii="Omnes SemiBold" w:eastAsia="Calibri" w:hAnsi="Omnes SemiBold" w:cstheme="minorHAnsi"/>
                          <w:color w:val="006E74"/>
                        </w:rPr>
                        <w:t>ies</w:t>
                      </w:r>
                      <w:r w:rsidR="00A225C1">
                        <w:rPr>
                          <w:rFonts w:ascii="Omnes SemiBold" w:eastAsia="Calibri" w:hAnsi="Omnes SemiBold" w:cstheme="minorHAnsi"/>
                          <w:color w:val="006E74"/>
                        </w:rPr>
                        <w:t xml:space="preserve"> should o</w:t>
                      </w:r>
                      <w:r w:rsidR="0061595C" w:rsidRPr="00C85F94">
                        <w:rPr>
                          <w:rFonts w:ascii="Omnes SemiBold" w:eastAsia="Calibri" w:hAnsi="Omnes SemiBold" w:cstheme="minorHAnsi"/>
                          <w:color w:val="006E74"/>
                        </w:rPr>
                        <w:t>nly order sufficient stock for identified demand.</w:t>
                      </w:r>
                      <w:r w:rsidR="00DC4DF1" w:rsidRPr="00C85F94">
                        <w:rPr>
                          <w:rFonts w:ascii="Omnes SemiBold" w:eastAsia="Calibri" w:hAnsi="Omnes SemiBold" w:cstheme="minorHAnsi"/>
                          <w:color w:val="006E74"/>
                        </w:rPr>
                        <w:t xml:space="preserve"> </w:t>
                      </w:r>
                      <w:r w:rsidR="0082501A" w:rsidRPr="00C85F94">
                        <w:rPr>
                          <w:rFonts w:ascii="Omnes SemiBold" w:eastAsia="Calibri" w:hAnsi="Omnes SemiBold" w:cstheme="minorHAnsi"/>
                          <w:color w:val="006E74"/>
                        </w:rPr>
                        <w:t xml:space="preserve">This process will remain in place during the expected stock shortage. </w:t>
                      </w:r>
                      <w:r w:rsidR="0061595C" w:rsidRPr="00C85F94">
                        <w:rPr>
                          <w:rFonts w:ascii="Omnes SemiBold" w:eastAsia="Calibri" w:hAnsi="Omnes SemiBold" w:cstheme="minorHAnsi"/>
                          <w:color w:val="006E74"/>
                        </w:rPr>
                        <w:t xml:space="preserve">Pharmac will </w:t>
                      </w:r>
                      <w:r w:rsidR="00C76C3C">
                        <w:rPr>
                          <w:rFonts w:ascii="Omnes SemiBold" w:eastAsia="Calibri" w:hAnsi="Omnes SemiBold" w:cstheme="minorHAnsi"/>
                          <w:color w:val="006E74"/>
                        </w:rPr>
                        <w:t xml:space="preserve">provide an </w:t>
                      </w:r>
                      <w:r w:rsidR="0061595C" w:rsidRPr="00C85F94">
                        <w:rPr>
                          <w:rFonts w:ascii="Omnes SemiBold" w:eastAsia="Calibri" w:hAnsi="Omnes SemiBold" w:cstheme="minorHAnsi"/>
                          <w:color w:val="006E74"/>
                        </w:rPr>
                        <w:t>update when the stock shortage is resolved.</w:t>
                      </w:r>
                    </w:p>
                    <w:bookmarkEnd w:id="1"/>
                    <w:p w14:paraId="579985F3" w14:textId="77777777" w:rsidR="006175A1" w:rsidRPr="002D1C2A" w:rsidRDefault="006175A1" w:rsidP="005B1649">
                      <w:pPr>
                        <w:spacing w:before="40" w:after="40" w:line="240" w:lineRule="auto"/>
                        <w:rPr>
                          <w:rFonts w:ascii="Omnes SemiBold" w:eastAsiaTheme="minorEastAsia" w:hAnsi="Omnes SemiBold" w:cstheme="minorHAnsi"/>
                          <w:color w:val="006E74"/>
                          <w:lang w:val="mi-NZ"/>
                        </w:rPr>
                      </w:pPr>
                    </w:p>
                  </w:txbxContent>
                </v:textbox>
                <w10:wrap type="square" anchorx="margin"/>
              </v:shape>
            </w:pict>
          </mc:Fallback>
        </mc:AlternateContent>
      </w:r>
      <w:r w:rsidR="00EA6263" w:rsidRPr="00B72340">
        <w:rPr>
          <w:rFonts w:ascii="Omnes Medium" w:hAnsi="Omnes Medium" w:cstheme="minorHAnsi"/>
          <w:b/>
          <w:bCs/>
          <w:color w:val="00A2AC"/>
          <w:sz w:val="40"/>
          <w:szCs w:val="40"/>
        </w:rPr>
        <w:t>ORDERING</w:t>
      </w:r>
    </w:p>
    <w:tbl>
      <w:tblPr>
        <w:tblStyle w:val="TableGrid"/>
        <w:tblW w:w="10065" w:type="dxa"/>
        <w:tblInd w:w="-5" w:type="dxa"/>
        <w:tblBorders>
          <w:top w:val="single" w:sz="4" w:space="0" w:color="00A2AC"/>
          <w:left w:val="single" w:sz="4" w:space="0" w:color="00A2AC"/>
          <w:bottom w:val="single" w:sz="4" w:space="0" w:color="00A2AC"/>
          <w:right w:val="single" w:sz="4" w:space="0" w:color="00A2AC"/>
          <w:insideH w:val="single" w:sz="4" w:space="0" w:color="00A2AC"/>
          <w:insideV w:val="single" w:sz="4" w:space="0" w:color="00A2AC"/>
        </w:tblBorders>
        <w:tblLook w:val="04A0" w:firstRow="1" w:lastRow="0" w:firstColumn="1" w:lastColumn="0" w:noHBand="0" w:noVBand="1"/>
      </w:tblPr>
      <w:tblGrid>
        <w:gridCol w:w="1560"/>
        <w:gridCol w:w="3969"/>
        <w:gridCol w:w="2161"/>
        <w:gridCol w:w="2228"/>
        <w:gridCol w:w="147"/>
      </w:tblGrid>
      <w:tr w:rsidR="00BD2211" w:rsidRPr="00A347F0" w14:paraId="0EFE311F" w14:textId="77777777" w:rsidTr="005A4B2A">
        <w:tc>
          <w:tcPr>
            <w:tcW w:w="1560" w:type="dxa"/>
            <w:tcBorders>
              <w:right w:val="single" w:sz="4" w:space="0" w:color="FFFFFF" w:themeColor="background1"/>
            </w:tcBorders>
            <w:shd w:val="clear" w:color="auto" w:fill="00A2AC"/>
            <w:vAlign w:val="center"/>
          </w:tcPr>
          <w:p w14:paraId="44B243EF" w14:textId="18166ECE" w:rsidR="00BD2211" w:rsidRPr="00D92086" w:rsidRDefault="00CB5C58" w:rsidP="00894061">
            <w:pPr>
              <w:pStyle w:val="ListParagraph"/>
              <w:spacing w:before="60" w:after="60"/>
              <w:ind w:left="113"/>
              <w:contextualSpacing w:val="0"/>
              <w:rPr>
                <w:rFonts w:ascii="Omnes SemiBold" w:eastAsiaTheme="minorEastAsia" w:hAnsi="Omnes SemiBold" w:cstheme="minorHAnsi"/>
                <w:color w:val="FFFFFF" w:themeColor="background1"/>
                <w:sz w:val="24"/>
                <w:szCs w:val="24"/>
              </w:rPr>
            </w:pPr>
            <w:r w:rsidRPr="00D92086">
              <w:rPr>
                <w:rFonts w:ascii="Omnes SemiBold" w:eastAsiaTheme="minorEastAsia" w:hAnsi="Omnes SemiBold" w:cstheme="minorHAnsi"/>
                <w:bCs/>
                <w:color w:val="FFFFFF" w:themeColor="background1"/>
                <w:sz w:val="24"/>
                <w:szCs w:val="24"/>
              </w:rPr>
              <w:t>V</w:t>
            </w:r>
            <w:r w:rsidRPr="00D92086">
              <w:rPr>
                <w:rFonts w:ascii="Omnes SemiBold" w:eastAsiaTheme="minorEastAsia" w:hAnsi="Omnes SemiBold"/>
                <w:bCs/>
                <w:color w:val="FFFFFF" w:themeColor="background1"/>
                <w:sz w:val="24"/>
                <w:szCs w:val="24"/>
              </w:rPr>
              <w:t>ACCINES</w:t>
            </w:r>
          </w:p>
        </w:tc>
        <w:tc>
          <w:tcPr>
            <w:tcW w:w="3969" w:type="dxa"/>
            <w:tcBorders>
              <w:left w:val="single" w:sz="4" w:space="0" w:color="FFFFFF" w:themeColor="background1"/>
              <w:right w:val="single" w:sz="4" w:space="0" w:color="FFFFFF" w:themeColor="background1"/>
            </w:tcBorders>
            <w:shd w:val="clear" w:color="auto" w:fill="00A2AC"/>
            <w:vAlign w:val="center"/>
          </w:tcPr>
          <w:p w14:paraId="05E50C75" w14:textId="7F147815" w:rsidR="00BD2211" w:rsidRPr="00D92086" w:rsidRDefault="00CB5C58" w:rsidP="00894061">
            <w:pPr>
              <w:spacing w:before="60" w:after="60"/>
              <w:rPr>
                <w:rFonts w:ascii="Omnes SemiBold" w:eastAsiaTheme="minorEastAsia" w:hAnsi="Omnes SemiBold" w:cstheme="minorHAnsi"/>
                <w:color w:val="FFFFFF" w:themeColor="background1"/>
                <w:sz w:val="24"/>
                <w:szCs w:val="24"/>
              </w:rPr>
            </w:pPr>
            <w:r w:rsidRPr="00D92086">
              <w:rPr>
                <w:rFonts w:ascii="Omnes SemiBold" w:eastAsiaTheme="minorEastAsia" w:hAnsi="Omnes SemiBold" w:cstheme="minorHAnsi"/>
                <w:bCs/>
                <w:color w:val="FFFFFF" w:themeColor="background1"/>
                <w:sz w:val="24"/>
                <w:szCs w:val="24"/>
              </w:rPr>
              <w:t>PHARMACODE – FUNDED</w:t>
            </w:r>
          </w:p>
          <w:p w14:paraId="3F1B95CF" w14:textId="20311EAF" w:rsidR="00BD2211" w:rsidRPr="004D55B9" w:rsidRDefault="00BD2211" w:rsidP="00894061">
            <w:pPr>
              <w:spacing w:before="60" w:after="60"/>
              <w:rPr>
                <w:rFonts w:ascii="Omnes SemiBold" w:eastAsiaTheme="minorEastAsia" w:hAnsi="Omnes SemiBold" w:cstheme="minorHAnsi"/>
                <w:i/>
                <w:color w:val="FFFFFF" w:themeColor="background1"/>
              </w:rPr>
            </w:pPr>
            <w:r>
              <w:rPr>
                <w:rFonts w:ascii="Omnes SemiBold" w:eastAsiaTheme="minorEastAsia" w:hAnsi="Omnes SemiBold" w:cstheme="minorHAnsi"/>
                <w:i/>
                <w:color w:val="FFFFFF" w:themeColor="background1"/>
              </w:rPr>
              <w:t>O</w:t>
            </w:r>
            <w:r w:rsidRPr="00377595">
              <w:rPr>
                <w:rFonts w:ascii="Omnes SemiBold" w:eastAsiaTheme="minorEastAsia" w:hAnsi="Omnes SemiBold" w:cstheme="minorHAnsi"/>
                <w:i/>
                <w:color w:val="FFFFFF" w:themeColor="background1"/>
              </w:rPr>
              <w:t>rder</w:t>
            </w:r>
            <w:r w:rsidRPr="004D55B9">
              <w:rPr>
                <w:rFonts w:ascii="Omnes SemiBold" w:eastAsiaTheme="minorEastAsia" w:hAnsi="Omnes SemiBold" w:cstheme="minorHAnsi"/>
                <w:i/>
                <w:color w:val="FFFFFF" w:themeColor="background1"/>
              </w:rPr>
              <w:t xml:space="preserve"> via CIR Inventory Portal</w:t>
            </w:r>
            <w:r w:rsidR="00377595">
              <w:rPr>
                <w:rFonts w:ascii="Omnes SemiBold" w:eastAsiaTheme="minorEastAsia" w:hAnsi="Omnes SemiBold" w:cstheme="minorHAnsi"/>
                <w:bCs/>
                <w:i/>
                <w:iCs/>
                <w:color w:val="FFFFFF" w:themeColor="background1"/>
              </w:rPr>
              <w:t xml:space="preserve"> weekly</w:t>
            </w:r>
          </w:p>
        </w:tc>
        <w:tc>
          <w:tcPr>
            <w:tcW w:w="4536" w:type="dxa"/>
            <w:gridSpan w:val="3"/>
            <w:tcBorders>
              <w:left w:val="single" w:sz="4" w:space="0" w:color="FFFFFF" w:themeColor="background1"/>
              <w:right w:val="single" w:sz="4" w:space="0" w:color="00A2AC"/>
            </w:tcBorders>
            <w:shd w:val="clear" w:color="auto" w:fill="00A2AC"/>
            <w:vAlign w:val="center"/>
          </w:tcPr>
          <w:p w14:paraId="204EED9C" w14:textId="3E7DA55E" w:rsidR="00BD2211" w:rsidRPr="00D92086" w:rsidRDefault="00CB5C58" w:rsidP="00894061">
            <w:pPr>
              <w:spacing w:before="60" w:after="60"/>
              <w:rPr>
                <w:rFonts w:ascii="Omnes SemiBold" w:eastAsiaTheme="minorEastAsia" w:hAnsi="Omnes SemiBold" w:cstheme="minorHAnsi"/>
                <w:color w:val="FFFFFF" w:themeColor="background1"/>
                <w:sz w:val="24"/>
                <w:szCs w:val="24"/>
              </w:rPr>
            </w:pPr>
            <w:r w:rsidRPr="00D92086">
              <w:rPr>
                <w:rFonts w:ascii="Omnes SemiBold" w:eastAsiaTheme="minorEastAsia" w:hAnsi="Omnes SemiBold" w:cstheme="minorHAnsi"/>
                <w:bCs/>
                <w:color w:val="FFFFFF" w:themeColor="background1"/>
                <w:sz w:val="24"/>
                <w:szCs w:val="24"/>
              </w:rPr>
              <w:t>PHARMACODE - UNFUNDED</w:t>
            </w:r>
          </w:p>
        </w:tc>
      </w:tr>
      <w:tr w:rsidR="00BD2211" w:rsidRPr="00A347F0" w14:paraId="3AD3833A" w14:textId="77777777" w:rsidTr="005A4B2A">
        <w:trPr>
          <w:gridAfter w:val="1"/>
          <w:wAfter w:w="147" w:type="dxa"/>
        </w:trPr>
        <w:tc>
          <w:tcPr>
            <w:tcW w:w="1560" w:type="dxa"/>
            <w:shd w:val="clear" w:color="auto" w:fill="EFFEFF"/>
            <w:vAlign w:val="center"/>
          </w:tcPr>
          <w:p w14:paraId="48AF359F" w14:textId="15C65145" w:rsidR="00BD2211" w:rsidRPr="00783BC5" w:rsidRDefault="00BD2211" w:rsidP="0069055D">
            <w:pPr>
              <w:spacing w:before="60" w:after="60"/>
              <w:rPr>
                <w:rFonts w:ascii="Omnes" w:eastAsia="Times New Roman" w:hAnsi="Omnes" w:cstheme="minorHAnsi"/>
                <w:sz w:val="20"/>
                <w:szCs w:val="20"/>
              </w:rPr>
            </w:pPr>
            <w:r w:rsidRPr="00783BC5">
              <w:rPr>
                <w:rFonts w:ascii="Omnes" w:eastAsia="Times New Roman" w:hAnsi="Omnes" w:cstheme="minorHAnsi"/>
                <w:sz w:val="20"/>
                <w:szCs w:val="20"/>
              </w:rPr>
              <w:t>MenB</w:t>
            </w:r>
          </w:p>
        </w:tc>
        <w:tc>
          <w:tcPr>
            <w:tcW w:w="3969" w:type="dxa"/>
            <w:shd w:val="clear" w:color="auto" w:fill="EFFEFF"/>
            <w:vAlign w:val="center"/>
          </w:tcPr>
          <w:p w14:paraId="4839D83F"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Bexsero 2556251 (single)</w:t>
            </w:r>
          </w:p>
          <w:p w14:paraId="04A8F9EB" w14:textId="23B96534" w:rsidR="00BD2211" w:rsidRPr="00783BC5" w:rsidRDefault="00A86DF2" w:rsidP="0069055D">
            <w:pPr>
              <w:pStyle w:val="ListParagraph"/>
              <w:spacing w:before="60" w:after="60"/>
              <w:ind w:left="0"/>
              <w:contextualSpacing w:val="0"/>
              <w:rPr>
                <w:rFonts w:ascii="Omnes" w:eastAsiaTheme="minorEastAsia" w:hAnsi="Omnes" w:cstheme="minorHAnsi"/>
                <w:i/>
                <w:sz w:val="20"/>
                <w:szCs w:val="20"/>
              </w:rPr>
            </w:pPr>
            <w:r w:rsidRPr="00783BC5">
              <w:rPr>
                <w:rFonts w:ascii="Omnes" w:eastAsiaTheme="minorEastAsia" w:hAnsi="Omnes" w:cstheme="minorHAnsi"/>
                <w:i/>
                <w:iCs/>
                <w:sz w:val="20"/>
                <w:szCs w:val="20"/>
              </w:rPr>
              <w:t>Maximum order quantity</w:t>
            </w:r>
            <w:r w:rsidR="00377595" w:rsidRPr="00783BC5">
              <w:rPr>
                <w:rFonts w:ascii="Omnes" w:eastAsiaTheme="minorEastAsia" w:hAnsi="Omnes" w:cstheme="minorHAnsi"/>
                <w:i/>
                <w:iCs/>
                <w:sz w:val="20"/>
                <w:szCs w:val="20"/>
              </w:rPr>
              <w:t>: 20 units</w:t>
            </w:r>
            <w:r w:rsidRPr="00783BC5">
              <w:rPr>
                <w:rFonts w:ascii="Omnes" w:eastAsiaTheme="minorEastAsia" w:hAnsi="Omnes" w:cstheme="minorHAnsi"/>
                <w:i/>
                <w:iCs/>
                <w:sz w:val="20"/>
                <w:szCs w:val="20"/>
              </w:rPr>
              <w:t xml:space="preserve"> </w:t>
            </w:r>
          </w:p>
        </w:tc>
        <w:tc>
          <w:tcPr>
            <w:tcW w:w="2161" w:type="dxa"/>
            <w:tcBorders>
              <w:bottom w:val="single" w:sz="4" w:space="0" w:color="00A2AC"/>
              <w:right w:val="nil"/>
            </w:tcBorders>
            <w:shd w:val="clear" w:color="auto" w:fill="EFFEFF"/>
            <w:vAlign w:val="center"/>
          </w:tcPr>
          <w:p w14:paraId="61886816" w14:textId="77777777" w:rsidR="00BD2211" w:rsidRPr="00783BC5" w:rsidRDefault="00BD2211" w:rsidP="0069055D">
            <w:pPr>
              <w:pStyle w:val="ListParagraph"/>
              <w:spacing w:before="60" w:after="60"/>
              <w:ind w:left="0"/>
              <w:contextualSpacing w:val="0"/>
              <w:rPr>
                <w:rFonts w:ascii="Omnes" w:eastAsiaTheme="minorEastAsia" w:hAnsi="Omnes" w:cstheme="minorHAnsi"/>
                <w:sz w:val="20"/>
                <w:szCs w:val="20"/>
              </w:rPr>
            </w:pPr>
            <w:r w:rsidRPr="00783BC5">
              <w:rPr>
                <w:rFonts w:ascii="Omnes" w:hAnsi="Omnes"/>
                <w:sz w:val="20"/>
                <w:szCs w:val="20"/>
              </w:rPr>
              <w:t>HCL – Bexsero</w:t>
            </w:r>
          </w:p>
        </w:tc>
        <w:tc>
          <w:tcPr>
            <w:tcW w:w="2228" w:type="dxa"/>
            <w:tcBorders>
              <w:left w:val="nil"/>
            </w:tcBorders>
            <w:shd w:val="clear" w:color="auto" w:fill="EFFEFF"/>
            <w:vAlign w:val="center"/>
          </w:tcPr>
          <w:p w14:paraId="490E0B47"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2556251 (single)</w:t>
            </w:r>
          </w:p>
        </w:tc>
      </w:tr>
      <w:tr w:rsidR="00BD2211" w:rsidRPr="00A347F0" w14:paraId="3075D484" w14:textId="77777777" w:rsidTr="005A4B2A">
        <w:trPr>
          <w:gridAfter w:val="1"/>
          <w:wAfter w:w="147" w:type="dxa"/>
        </w:trPr>
        <w:tc>
          <w:tcPr>
            <w:tcW w:w="1560" w:type="dxa"/>
            <w:shd w:val="clear" w:color="auto" w:fill="EFFEFF"/>
            <w:vAlign w:val="center"/>
          </w:tcPr>
          <w:p w14:paraId="5F5E1924" w14:textId="7CB45382" w:rsidR="00BD2211" w:rsidRPr="00783BC5" w:rsidRDefault="00BD2211" w:rsidP="0069055D">
            <w:pPr>
              <w:spacing w:before="60" w:after="60"/>
              <w:rPr>
                <w:rFonts w:ascii="Omnes" w:eastAsia="Times New Roman" w:hAnsi="Omnes" w:cstheme="minorHAnsi"/>
                <w:sz w:val="20"/>
                <w:szCs w:val="20"/>
              </w:rPr>
            </w:pPr>
            <w:proofErr w:type="spellStart"/>
            <w:r w:rsidRPr="00783BC5">
              <w:rPr>
                <w:rFonts w:ascii="Omnes" w:eastAsia="Times New Roman" w:hAnsi="Omnes" w:cstheme="minorHAnsi"/>
                <w:sz w:val="20"/>
                <w:szCs w:val="20"/>
              </w:rPr>
              <w:t>Men</w:t>
            </w:r>
            <w:r w:rsidR="000F1450" w:rsidRPr="00783BC5">
              <w:rPr>
                <w:rFonts w:ascii="Omnes" w:eastAsia="Times New Roman" w:hAnsi="Omnes" w:cstheme="minorHAnsi"/>
                <w:sz w:val="20"/>
                <w:szCs w:val="20"/>
              </w:rPr>
              <w:t>ACWY</w:t>
            </w:r>
            <w:proofErr w:type="spellEnd"/>
          </w:p>
        </w:tc>
        <w:tc>
          <w:tcPr>
            <w:tcW w:w="3969" w:type="dxa"/>
            <w:shd w:val="clear" w:color="auto" w:fill="EFFEFF"/>
            <w:vAlign w:val="center"/>
          </w:tcPr>
          <w:p w14:paraId="478E2D82"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MenQuadfi 2649012 (single)</w:t>
            </w:r>
          </w:p>
          <w:p w14:paraId="37F76873" w14:textId="2ED25479" w:rsidR="00BD2211" w:rsidRPr="00783BC5" w:rsidRDefault="00377595" w:rsidP="0069055D">
            <w:pPr>
              <w:pStyle w:val="ListParagraph"/>
              <w:spacing w:before="60" w:after="60"/>
              <w:ind w:left="0"/>
              <w:contextualSpacing w:val="0"/>
              <w:rPr>
                <w:rFonts w:ascii="Omnes" w:eastAsiaTheme="minorEastAsia" w:hAnsi="Omnes" w:cstheme="minorHAnsi"/>
                <w:sz w:val="20"/>
                <w:szCs w:val="20"/>
              </w:rPr>
            </w:pPr>
            <w:r w:rsidRPr="00783BC5">
              <w:rPr>
                <w:rFonts w:ascii="Omnes" w:eastAsiaTheme="minorEastAsia" w:hAnsi="Omnes" w:cstheme="minorHAnsi"/>
                <w:i/>
                <w:iCs/>
                <w:sz w:val="20"/>
                <w:szCs w:val="20"/>
              </w:rPr>
              <w:t>Maximum order quantity: 10 units</w:t>
            </w:r>
          </w:p>
        </w:tc>
        <w:tc>
          <w:tcPr>
            <w:tcW w:w="2161" w:type="dxa"/>
            <w:tcBorders>
              <w:bottom w:val="single" w:sz="4" w:space="0" w:color="auto"/>
              <w:right w:val="nil"/>
            </w:tcBorders>
            <w:shd w:val="clear" w:color="auto" w:fill="EFFEFF"/>
            <w:vAlign w:val="center"/>
          </w:tcPr>
          <w:p w14:paraId="296ECC9C" w14:textId="77777777" w:rsidR="00BD2211" w:rsidRPr="00783BC5" w:rsidRDefault="00BD2211" w:rsidP="0069055D">
            <w:pPr>
              <w:spacing w:before="60" w:after="60"/>
              <w:rPr>
                <w:rFonts w:ascii="Omnes" w:hAnsi="Omnes"/>
                <w:sz w:val="20"/>
                <w:szCs w:val="20"/>
              </w:rPr>
            </w:pPr>
            <w:r w:rsidRPr="00783BC5">
              <w:rPr>
                <w:rFonts w:ascii="Omnes" w:hAnsi="Omnes"/>
                <w:sz w:val="20"/>
                <w:szCs w:val="20"/>
              </w:rPr>
              <w:t>HCL - Menactra</w:t>
            </w:r>
          </w:p>
          <w:p w14:paraId="1AAC456E" w14:textId="77777777" w:rsidR="00BD2211" w:rsidRPr="00783BC5" w:rsidRDefault="00BD2211" w:rsidP="0069055D">
            <w:pPr>
              <w:pStyle w:val="ListParagraph"/>
              <w:spacing w:before="60" w:after="60"/>
              <w:ind w:left="0"/>
              <w:contextualSpacing w:val="0"/>
              <w:rPr>
                <w:rFonts w:ascii="Omnes" w:eastAsiaTheme="minorEastAsia" w:hAnsi="Omnes" w:cstheme="minorHAnsi"/>
                <w:sz w:val="20"/>
                <w:szCs w:val="20"/>
              </w:rPr>
            </w:pPr>
            <w:r w:rsidRPr="00783BC5">
              <w:rPr>
                <w:rFonts w:ascii="Omnes" w:hAnsi="Omnes"/>
                <w:sz w:val="20"/>
                <w:szCs w:val="20"/>
              </w:rPr>
              <w:t>HCL - MenQuadfi</w:t>
            </w:r>
          </w:p>
        </w:tc>
        <w:tc>
          <w:tcPr>
            <w:tcW w:w="2228" w:type="dxa"/>
            <w:tcBorders>
              <w:left w:val="nil"/>
            </w:tcBorders>
            <w:shd w:val="clear" w:color="auto" w:fill="EFFEFF"/>
            <w:vAlign w:val="center"/>
          </w:tcPr>
          <w:p w14:paraId="6709E1A8" w14:textId="291F544C" w:rsidR="00BD2211" w:rsidRPr="00783BC5" w:rsidRDefault="00BD2211" w:rsidP="0069055D">
            <w:pPr>
              <w:spacing w:before="60" w:after="60"/>
              <w:rPr>
                <w:rFonts w:ascii="Omnes" w:hAnsi="Omnes"/>
                <w:sz w:val="20"/>
                <w:szCs w:val="20"/>
              </w:rPr>
            </w:pPr>
            <w:r w:rsidRPr="00783BC5">
              <w:rPr>
                <w:rFonts w:ascii="Omnes" w:hAnsi="Omnes"/>
                <w:sz w:val="20"/>
                <w:szCs w:val="20"/>
              </w:rPr>
              <w:t>1179341 (5 pack)</w:t>
            </w:r>
          </w:p>
          <w:p w14:paraId="0122D5EF" w14:textId="77777777" w:rsidR="00BD2211" w:rsidRPr="00783BC5" w:rsidRDefault="00BD2211" w:rsidP="0069055D">
            <w:pPr>
              <w:spacing w:before="60" w:after="60"/>
              <w:rPr>
                <w:rFonts w:ascii="Omnes" w:hAnsi="Omnes"/>
                <w:sz w:val="20"/>
                <w:szCs w:val="20"/>
              </w:rPr>
            </w:pPr>
            <w:r w:rsidRPr="00783BC5">
              <w:rPr>
                <w:rFonts w:ascii="Omnes" w:hAnsi="Omnes"/>
                <w:sz w:val="20"/>
                <w:szCs w:val="20"/>
              </w:rPr>
              <w:t>2649012 (single)</w:t>
            </w:r>
          </w:p>
        </w:tc>
      </w:tr>
      <w:tr w:rsidR="00BD2211" w:rsidRPr="00A347F0" w14:paraId="17035560" w14:textId="77777777" w:rsidTr="005A4B2A">
        <w:trPr>
          <w:gridAfter w:val="1"/>
          <w:wAfter w:w="147" w:type="dxa"/>
        </w:trPr>
        <w:tc>
          <w:tcPr>
            <w:tcW w:w="1560" w:type="dxa"/>
            <w:shd w:val="clear" w:color="auto" w:fill="EFFEFF"/>
            <w:vAlign w:val="center"/>
          </w:tcPr>
          <w:p w14:paraId="3366A99E" w14:textId="77777777" w:rsidR="00BD2211" w:rsidRPr="00783BC5" w:rsidRDefault="00BD2211" w:rsidP="0069055D">
            <w:pPr>
              <w:spacing w:before="60" w:after="60"/>
              <w:rPr>
                <w:rFonts w:ascii="Omnes" w:eastAsiaTheme="minorEastAsia" w:hAnsi="Omnes" w:cstheme="minorHAnsi"/>
                <w:sz w:val="20"/>
                <w:szCs w:val="20"/>
              </w:rPr>
            </w:pPr>
            <w:r w:rsidRPr="00783BC5">
              <w:rPr>
                <w:rFonts w:ascii="Omnes" w:eastAsiaTheme="minorEastAsia" w:hAnsi="Omnes" w:cstheme="minorHAnsi"/>
                <w:sz w:val="20"/>
                <w:szCs w:val="20"/>
              </w:rPr>
              <w:t>HPV</w:t>
            </w:r>
          </w:p>
        </w:tc>
        <w:tc>
          <w:tcPr>
            <w:tcW w:w="3969" w:type="dxa"/>
            <w:shd w:val="clear" w:color="auto" w:fill="EFFEFF"/>
            <w:vAlign w:val="center"/>
          </w:tcPr>
          <w:p w14:paraId="323E9F3D"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Gardasil9 2506254 (10 pack)</w:t>
            </w:r>
          </w:p>
          <w:p w14:paraId="0485D354" w14:textId="32F2044F" w:rsidR="00BD2211" w:rsidRPr="00783BC5" w:rsidRDefault="00377595" w:rsidP="0069055D">
            <w:pPr>
              <w:pStyle w:val="ListParagraph"/>
              <w:spacing w:before="60" w:after="60"/>
              <w:ind w:left="0"/>
              <w:contextualSpacing w:val="0"/>
              <w:rPr>
                <w:rFonts w:ascii="Omnes" w:eastAsiaTheme="minorEastAsia" w:hAnsi="Omnes" w:cstheme="minorHAnsi"/>
                <w:sz w:val="20"/>
                <w:szCs w:val="20"/>
              </w:rPr>
            </w:pPr>
            <w:r w:rsidRPr="00783BC5">
              <w:rPr>
                <w:rFonts w:ascii="Omnes" w:eastAsiaTheme="minorEastAsia" w:hAnsi="Omnes" w:cstheme="minorHAnsi"/>
                <w:i/>
                <w:iCs/>
                <w:sz w:val="20"/>
                <w:szCs w:val="20"/>
              </w:rPr>
              <w:t xml:space="preserve">Maximum order quantity: </w:t>
            </w:r>
            <w:r w:rsidR="00DE5F80" w:rsidRPr="00783BC5">
              <w:rPr>
                <w:rFonts w:ascii="Omnes" w:eastAsiaTheme="minorEastAsia" w:hAnsi="Omnes" w:cstheme="minorHAnsi"/>
                <w:i/>
                <w:iCs/>
                <w:sz w:val="20"/>
                <w:szCs w:val="20"/>
              </w:rPr>
              <w:t>2</w:t>
            </w:r>
            <w:r w:rsidRPr="00783BC5">
              <w:rPr>
                <w:rFonts w:ascii="Omnes" w:eastAsiaTheme="minorEastAsia" w:hAnsi="Omnes" w:cstheme="minorHAnsi"/>
                <w:i/>
                <w:iCs/>
                <w:sz w:val="20"/>
                <w:szCs w:val="20"/>
              </w:rPr>
              <w:t>0 units (</w:t>
            </w:r>
            <w:r w:rsidR="00DE5F80" w:rsidRPr="00783BC5">
              <w:rPr>
                <w:rFonts w:ascii="Omnes" w:eastAsiaTheme="minorEastAsia" w:hAnsi="Omnes" w:cstheme="minorHAnsi"/>
                <w:i/>
                <w:iCs/>
                <w:sz w:val="20"/>
                <w:szCs w:val="20"/>
              </w:rPr>
              <w:t>2</w:t>
            </w:r>
            <w:r w:rsidRPr="00783BC5">
              <w:rPr>
                <w:rFonts w:ascii="Omnes" w:eastAsiaTheme="minorEastAsia" w:hAnsi="Omnes" w:cstheme="minorHAnsi"/>
                <w:i/>
                <w:iCs/>
                <w:sz w:val="20"/>
                <w:szCs w:val="20"/>
              </w:rPr>
              <w:t>xOP)</w:t>
            </w:r>
          </w:p>
        </w:tc>
        <w:tc>
          <w:tcPr>
            <w:tcW w:w="2161" w:type="dxa"/>
            <w:tcBorders>
              <w:top w:val="single" w:sz="4" w:space="0" w:color="auto"/>
              <w:right w:val="nil"/>
            </w:tcBorders>
            <w:shd w:val="clear" w:color="auto" w:fill="EFFEFF"/>
            <w:vAlign w:val="center"/>
          </w:tcPr>
          <w:p w14:paraId="1D08ECD6" w14:textId="77777777" w:rsidR="00BD2211" w:rsidRPr="00783BC5" w:rsidRDefault="00BD2211" w:rsidP="0069055D">
            <w:pPr>
              <w:pStyle w:val="ListParagraph"/>
              <w:spacing w:before="60" w:after="60"/>
              <w:ind w:left="0"/>
              <w:contextualSpacing w:val="0"/>
              <w:rPr>
                <w:rFonts w:ascii="Omnes" w:eastAsiaTheme="minorEastAsia" w:hAnsi="Omnes" w:cstheme="minorHAnsi"/>
                <w:sz w:val="20"/>
                <w:szCs w:val="20"/>
              </w:rPr>
            </w:pPr>
            <w:r w:rsidRPr="00783BC5">
              <w:rPr>
                <w:rFonts w:ascii="Omnes" w:hAnsi="Omnes"/>
                <w:sz w:val="20"/>
                <w:szCs w:val="20"/>
              </w:rPr>
              <w:t xml:space="preserve">HCL - </w:t>
            </w:r>
            <w:r w:rsidRPr="00783BC5">
              <w:rPr>
                <w:rFonts w:ascii="Omnes" w:eastAsia="Times New Roman" w:hAnsi="Omnes" w:cstheme="minorHAnsi"/>
                <w:sz w:val="20"/>
                <w:szCs w:val="20"/>
              </w:rPr>
              <w:t>Gardasil 9</w:t>
            </w:r>
          </w:p>
        </w:tc>
        <w:tc>
          <w:tcPr>
            <w:tcW w:w="2228" w:type="dxa"/>
            <w:tcBorders>
              <w:left w:val="nil"/>
            </w:tcBorders>
            <w:shd w:val="clear" w:color="auto" w:fill="EFFEFF"/>
            <w:vAlign w:val="center"/>
          </w:tcPr>
          <w:p w14:paraId="7A72891F"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2485427 (single)</w:t>
            </w:r>
          </w:p>
        </w:tc>
      </w:tr>
      <w:tr w:rsidR="00BD2211" w:rsidRPr="00A347F0" w14:paraId="0504765A" w14:textId="77777777" w:rsidTr="005A4B2A">
        <w:trPr>
          <w:gridAfter w:val="1"/>
          <w:wAfter w:w="147" w:type="dxa"/>
        </w:trPr>
        <w:tc>
          <w:tcPr>
            <w:tcW w:w="1560" w:type="dxa"/>
            <w:vMerge w:val="restart"/>
            <w:shd w:val="clear" w:color="auto" w:fill="EFFEFF"/>
            <w:vAlign w:val="center"/>
          </w:tcPr>
          <w:p w14:paraId="75EEFD58" w14:textId="4C293CE1" w:rsidR="00BD2211" w:rsidRPr="00783BC5" w:rsidRDefault="008A402C" w:rsidP="0069055D">
            <w:pPr>
              <w:spacing w:before="60" w:after="60"/>
              <w:rPr>
                <w:rFonts w:ascii="Omnes" w:eastAsia="Times New Roman" w:hAnsi="Omnes" w:cstheme="minorHAnsi"/>
                <w:sz w:val="20"/>
                <w:szCs w:val="20"/>
              </w:rPr>
            </w:pPr>
            <w:r w:rsidRPr="00783BC5">
              <w:rPr>
                <w:rFonts w:ascii="Omnes" w:eastAsiaTheme="minorEastAsia" w:hAnsi="Omnes" w:cstheme="minorHAnsi"/>
                <w:sz w:val="20"/>
                <w:szCs w:val="20"/>
              </w:rPr>
              <w:t>rZV/Shingles</w:t>
            </w:r>
          </w:p>
        </w:tc>
        <w:tc>
          <w:tcPr>
            <w:tcW w:w="3969" w:type="dxa"/>
            <w:vMerge w:val="restart"/>
            <w:shd w:val="clear" w:color="auto" w:fill="EFFEFF"/>
            <w:vAlign w:val="center"/>
          </w:tcPr>
          <w:p w14:paraId="4D6744E9"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Shingrix 2631687 (single)</w:t>
            </w:r>
          </w:p>
          <w:p w14:paraId="6C79FF05" w14:textId="69D16ACB" w:rsidR="00BD2211" w:rsidRPr="00783BC5" w:rsidRDefault="00377595" w:rsidP="0069055D">
            <w:pPr>
              <w:pStyle w:val="ListParagraph"/>
              <w:spacing w:before="60" w:after="60"/>
              <w:ind w:left="0"/>
              <w:contextualSpacing w:val="0"/>
              <w:rPr>
                <w:rFonts w:ascii="Omnes" w:eastAsiaTheme="minorEastAsia" w:hAnsi="Omnes" w:cstheme="minorHAnsi"/>
                <w:sz w:val="20"/>
                <w:szCs w:val="20"/>
              </w:rPr>
            </w:pPr>
            <w:r w:rsidRPr="00783BC5">
              <w:rPr>
                <w:rFonts w:ascii="Omnes" w:eastAsiaTheme="minorEastAsia" w:hAnsi="Omnes" w:cstheme="minorHAnsi"/>
                <w:i/>
                <w:iCs/>
                <w:sz w:val="20"/>
                <w:szCs w:val="20"/>
              </w:rPr>
              <w:t xml:space="preserve">Maximum order quantity: </w:t>
            </w:r>
            <w:r w:rsidR="00DE5F80" w:rsidRPr="00783BC5">
              <w:rPr>
                <w:rFonts w:ascii="Omnes" w:eastAsiaTheme="minorEastAsia" w:hAnsi="Omnes" w:cstheme="minorHAnsi"/>
                <w:i/>
                <w:iCs/>
                <w:sz w:val="20"/>
                <w:szCs w:val="20"/>
              </w:rPr>
              <w:t>1</w:t>
            </w:r>
            <w:r w:rsidRPr="00783BC5">
              <w:rPr>
                <w:rFonts w:ascii="Omnes" w:eastAsiaTheme="minorEastAsia" w:hAnsi="Omnes" w:cstheme="minorHAnsi"/>
                <w:i/>
                <w:iCs/>
                <w:sz w:val="20"/>
                <w:szCs w:val="20"/>
              </w:rPr>
              <w:t>0 units</w:t>
            </w:r>
          </w:p>
        </w:tc>
        <w:tc>
          <w:tcPr>
            <w:tcW w:w="2161" w:type="dxa"/>
            <w:tcBorders>
              <w:right w:val="nil"/>
            </w:tcBorders>
            <w:shd w:val="clear" w:color="auto" w:fill="EFFEFF"/>
            <w:vAlign w:val="center"/>
          </w:tcPr>
          <w:p w14:paraId="1F394BF1"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HCL - Shingrix</w:t>
            </w:r>
          </w:p>
        </w:tc>
        <w:tc>
          <w:tcPr>
            <w:tcW w:w="2228" w:type="dxa"/>
            <w:tcBorders>
              <w:left w:val="nil"/>
            </w:tcBorders>
            <w:shd w:val="clear" w:color="auto" w:fill="EFFEFF"/>
            <w:vAlign w:val="center"/>
          </w:tcPr>
          <w:p w14:paraId="74233065"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1173125 (single)</w:t>
            </w:r>
          </w:p>
        </w:tc>
      </w:tr>
      <w:tr w:rsidR="00BD2211" w:rsidRPr="00A347F0" w14:paraId="282E3A65" w14:textId="77777777" w:rsidTr="005A4B2A">
        <w:trPr>
          <w:gridAfter w:val="1"/>
          <w:wAfter w:w="147" w:type="dxa"/>
        </w:trPr>
        <w:tc>
          <w:tcPr>
            <w:tcW w:w="1560" w:type="dxa"/>
            <w:vMerge/>
            <w:shd w:val="clear" w:color="auto" w:fill="EFFEFF"/>
            <w:vAlign w:val="center"/>
          </w:tcPr>
          <w:p w14:paraId="173CFE4A" w14:textId="77777777" w:rsidR="00BD2211" w:rsidRPr="00783BC5" w:rsidRDefault="00BD2211" w:rsidP="0069055D">
            <w:pPr>
              <w:spacing w:before="60" w:after="60"/>
              <w:rPr>
                <w:rFonts w:ascii="Omnes" w:eastAsia="Times New Roman" w:hAnsi="Omnes" w:cstheme="minorHAnsi"/>
                <w:sz w:val="20"/>
                <w:szCs w:val="20"/>
              </w:rPr>
            </w:pPr>
          </w:p>
        </w:tc>
        <w:tc>
          <w:tcPr>
            <w:tcW w:w="3969" w:type="dxa"/>
            <w:vMerge/>
            <w:shd w:val="clear" w:color="auto" w:fill="EFFEFF"/>
            <w:vAlign w:val="center"/>
          </w:tcPr>
          <w:p w14:paraId="19F41B13" w14:textId="77777777" w:rsidR="00BD2211" w:rsidRPr="00783BC5" w:rsidRDefault="00BD2211" w:rsidP="0069055D">
            <w:pPr>
              <w:pStyle w:val="ListParagraph"/>
              <w:spacing w:before="60" w:after="60"/>
              <w:ind w:left="0"/>
              <w:contextualSpacing w:val="0"/>
              <w:rPr>
                <w:rFonts w:ascii="Omnes" w:hAnsi="Omnes"/>
                <w:sz w:val="20"/>
                <w:szCs w:val="20"/>
              </w:rPr>
            </w:pPr>
          </w:p>
        </w:tc>
        <w:tc>
          <w:tcPr>
            <w:tcW w:w="2161" w:type="dxa"/>
            <w:tcBorders>
              <w:right w:val="nil"/>
            </w:tcBorders>
            <w:shd w:val="clear" w:color="auto" w:fill="EFFEFF"/>
            <w:vAlign w:val="center"/>
          </w:tcPr>
          <w:p w14:paraId="44BF789A"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Propharma - Shingrix</w:t>
            </w:r>
          </w:p>
        </w:tc>
        <w:tc>
          <w:tcPr>
            <w:tcW w:w="2228" w:type="dxa"/>
            <w:tcBorders>
              <w:left w:val="nil"/>
            </w:tcBorders>
            <w:shd w:val="clear" w:color="auto" w:fill="EFFEFF"/>
            <w:vAlign w:val="center"/>
          </w:tcPr>
          <w:p w14:paraId="0082777A"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2631687 (single)</w:t>
            </w:r>
          </w:p>
        </w:tc>
      </w:tr>
      <w:tr w:rsidR="00BD2211" w:rsidRPr="00A347F0" w14:paraId="5879227F" w14:textId="77777777" w:rsidTr="005A4B2A">
        <w:trPr>
          <w:gridAfter w:val="1"/>
          <w:wAfter w:w="147" w:type="dxa"/>
        </w:trPr>
        <w:tc>
          <w:tcPr>
            <w:tcW w:w="1560" w:type="dxa"/>
            <w:shd w:val="clear" w:color="auto" w:fill="EFFEFF"/>
            <w:vAlign w:val="center"/>
          </w:tcPr>
          <w:p w14:paraId="1082FB94" w14:textId="77777777" w:rsidR="00BD2211" w:rsidRPr="00783BC5" w:rsidRDefault="00BD2211" w:rsidP="0069055D">
            <w:pPr>
              <w:pStyle w:val="ListParagraph"/>
              <w:spacing w:before="60" w:after="60"/>
              <w:ind w:left="0"/>
              <w:contextualSpacing w:val="0"/>
              <w:rPr>
                <w:rFonts w:ascii="Omnes" w:eastAsiaTheme="minorEastAsia" w:hAnsi="Omnes" w:cstheme="minorHAnsi"/>
                <w:sz w:val="20"/>
                <w:szCs w:val="20"/>
              </w:rPr>
            </w:pPr>
            <w:r w:rsidRPr="00783BC5">
              <w:rPr>
                <w:rFonts w:ascii="Omnes" w:eastAsiaTheme="minorEastAsia" w:hAnsi="Omnes" w:cstheme="minorHAnsi"/>
                <w:sz w:val="20"/>
                <w:szCs w:val="20"/>
              </w:rPr>
              <w:t>MMR</w:t>
            </w:r>
          </w:p>
        </w:tc>
        <w:tc>
          <w:tcPr>
            <w:tcW w:w="3969" w:type="dxa"/>
            <w:shd w:val="clear" w:color="auto" w:fill="EFFEFF"/>
            <w:vAlign w:val="center"/>
          </w:tcPr>
          <w:p w14:paraId="0B313CB9"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Priorix 2509369 (10 pack)</w:t>
            </w:r>
          </w:p>
          <w:p w14:paraId="0BFA154D" w14:textId="3629B4B5" w:rsidR="00BD2211" w:rsidRPr="00783BC5" w:rsidRDefault="000B72E5" w:rsidP="0069055D">
            <w:pPr>
              <w:pStyle w:val="ListParagraph"/>
              <w:spacing w:before="60" w:after="60"/>
              <w:ind w:left="0"/>
              <w:contextualSpacing w:val="0"/>
              <w:rPr>
                <w:rFonts w:ascii="Omnes" w:eastAsiaTheme="minorEastAsia" w:hAnsi="Omnes" w:cstheme="minorHAnsi"/>
                <w:sz w:val="20"/>
                <w:szCs w:val="20"/>
              </w:rPr>
            </w:pPr>
            <w:r w:rsidRPr="00783BC5">
              <w:rPr>
                <w:rFonts w:ascii="Omnes" w:eastAsiaTheme="minorEastAsia" w:hAnsi="Omnes" w:cstheme="minorHAnsi"/>
                <w:i/>
                <w:iCs/>
                <w:sz w:val="20"/>
                <w:szCs w:val="20"/>
              </w:rPr>
              <w:t>Maximum order quantity: 20 units (2xOP)</w:t>
            </w:r>
          </w:p>
        </w:tc>
        <w:tc>
          <w:tcPr>
            <w:tcW w:w="2161" w:type="dxa"/>
            <w:tcBorders>
              <w:right w:val="nil"/>
            </w:tcBorders>
            <w:shd w:val="clear" w:color="auto" w:fill="EFFEFF"/>
            <w:vAlign w:val="center"/>
          </w:tcPr>
          <w:p w14:paraId="140FF378" w14:textId="77777777" w:rsidR="00BD2211" w:rsidRPr="00783BC5" w:rsidRDefault="00BD2211" w:rsidP="0069055D">
            <w:pPr>
              <w:pStyle w:val="ListParagraph"/>
              <w:spacing w:before="60" w:after="60"/>
              <w:ind w:left="0"/>
              <w:contextualSpacing w:val="0"/>
              <w:rPr>
                <w:rFonts w:ascii="Omnes" w:eastAsiaTheme="minorEastAsia" w:hAnsi="Omnes" w:cstheme="minorHAnsi"/>
                <w:sz w:val="20"/>
                <w:szCs w:val="20"/>
              </w:rPr>
            </w:pPr>
            <w:r w:rsidRPr="00783BC5">
              <w:rPr>
                <w:rFonts w:ascii="Omnes" w:hAnsi="Omnes"/>
                <w:sz w:val="20"/>
                <w:szCs w:val="20"/>
              </w:rPr>
              <w:t xml:space="preserve">HCL - </w:t>
            </w:r>
            <w:r w:rsidRPr="00783BC5">
              <w:rPr>
                <w:rFonts w:ascii="Omnes" w:eastAsia="Times New Roman" w:hAnsi="Omnes" w:cstheme="minorHAnsi"/>
                <w:sz w:val="20"/>
                <w:szCs w:val="20"/>
              </w:rPr>
              <w:t>Priorix</w:t>
            </w:r>
          </w:p>
        </w:tc>
        <w:tc>
          <w:tcPr>
            <w:tcW w:w="2228" w:type="dxa"/>
            <w:tcBorders>
              <w:left w:val="nil"/>
            </w:tcBorders>
            <w:shd w:val="clear" w:color="auto" w:fill="EFFEFF"/>
            <w:vAlign w:val="center"/>
          </w:tcPr>
          <w:p w14:paraId="42FBFF2C"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1161737 (single)</w:t>
            </w:r>
          </w:p>
        </w:tc>
      </w:tr>
      <w:tr w:rsidR="00BD2211" w:rsidRPr="00A347F0" w14:paraId="04BF7717" w14:textId="77777777" w:rsidTr="005A4B2A">
        <w:trPr>
          <w:gridAfter w:val="1"/>
          <w:wAfter w:w="147" w:type="dxa"/>
        </w:trPr>
        <w:tc>
          <w:tcPr>
            <w:tcW w:w="1560" w:type="dxa"/>
            <w:shd w:val="clear" w:color="auto" w:fill="EFFEFF"/>
            <w:vAlign w:val="center"/>
          </w:tcPr>
          <w:p w14:paraId="3A2D4CAF" w14:textId="6ABC6590" w:rsidR="00BD2211" w:rsidRPr="00783BC5" w:rsidRDefault="00BD2211" w:rsidP="0069055D">
            <w:pPr>
              <w:pStyle w:val="ListParagraph"/>
              <w:spacing w:before="60" w:after="60"/>
              <w:ind w:left="0"/>
              <w:contextualSpacing w:val="0"/>
              <w:rPr>
                <w:rFonts w:ascii="Omnes" w:eastAsiaTheme="minorEastAsia" w:hAnsi="Omnes" w:cstheme="minorHAnsi"/>
                <w:sz w:val="20"/>
                <w:szCs w:val="20"/>
              </w:rPr>
            </w:pPr>
            <w:r w:rsidRPr="00783BC5">
              <w:rPr>
                <w:rFonts w:ascii="Omnes" w:eastAsiaTheme="minorEastAsia" w:hAnsi="Omnes" w:cstheme="minorHAnsi"/>
                <w:sz w:val="20"/>
                <w:szCs w:val="20"/>
              </w:rPr>
              <w:t>Tdap</w:t>
            </w:r>
          </w:p>
        </w:tc>
        <w:tc>
          <w:tcPr>
            <w:tcW w:w="3969" w:type="dxa"/>
            <w:shd w:val="clear" w:color="auto" w:fill="EFFEFF"/>
            <w:vAlign w:val="center"/>
          </w:tcPr>
          <w:p w14:paraId="4A2A2056" w14:textId="77777777" w:rsidR="007419CA" w:rsidRPr="00783BC5" w:rsidRDefault="00BD2211" w:rsidP="0069055D">
            <w:pPr>
              <w:spacing w:before="60" w:after="60"/>
              <w:rPr>
                <w:rFonts w:ascii="Omnes" w:hAnsi="Omnes"/>
                <w:sz w:val="20"/>
                <w:szCs w:val="20"/>
              </w:rPr>
            </w:pPr>
            <w:r w:rsidRPr="00783BC5">
              <w:rPr>
                <w:rFonts w:ascii="Omnes" w:hAnsi="Omnes"/>
                <w:sz w:val="20"/>
                <w:szCs w:val="20"/>
              </w:rPr>
              <w:t>Boostrix 2459418 (10 pack)</w:t>
            </w:r>
          </w:p>
          <w:p w14:paraId="76E3BAA6" w14:textId="3BC62DD8" w:rsidR="00BD2211" w:rsidRPr="00783BC5" w:rsidRDefault="00FF6BFB" w:rsidP="0069055D">
            <w:pPr>
              <w:spacing w:before="60" w:after="60"/>
              <w:rPr>
                <w:rFonts w:ascii="Omnes" w:hAnsi="Omnes"/>
                <w:sz w:val="20"/>
                <w:szCs w:val="20"/>
              </w:rPr>
            </w:pPr>
            <w:r w:rsidRPr="00783BC5">
              <w:rPr>
                <w:rFonts w:ascii="Omnes" w:eastAsiaTheme="minorEastAsia" w:hAnsi="Omnes" w:cstheme="minorHAnsi"/>
                <w:i/>
                <w:iCs/>
                <w:sz w:val="20"/>
                <w:szCs w:val="20"/>
              </w:rPr>
              <w:t>Maximum order quantity: 50 units (5xOP)</w:t>
            </w:r>
          </w:p>
        </w:tc>
        <w:tc>
          <w:tcPr>
            <w:tcW w:w="2161" w:type="dxa"/>
            <w:tcBorders>
              <w:right w:val="nil"/>
            </w:tcBorders>
            <w:shd w:val="clear" w:color="auto" w:fill="EFFEFF"/>
            <w:vAlign w:val="center"/>
          </w:tcPr>
          <w:p w14:paraId="197C73C9" w14:textId="77777777" w:rsidR="00BD2211" w:rsidRPr="00783BC5" w:rsidRDefault="00BD2211" w:rsidP="0069055D">
            <w:pPr>
              <w:pStyle w:val="ListParagraph"/>
              <w:spacing w:before="60" w:after="60"/>
              <w:ind w:left="0"/>
              <w:contextualSpacing w:val="0"/>
              <w:rPr>
                <w:rFonts w:ascii="Omnes" w:eastAsiaTheme="minorEastAsia" w:hAnsi="Omnes" w:cstheme="minorHAnsi"/>
                <w:sz w:val="20"/>
                <w:szCs w:val="20"/>
              </w:rPr>
            </w:pPr>
            <w:r w:rsidRPr="00783BC5">
              <w:rPr>
                <w:rFonts w:ascii="Omnes" w:hAnsi="Omnes"/>
                <w:sz w:val="20"/>
                <w:szCs w:val="20"/>
              </w:rPr>
              <w:t>HCL/Propharma - Boostrix</w:t>
            </w:r>
          </w:p>
        </w:tc>
        <w:tc>
          <w:tcPr>
            <w:tcW w:w="2228" w:type="dxa"/>
            <w:tcBorders>
              <w:left w:val="nil"/>
            </w:tcBorders>
            <w:shd w:val="clear" w:color="auto" w:fill="EFFEFF"/>
            <w:vAlign w:val="center"/>
          </w:tcPr>
          <w:p w14:paraId="567294B3" w14:textId="77777777" w:rsidR="00BD2211" w:rsidRPr="00783BC5" w:rsidRDefault="00BD2211" w:rsidP="0069055D">
            <w:pPr>
              <w:pStyle w:val="ListParagraph"/>
              <w:spacing w:before="60" w:after="60"/>
              <w:ind w:left="0"/>
              <w:contextualSpacing w:val="0"/>
              <w:rPr>
                <w:rFonts w:ascii="Omnes" w:hAnsi="Omnes"/>
                <w:sz w:val="20"/>
                <w:szCs w:val="20"/>
              </w:rPr>
            </w:pPr>
            <w:r w:rsidRPr="00783BC5">
              <w:rPr>
                <w:rFonts w:ascii="Omnes" w:hAnsi="Omnes"/>
                <w:sz w:val="20"/>
                <w:szCs w:val="20"/>
              </w:rPr>
              <w:t>2061996 (single)</w:t>
            </w:r>
          </w:p>
        </w:tc>
      </w:tr>
      <w:tr w:rsidR="00E21599" w:rsidRPr="00A347F0" w14:paraId="3800B38D" w14:textId="77777777" w:rsidTr="005A4B2A">
        <w:trPr>
          <w:gridAfter w:val="1"/>
          <w:wAfter w:w="147" w:type="dxa"/>
          <w:trHeight w:val="341"/>
        </w:trPr>
        <w:tc>
          <w:tcPr>
            <w:tcW w:w="1560" w:type="dxa"/>
            <w:shd w:val="clear" w:color="auto" w:fill="EFFEFF"/>
            <w:vAlign w:val="center"/>
          </w:tcPr>
          <w:p w14:paraId="537AE3BD" w14:textId="3DBE5571" w:rsidR="00E21599" w:rsidRPr="00783BC5" w:rsidRDefault="00A95F75" w:rsidP="00410178">
            <w:pPr>
              <w:pStyle w:val="ListParagraph"/>
              <w:spacing w:before="20" w:after="20"/>
              <w:ind w:left="0"/>
              <w:contextualSpacing w:val="0"/>
              <w:rPr>
                <w:rFonts w:ascii="Omnes" w:eastAsiaTheme="minorEastAsia" w:hAnsi="Omnes" w:cstheme="minorHAnsi"/>
                <w:sz w:val="20"/>
                <w:szCs w:val="20"/>
              </w:rPr>
            </w:pPr>
            <w:r w:rsidRPr="00783BC5">
              <w:rPr>
                <w:rFonts w:ascii="Omnes" w:eastAsiaTheme="minorEastAsia" w:hAnsi="Omnes" w:cstheme="minorHAnsi"/>
                <w:sz w:val="20"/>
                <w:szCs w:val="20"/>
              </w:rPr>
              <w:t>Influenza</w:t>
            </w:r>
          </w:p>
        </w:tc>
        <w:tc>
          <w:tcPr>
            <w:tcW w:w="8358" w:type="dxa"/>
            <w:gridSpan w:val="3"/>
            <w:shd w:val="clear" w:color="auto" w:fill="EFFEFF"/>
            <w:vAlign w:val="center"/>
          </w:tcPr>
          <w:p w14:paraId="2C7FA599" w14:textId="2EB8EB46" w:rsidR="00E21599" w:rsidRPr="00783BC5" w:rsidRDefault="00A95F75" w:rsidP="00410178">
            <w:pPr>
              <w:pStyle w:val="ListParagraph"/>
              <w:spacing w:before="20" w:after="20"/>
              <w:ind w:left="0"/>
              <w:rPr>
                <w:rFonts w:ascii="Omnes" w:hAnsi="Omnes"/>
                <w:sz w:val="20"/>
                <w:szCs w:val="20"/>
              </w:rPr>
            </w:pPr>
            <w:r w:rsidRPr="00783BC5">
              <w:rPr>
                <w:rFonts w:ascii="Omnes" w:hAnsi="Omnes"/>
                <w:sz w:val="20"/>
                <w:szCs w:val="20"/>
              </w:rPr>
              <w:t>Order via usual pharmacy wholesaler. Has upfront cost</w:t>
            </w:r>
            <w:r w:rsidR="009F532F" w:rsidRPr="00783BC5">
              <w:rPr>
                <w:rFonts w:ascii="Omnes" w:hAnsi="Omnes"/>
                <w:sz w:val="20"/>
                <w:szCs w:val="20"/>
              </w:rPr>
              <w:t>.</w:t>
            </w:r>
          </w:p>
        </w:tc>
      </w:tr>
      <w:tr w:rsidR="009F532F" w:rsidRPr="00A347F0" w14:paraId="7BD4FBF3" w14:textId="77777777" w:rsidTr="005A4B2A">
        <w:trPr>
          <w:gridAfter w:val="1"/>
          <w:wAfter w:w="147" w:type="dxa"/>
          <w:trHeight w:val="341"/>
        </w:trPr>
        <w:tc>
          <w:tcPr>
            <w:tcW w:w="1560" w:type="dxa"/>
            <w:shd w:val="clear" w:color="auto" w:fill="EFFEFF"/>
            <w:vAlign w:val="center"/>
          </w:tcPr>
          <w:p w14:paraId="13B09698" w14:textId="38F47EFC" w:rsidR="009F532F" w:rsidRPr="00783BC5" w:rsidRDefault="009F532F" w:rsidP="00410178">
            <w:pPr>
              <w:pStyle w:val="ListParagraph"/>
              <w:spacing w:before="20" w:after="20"/>
              <w:ind w:left="0"/>
              <w:contextualSpacing w:val="0"/>
              <w:rPr>
                <w:rFonts w:ascii="Omnes" w:eastAsiaTheme="minorEastAsia" w:hAnsi="Omnes" w:cstheme="minorHAnsi"/>
                <w:sz w:val="20"/>
                <w:szCs w:val="20"/>
              </w:rPr>
            </w:pPr>
            <w:r w:rsidRPr="00783BC5">
              <w:rPr>
                <w:rFonts w:ascii="Omnes" w:eastAsiaTheme="minorEastAsia" w:hAnsi="Omnes" w:cstheme="minorHAnsi"/>
                <w:sz w:val="20"/>
                <w:szCs w:val="20"/>
              </w:rPr>
              <w:t xml:space="preserve">COVID-19 </w:t>
            </w:r>
          </w:p>
        </w:tc>
        <w:tc>
          <w:tcPr>
            <w:tcW w:w="8358" w:type="dxa"/>
            <w:gridSpan w:val="3"/>
            <w:shd w:val="clear" w:color="auto" w:fill="EFFEFF"/>
            <w:vAlign w:val="center"/>
          </w:tcPr>
          <w:p w14:paraId="788E07FA" w14:textId="1BA1A64E" w:rsidR="009F532F" w:rsidRPr="00783BC5" w:rsidRDefault="009F532F" w:rsidP="00410178">
            <w:pPr>
              <w:pStyle w:val="ListParagraph"/>
              <w:spacing w:before="20" w:after="20"/>
              <w:ind w:left="0"/>
              <w:rPr>
                <w:rFonts w:ascii="Omnes" w:hAnsi="Omnes"/>
                <w:sz w:val="20"/>
                <w:szCs w:val="20"/>
              </w:rPr>
            </w:pPr>
            <w:r w:rsidRPr="00783BC5">
              <w:rPr>
                <w:rFonts w:ascii="Omnes" w:hAnsi="Omnes"/>
                <w:sz w:val="20"/>
                <w:szCs w:val="20"/>
              </w:rPr>
              <w:t>Order via</w:t>
            </w:r>
            <w:r w:rsidR="00B50B5E" w:rsidRPr="00783BC5">
              <w:rPr>
                <w:rFonts w:ascii="Omnes" w:hAnsi="Omnes"/>
                <w:sz w:val="20"/>
                <w:szCs w:val="20"/>
              </w:rPr>
              <w:t xml:space="preserve"> CIR Inventory Portal (various brands)</w:t>
            </w:r>
          </w:p>
        </w:tc>
      </w:tr>
    </w:tbl>
    <w:p w14:paraId="3C499D7D" w14:textId="5B99F651" w:rsidR="00600174" w:rsidRPr="00C558FB" w:rsidRDefault="00600174" w:rsidP="00261423">
      <w:pPr>
        <w:rPr>
          <w:rFonts w:ascii="Omnes SemiBold" w:eastAsia="Times New Roman" w:hAnsi="Omnes SemiBold" w:cstheme="minorHAnsi"/>
          <w:b/>
          <w:bCs/>
          <w:sz w:val="28"/>
          <w:szCs w:val="28"/>
        </w:rPr>
        <w:sectPr w:rsidR="00600174" w:rsidRPr="00C558FB" w:rsidSect="00284130">
          <w:pgSz w:w="11906" w:h="16838"/>
          <w:pgMar w:top="851" w:right="849" w:bottom="57" w:left="992" w:header="709" w:footer="454" w:gutter="0"/>
          <w:cols w:space="708"/>
          <w:docGrid w:linePitch="360"/>
        </w:sectPr>
      </w:pPr>
    </w:p>
    <w:p w14:paraId="01BB27DA" w14:textId="73B1B39F" w:rsidR="0070359C" w:rsidRPr="0069688B" w:rsidRDefault="007E7BBE" w:rsidP="0070359C">
      <w:pPr>
        <w:spacing w:before="360" w:after="240"/>
        <w:ind w:right="1275"/>
        <w:rPr>
          <w:rFonts w:ascii="Omnes Medium" w:hAnsi="Omnes Medium" w:cstheme="minorHAnsi"/>
          <w:b/>
          <w:bCs/>
          <w:color w:val="00A2AC"/>
          <w:sz w:val="40"/>
          <w:szCs w:val="40"/>
        </w:rPr>
      </w:pPr>
      <w:r w:rsidRPr="00D63FF3">
        <w:rPr>
          <w:rFonts w:ascii="Omnes Medium" w:hAnsi="Omnes Medium"/>
          <w:noProof/>
        </w:rPr>
        <mc:AlternateContent>
          <mc:Choice Requires="wps">
            <w:drawing>
              <wp:anchor distT="45720" distB="45720" distL="114300" distR="114300" simplePos="0" relativeHeight="251658265" behindDoc="0" locked="0" layoutInCell="1" allowOverlap="1" wp14:anchorId="32A4C594" wp14:editId="720C4EF2">
                <wp:simplePos x="0" y="0"/>
                <wp:positionH relativeFrom="margin">
                  <wp:align>left</wp:align>
                </wp:positionH>
                <wp:positionV relativeFrom="paragraph">
                  <wp:posOffset>7015480</wp:posOffset>
                </wp:positionV>
                <wp:extent cx="3082925" cy="1838960"/>
                <wp:effectExtent l="0" t="0" r="3175" b="889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1838960"/>
                        </a:xfrm>
                        <a:prstGeom prst="rect">
                          <a:avLst/>
                        </a:prstGeom>
                        <a:solidFill>
                          <a:srgbClr val="FFFFFF"/>
                        </a:solidFill>
                        <a:ln w="9525">
                          <a:noFill/>
                          <a:miter lim="800000"/>
                          <a:headEnd/>
                          <a:tailEnd/>
                        </a:ln>
                      </wps:spPr>
                      <wps:txbx>
                        <w:txbxContent>
                          <w:p w14:paraId="30971D00" w14:textId="016F71D3" w:rsidR="00675795" w:rsidRPr="004F0F6F" w:rsidRDefault="004F0F6F" w:rsidP="00675795">
                            <w:pPr>
                              <w:spacing w:after="80"/>
                              <w:rPr>
                                <w:rFonts w:ascii="Omnes SemiBold" w:hAnsi="Omnes SemiBold"/>
                                <w:sz w:val="28"/>
                                <w:szCs w:val="28"/>
                              </w:rPr>
                            </w:pPr>
                            <w:r w:rsidRPr="004F0F6F">
                              <w:rPr>
                                <w:rFonts w:ascii="Omnes SemiBold" w:hAnsi="Omnes SemiBold"/>
                                <w:sz w:val="28"/>
                                <w:szCs w:val="28"/>
                              </w:rPr>
                              <w:t>Screening tools</w:t>
                            </w:r>
                          </w:p>
                          <w:p w14:paraId="304067B6" w14:textId="0F74CAB3" w:rsidR="006023AB" w:rsidRDefault="004752C7" w:rsidP="00675795">
                            <w:pPr>
                              <w:rPr>
                                <w:rFonts w:ascii="Omnes" w:hAnsi="Omnes"/>
                              </w:rPr>
                            </w:pPr>
                            <w:r>
                              <w:rPr>
                                <w:rFonts w:ascii="Omnes" w:hAnsi="Omnes"/>
                              </w:rPr>
                              <w:t>It is the vaccinator</w:t>
                            </w:r>
                            <w:r w:rsidR="00C72712">
                              <w:rPr>
                                <w:rFonts w:ascii="Omnes" w:hAnsi="Omnes"/>
                              </w:rPr>
                              <w:t>’</w:t>
                            </w:r>
                            <w:r>
                              <w:rPr>
                                <w:rFonts w:ascii="Omnes" w:hAnsi="Omnes"/>
                              </w:rPr>
                              <w:t>s responsibility to ensure any vaccine</w:t>
                            </w:r>
                            <w:r w:rsidR="00235625">
                              <w:rPr>
                                <w:rFonts w:ascii="Omnes" w:hAnsi="Omnes"/>
                              </w:rPr>
                              <w:t xml:space="preserve"> </w:t>
                            </w:r>
                            <w:r w:rsidR="00235625" w:rsidRPr="004F0F6F">
                              <w:rPr>
                                <w:rFonts w:ascii="Omnes" w:hAnsi="Omnes"/>
                              </w:rPr>
                              <w:t xml:space="preserve">administered </w:t>
                            </w:r>
                            <w:r w:rsidRPr="004F0F6F">
                              <w:rPr>
                                <w:rFonts w:ascii="Omnes" w:hAnsi="Omnes"/>
                              </w:rPr>
                              <w:t xml:space="preserve">is appropriately indicated </w:t>
                            </w:r>
                            <w:r w:rsidR="00235625" w:rsidRPr="004F0F6F">
                              <w:rPr>
                                <w:rFonts w:ascii="Omnes" w:hAnsi="Omnes"/>
                              </w:rPr>
                              <w:t xml:space="preserve">for the health consumer and </w:t>
                            </w:r>
                            <w:r w:rsidR="00235625" w:rsidRPr="002D38B4">
                              <w:rPr>
                                <w:rFonts w:ascii="Omnes" w:hAnsi="Omnes"/>
                              </w:rPr>
                              <w:t>that the</w:t>
                            </w:r>
                            <w:r w:rsidR="003D7703" w:rsidRPr="002D38B4">
                              <w:rPr>
                                <w:rFonts w:ascii="Omnes" w:hAnsi="Omnes"/>
                              </w:rPr>
                              <w:t xml:space="preserve"> health consumer has</w:t>
                            </w:r>
                            <w:r w:rsidR="00235625" w:rsidRPr="002D38B4">
                              <w:rPr>
                                <w:rFonts w:ascii="Omnes" w:hAnsi="Omnes"/>
                              </w:rPr>
                              <w:t xml:space="preserve"> met the </w:t>
                            </w:r>
                            <w:r w:rsidR="00D20EFE" w:rsidRPr="002D38B4">
                              <w:rPr>
                                <w:rFonts w:ascii="Omnes" w:hAnsi="Omnes"/>
                              </w:rPr>
                              <w:t xml:space="preserve">Pharmac </w:t>
                            </w:r>
                            <w:r w:rsidR="00235625" w:rsidRPr="002D38B4">
                              <w:rPr>
                                <w:rFonts w:ascii="Omnes" w:hAnsi="Omnes"/>
                              </w:rPr>
                              <w:t xml:space="preserve">eligibility criteria. </w:t>
                            </w:r>
                            <w:r w:rsidR="00F17AAF" w:rsidRPr="004F0F6F">
                              <w:rPr>
                                <w:rFonts w:ascii="Omnes" w:hAnsi="Omnes"/>
                              </w:rPr>
                              <w:t>IMAC has developed a</w:t>
                            </w:r>
                            <w:hyperlink r:id="rId71" w:history="1">
                              <w:r w:rsidR="00F17AAF" w:rsidRPr="002D38B4">
                                <w:rPr>
                                  <w:rStyle w:val="Hyperlink"/>
                                  <w:rFonts w:ascii="Omnes" w:hAnsi="Omnes"/>
                                </w:rPr>
                                <w:t xml:space="preserve"> health professional screening tool</w:t>
                              </w:r>
                            </w:hyperlink>
                            <w:r w:rsidR="00F17AAF" w:rsidRPr="004F0F6F">
                              <w:rPr>
                                <w:rFonts w:ascii="Omnes" w:hAnsi="Omnes"/>
                              </w:rPr>
                              <w:t xml:space="preserve"> as well as a </w:t>
                            </w:r>
                            <w:hyperlink r:id="rId72" w:history="1">
                              <w:r w:rsidR="00F17AAF" w:rsidRPr="002D38B4">
                                <w:rPr>
                                  <w:rStyle w:val="Hyperlink"/>
                                  <w:rFonts w:ascii="Omnes" w:hAnsi="Omnes"/>
                                </w:rPr>
                                <w:t>patient version</w:t>
                              </w:r>
                            </w:hyperlink>
                            <w:r w:rsidR="00D20EFE">
                              <w:rPr>
                                <w:rFonts w:ascii="Omnes" w:hAnsi="Omnes"/>
                              </w:rPr>
                              <w:t xml:space="preserve"> to assist with the screening process.</w:t>
                            </w:r>
                          </w:p>
                          <w:p w14:paraId="160D0F7F" w14:textId="44F672C5" w:rsidR="00675795" w:rsidRPr="009921C5" w:rsidRDefault="00675795" w:rsidP="00675795">
                            <w:pPr>
                              <w:rPr>
                                <w:rFonts w:ascii="Omnes" w:hAnsi="Omn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4C594" id="Text Box 208" o:spid="_x0000_s1043" type="#_x0000_t202" style="position:absolute;margin-left:0;margin-top:552.4pt;width:242.75pt;height:144.8pt;z-index:2516582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" stroked="f">
                <v:textbox>
                  <w:txbxContent>
                    <w:p w14:paraId="30971D00" w14:textId="016F71D3" w:rsidR="00675795" w:rsidRPr="004F0F6F" w:rsidRDefault="004F0F6F" w:rsidP="00675795">
                      <w:pPr>
                        <w:spacing w:after="80"/>
                        <w:rPr>
                          <w:rFonts w:ascii="Omnes SemiBold" w:hAnsi="Omnes SemiBold"/>
                          <w:sz w:val="28"/>
                          <w:szCs w:val="28"/>
                        </w:rPr>
                      </w:pPr>
                      <w:r w:rsidRPr="004F0F6F">
                        <w:rPr>
                          <w:rFonts w:ascii="Omnes SemiBold" w:hAnsi="Omnes SemiBold"/>
                          <w:sz w:val="28"/>
                          <w:szCs w:val="28"/>
                        </w:rPr>
                        <w:t>Screening tools</w:t>
                      </w:r>
                    </w:p>
                    <w:p w14:paraId="304067B6" w14:textId="0F74CAB3" w:rsidR="006023AB" w:rsidRDefault="004752C7" w:rsidP="00675795">
                      <w:pPr>
                        <w:rPr>
                          <w:rFonts w:ascii="Omnes" w:hAnsi="Omnes"/>
                        </w:rPr>
                      </w:pPr>
                      <w:r>
                        <w:rPr>
                          <w:rFonts w:ascii="Omnes" w:hAnsi="Omnes"/>
                        </w:rPr>
                        <w:t>It is the vaccinator</w:t>
                      </w:r>
                      <w:r w:rsidR="00C72712">
                        <w:rPr>
                          <w:rFonts w:ascii="Omnes" w:hAnsi="Omnes"/>
                        </w:rPr>
                        <w:t>’</w:t>
                      </w:r>
                      <w:r>
                        <w:rPr>
                          <w:rFonts w:ascii="Omnes" w:hAnsi="Omnes"/>
                        </w:rPr>
                        <w:t>s responsibility to ensure any vaccine</w:t>
                      </w:r>
                      <w:r w:rsidR="00235625">
                        <w:rPr>
                          <w:rFonts w:ascii="Omnes" w:hAnsi="Omnes"/>
                        </w:rPr>
                        <w:t xml:space="preserve"> </w:t>
                      </w:r>
                      <w:r w:rsidR="00235625" w:rsidRPr="004F0F6F">
                        <w:rPr>
                          <w:rFonts w:ascii="Omnes" w:hAnsi="Omnes"/>
                        </w:rPr>
                        <w:t xml:space="preserve">administered </w:t>
                      </w:r>
                      <w:r w:rsidRPr="004F0F6F">
                        <w:rPr>
                          <w:rFonts w:ascii="Omnes" w:hAnsi="Omnes"/>
                        </w:rPr>
                        <w:t xml:space="preserve">is appropriately indicated </w:t>
                      </w:r>
                      <w:r w:rsidR="00235625" w:rsidRPr="004F0F6F">
                        <w:rPr>
                          <w:rFonts w:ascii="Omnes" w:hAnsi="Omnes"/>
                        </w:rPr>
                        <w:t xml:space="preserve">for the health consumer and </w:t>
                      </w:r>
                      <w:r w:rsidR="00235625" w:rsidRPr="002D38B4">
                        <w:rPr>
                          <w:rFonts w:ascii="Omnes" w:hAnsi="Omnes"/>
                        </w:rPr>
                        <w:t>that the</w:t>
                      </w:r>
                      <w:r w:rsidR="003D7703" w:rsidRPr="002D38B4">
                        <w:rPr>
                          <w:rFonts w:ascii="Omnes" w:hAnsi="Omnes"/>
                        </w:rPr>
                        <w:t xml:space="preserve"> health consumer has</w:t>
                      </w:r>
                      <w:r w:rsidR="00235625" w:rsidRPr="002D38B4">
                        <w:rPr>
                          <w:rFonts w:ascii="Omnes" w:hAnsi="Omnes"/>
                        </w:rPr>
                        <w:t xml:space="preserve"> met the </w:t>
                      </w:r>
                      <w:r w:rsidR="00D20EFE" w:rsidRPr="002D38B4">
                        <w:rPr>
                          <w:rFonts w:ascii="Omnes" w:hAnsi="Omnes"/>
                        </w:rPr>
                        <w:t xml:space="preserve">Pharmac </w:t>
                      </w:r>
                      <w:r w:rsidR="00235625" w:rsidRPr="002D38B4">
                        <w:rPr>
                          <w:rFonts w:ascii="Omnes" w:hAnsi="Omnes"/>
                        </w:rPr>
                        <w:t xml:space="preserve">eligibility criteria. </w:t>
                      </w:r>
                      <w:r w:rsidR="00F17AAF" w:rsidRPr="004F0F6F">
                        <w:rPr>
                          <w:rFonts w:ascii="Omnes" w:hAnsi="Omnes"/>
                        </w:rPr>
                        <w:t>IMAC has developed a</w:t>
                      </w:r>
                      <w:hyperlink r:id="rId73" w:history="1">
                        <w:r w:rsidR="00F17AAF" w:rsidRPr="002D38B4">
                          <w:rPr>
                            <w:rStyle w:val="Hyperlink"/>
                            <w:rFonts w:ascii="Omnes" w:hAnsi="Omnes"/>
                          </w:rPr>
                          <w:t xml:space="preserve"> health professional screening tool</w:t>
                        </w:r>
                      </w:hyperlink>
                      <w:r w:rsidR="00F17AAF" w:rsidRPr="004F0F6F">
                        <w:rPr>
                          <w:rFonts w:ascii="Omnes" w:hAnsi="Omnes"/>
                        </w:rPr>
                        <w:t xml:space="preserve"> as well as a </w:t>
                      </w:r>
                      <w:hyperlink r:id="rId74" w:history="1">
                        <w:r w:rsidR="00F17AAF" w:rsidRPr="002D38B4">
                          <w:rPr>
                            <w:rStyle w:val="Hyperlink"/>
                            <w:rFonts w:ascii="Omnes" w:hAnsi="Omnes"/>
                          </w:rPr>
                          <w:t>patient version</w:t>
                        </w:r>
                      </w:hyperlink>
                      <w:r w:rsidR="00D20EFE">
                        <w:rPr>
                          <w:rFonts w:ascii="Omnes" w:hAnsi="Omnes"/>
                        </w:rPr>
                        <w:t xml:space="preserve"> to assist with the screening process.</w:t>
                      </w:r>
                    </w:p>
                    <w:p w14:paraId="160D0F7F" w14:textId="44F672C5" w:rsidR="00675795" w:rsidRPr="009921C5" w:rsidRDefault="00675795" w:rsidP="00675795">
                      <w:pPr>
                        <w:rPr>
                          <w:rFonts w:ascii="Omnes" w:hAnsi="Omnes"/>
                        </w:rPr>
                      </w:pPr>
                    </w:p>
                  </w:txbxContent>
                </v:textbox>
                <w10:wrap type="square" anchorx="margin"/>
              </v:shape>
            </w:pict>
          </mc:Fallback>
        </mc:AlternateContent>
      </w:r>
      <w:r w:rsidR="00056B92" w:rsidRPr="00463FF9">
        <w:rPr>
          <w:noProof/>
        </w:rPr>
        <mc:AlternateContent>
          <mc:Choice Requires="wps">
            <w:drawing>
              <wp:anchor distT="45720" distB="45720" distL="114300" distR="114300" simplePos="0" relativeHeight="251658262" behindDoc="1" locked="0" layoutInCell="1" allowOverlap="1" wp14:anchorId="758D2613" wp14:editId="0F146D0B">
                <wp:simplePos x="0" y="0"/>
                <wp:positionH relativeFrom="margin">
                  <wp:align>right</wp:align>
                </wp:positionH>
                <wp:positionV relativeFrom="paragraph">
                  <wp:posOffset>3008999</wp:posOffset>
                </wp:positionV>
                <wp:extent cx="3210560" cy="2137410"/>
                <wp:effectExtent l="0" t="0" r="8890" b="0"/>
                <wp:wrapTight wrapText="bothSides">
                  <wp:wrapPolygon edited="0">
                    <wp:start x="0" y="0"/>
                    <wp:lineTo x="0" y="21369"/>
                    <wp:lineTo x="21532" y="21369"/>
                    <wp:lineTo x="21532" y="0"/>
                    <wp:lineTo x="0" y="0"/>
                  </wp:wrapPolygon>
                </wp:wrapTight>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2137410"/>
                        </a:xfrm>
                        <a:prstGeom prst="rect">
                          <a:avLst/>
                        </a:prstGeom>
                        <a:solidFill>
                          <a:srgbClr val="FFFFFF"/>
                        </a:solidFill>
                        <a:ln w="9525">
                          <a:noFill/>
                          <a:miter lim="800000"/>
                          <a:headEnd/>
                          <a:tailEnd/>
                        </a:ln>
                      </wps:spPr>
                      <wps:txbx>
                        <w:txbxContent>
                          <w:p w14:paraId="3039945D" w14:textId="2D208B86" w:rsidR="002921B7" w:rsidRPr="004F0F6F" w:rsidRDefault="004F0F6F" w:rsidP="002921B7">
                            <w:pPr>
                              <w:spacing w:after="80"/>
                              <w:rPr>
                                <w:rFonts w:ascii="Omnes SemiBold" w:eastAsia="Times New Roman" w:hAnsi="Omnes SemiBold" w:cstheme="minorHAnsi"/>
                                <w:sz w:val="28"/>
                                <w:szCs w:val="28"/>
                              </w:rPr>
                            </w:pPr>
                            <w:r w:rsidRPr="004F0F6F">
                              <w:rPr>
                                <w:rFonts w:ascii="Omnes SemiBold" w:eastAsia="Times New Roman" w:hAnsi="Omnes SemiBold" w:cstheme="minorHAnsi"/>
                                <w:sz w:val="28"/>
                                <w:szCs w:val="28"/>
                              </w:rPr>
                              <w:t>Collateral</w:t>
                            </w:r>
                          </w:p>
                          <w:p w14:paraId="2BFD90C6" w14:textId="77D33472" w:rsidR="002921B7" w:rsidRDefault="000B2F42" w:rsidP="002921B7">
                            <w:pPr>
                              <w:rPr>
                                <w:rFonts w:ascii="Omnes" w:hAnsi="Omnes"/>
                              </w:rPr>
                            </w:pPr>
                            <w:r>
                              <w:t xml:space="preserve">There </w:t>
                            </w:r>
                            <w:r w:rsidR="0088580E" w:rsidRPr="004F0F6F">
                              <w:rPr>
                                <w:rFonts w:ascii="Omnes" w:hAnsi="Omnes"/>
                              </w:rPr>
                              <w:t xml:space="preserve">is a </w:t>
                            </w:r>
                            <w:hyperlink r:id="rId75" w:history="1">
                              <w:r w:rsidR="0088580E" w:rsidRPr="00830573">
                                <w:rPr>
                                  <w:rStyle w:val="Hyperlink"/>
                                  <w:rFonts w:ascii="Omnes" w:hAnsi="Omnes"/>
                                </w:rPr>
                                <w:t>s</w:t>
                              </w:r>
                              <w:r w:rsidR="002921B7" w:rsidRPr="00830573">
                                <w:rPr>
                                  <w:rStyle w:val="Hyperlink"/>
                                  <w:rFonts w:ascii="Omnes" w:hAnsi="Omnes"/>
                                </w:rPr>
                                <w:t>ummary</w:t>
                              </w:r>
                            </w:hyperlink>
                            <w:r w:rsidR="002921B7" w:rsidRPr="004F0F6F">
                              <w:rPr>
                                <w:rFonts w:ascii="Omnes" w:hAnsi="Omnes"/>
                              </w:rPr>
                              <w:t xml:space="preserve"> of </w:t>
                            </w:r>
                            <w:r w:rsidR="00225738">
                              <w:rPr>
                                <w:rFonts w:ascii="Omnes" w:hAnsi="Omnes"/>
                              </w:rPr>
                              <w:t xml:space="preserve">the </w:t>
                            </w:r>
                            <w:r w:rsidR="002921B7" w:rsidRPr="004F0F6F">
                              <w:rPr>
                                <w:rFonts w:ascii="Omnes" w:hAnsi="Omnes"/>
                              </w:rPr>
                              <w:t>consumer collateral available</w:t>
                            </w:r>
                            <w:r w:rsidR="00784436" w:rsidRPr="004F0F6F">
                              <w:rPr>
                                <w:rFonts w:ascii="Omnes" w:hAnsi="Omnes"/>
                              </w:rPr>
                              <w:t xml:space="preserve"> to download </w:t>
                            </w:r>
                            <w:r w:rsidR="002921B7" w:rsidRPr="004F0F6F">
                              <w:rPr>
                                <w:rFonts w:ascii="Omnes" w:hAnsi="Omnes"/>
                              </w:rPr>
                              <w:t>via</w:t>
                            </w:r>
                            <w:r w:rsidR="00225738">
                              <w:rPr>
                                <w:rFonts w:ascii="Omnes" w:hAnsi="Omnes"/>
                              </w:rPr>
                              <w:t xml:space="preserve"> the</w:t>
                            </w:r>
                            <w:r w:rsidR="002921B7" w:rsidRPr="004F0F6F">
                              <w:rPr>
                                <w:rFonts w:ascii="Omnes" w:hAnsi="Omnes"/>
                              </w:rPr>
                              <w:t xml:space="preserve"> </w:t>
                            </w:r>
                            <w:hyperlink r:id="rId76" w:history="1">
                              <w:r w:rsidR="002921B7" w:rsidRPr="002D38B4">
                                <w:rPr>
                                  <w:rStyle w:val="Hyperlink"/>
                                  <w:rFonts w:ascii="Omnes" w:hAnsi="Omnes"/>
                                </w:rPr>
                                <w:t>NIP Dropbox</w:t>
                              </w:r>
                            </w:hyperlink>
                            <w:r w:rsidR="00DB6354">
                              <w:rPr>
                                <w:rStyle w:val="Hyperlink"/>
                                <w:rFonts w:ascii="Omnes" w:hAnsi="Omnes"/>
                              </w:rPr>
                              <w:t>.</w:t>
                            </w:r>
                            <w:r w:rsidR="002921B7" w:rsidRPr="004F0F6F">
                              <w:rPr>
                                <w:rFonts w:ascii="Omnes" w:hAnsi="Omnes"/>
                              </w:rPr>
                              <w:t xml:space="preserve"> </w:t>
                            </w:r>
                            <w:r w:rsidR="00DB6354">
                              <w:rPr>
                                <w:rFonts w:ascii="Omnes" w:hAnsi="Omnes"/>
                              </w:rPr>
                              <w:t>P</w:t>
                            </w:r>
                            <w:r w:rsidR="00225738">
                              <w:rPr>
                                <w:rFonts w:ascii="Omnes" w:hAnsi="Omnes"/>
                              </w:rPr>
                              <w:t xml:space="preserve">harmacies </w:t>
                            </w:r>
                            <w:r w:rsidR="00DB6354">
                              <w:rPr>
                                <w:rFonts w:ascii="Omnes" w:hAnsi="Omnes"/>
                              </w:rPr>
                              <w:t>can also</w:t>
                            </w:r>
                            <w:r w:rsidR="002921B7" w:rsidRPr="004F0F6F">
                              <w:rPr>
                                <w:rFonts w:ascii="Omnes" w:hAnsi="Omnes"/>
                              </w:rPr>
                              <w:t xml:space="preserve"> order p</w:t>
                            </w:r>
                            <w:r w:rsidR="00792448" w:rsidRPr="004F0F6F">
                              <w:rPr>
                                <w:rFonts w:ascii="Omnes" w:hAnsi="Omnes"/>
                              </w:rPr>
                              <w:t>rinted</w:t>
                            </w:r>
                            <w:r w:rsidR="002921B7" w:rsidRPr="004F0F6F">
                              <w:rPr>
                                <w:rFonts w:ascii="Omnes" w:hAnsi="Omnes"/>
                              </w:rPr>
                              <w:t xml:space="preserve"> copies for free via Bluestar.</w:t>
                            </w:r>
                            <w:r w:rsidR="00D51D91">
                              <w:rPr>
                                <w:rFonts w:ascii="Omnes" w:hAnsi="Omnes"/>
                              </w:rPr>
                              <w:t xml:space="preserve"> </w:t>
                            </w:r>
                            <w:r w:rsidR="00D51D91" w:rsidRPr="002D38B4">
                              <w:rPr>
                                <w:rFonts w:ascii="Omnes" w:hAnsi="Omnes"/>
                              </w:rPr>
                              <w:t xml:space="preserve">This includes </w:t>
                            </w:r>
                            <w:r w:rsidR="00AD7A40" w:rsidRPr="002D38B4">
                              <w:rPr>
                                <w:rFonts w:ascii="Omnes" w:hAnsi="Omnes"/>
                              </w:rPr>
                              <w:t xml:space="preserve">some </w:t>
                            </w:r>
                            <w:r w:rsidR="00CF23D3" w:rsidRPr="002D38B4">
                              <w:rPr>
                                <w:rFonts w:ascii="Omnes" w:hAnsi="Omnes"/>
                              </w:rPr>
                              <w:t>vaccine</w:t>
                            </w:r>
                            <w:r w:rsidR="00AD7A40" w:rsidRPr="002D38B4">
                              <w:rPr>
                                <w:rFonts w:ascii="Omnes" w:hAnsi="Omnes"/>
                              </w:rPr>
                              <w:t>-</w:t>
                            </w:r>
                            <w:r w:rsidR="00CF23D3" w:rsidRPr="002D38B4">
                              <w:rPr>
                                <w:rFonts w:ascii="Omnes" w:hAnsi="Omnes"/>
                              </w:rPr>
                              <w:t xml:space="preserve">specific post vaccination advice. </w:t>
                            </w:r>
                            <w:hyperlink r:id="rId77" w:history="1">
                              <w:r w:rsidR="00CF23D3" w:rsidRPr="002D38B4">
                                <w:rPr>
                                  <w:rStyle w:val="Hyperlink"/>
                                  <w:rFonts w:ascii="Omnes" w:hAnsi="Omnes"/>
                                </w:rPr>
                                <w:t>HealthEd</w:t>
                              </w:r>
                            </w:hyperlink>
                            <w:r w:rsidR="00CF23D3" w:rsidRPr="002D38B4">
                              <w:rPr>
                                <w:rFonts w:ascii="Omnes" w:hAnsi="Omnes"/>
                              </w:rPr>
                              <w:t xml:space="preserve"> also has</w:t>
                            </w:r>
                            <w:r w:rsidR="000325EE" w:rsidRPr="002D38B4">
                              <w:rPr>
                                <w:rFonts w:ascii="Omnes" w:hAnsi="Omnes"/>
                              </w:rPr>
                              <w:t xml:space="preserve"> free</w:t>
                            </w:r>
                            <w:r w:rsidR="00CF23D3" w:rsidRPr="002D38B4">
                              <w:rPr>
                                <w:rFonts w:ascii="Omnes" w:hAnsi="Omnes"/>
                              </w:rPr>
                              <w:t xml:space="preserve"> vaccination resources available to order.</w:t>
                            </w:r>
                          </w:p>
                          <w:p w14:paraId="37DAFE6A" w14:textId="12E2A78F" w:rsidR="002E4242" w:rsidRDefault="002E4242" w:rsidP="002921B7">
                            <w:pPr>
                              <w:rPr>
                                <w:rFonts w:ascii="Omnes" w:hAnsi="Omnes"/>
                              </w:rPr>
                            </w:pPr>
                            <w:r>
                              <w:rPr>
                                <w:rFonts w:ascii="Omnes" w:hAnsi="Omnes"/>
                              </w:rPr>
                              <w:t xml:space="preserve">To register on the </w:t>
                            </w:r>
                            <w:hyperlink r:id="rId78" w:history="1">
                              <w:r w:rsidRPr="002D38B4">
                                <w:rPr>
                                  <w:rStyle w:val="Hyperlink"/>
                                  <w:rFonts w:ascii="Omnes" w:hAnsi="Omnes"/>
                                </w:rPr>
                                <w:t>Bluestar portal</w:t>
                              </w:r>
                            </w:hyperlink>
                            <w:r w:rsidR="00E758C3" w:rsidRPr="002D38B4">
                              <w:rPr>
                                <w:rFonts w:ascii="Omnes" w:hAnsi="Omnes"/>
                              </w:rPr>
                              <w:t xml:space="preserve"> </w:t>
                            </w:r>
                            <w:r w:rsidR="00225738" w:rsidRPr="002D38B4">
                              <w:rPr>
                                <w:rFonts w:ascii="Omnes" w:hAnsi="Omnes"/>
                              </w:rPr>
                              <w:t xml:space="preserve">pharmacies </w:t>
                            </w:r>
                            <w:r w:rsidR="005930C3" w:rsidRPr="002D38B4">
                              <w:rPr>
                                <w:rFonts w:ascii="Omnes" w:hAnsi="Omnes"/>
                              </w:rPr>
                              <w:t>should</w:t>
                            </w:r>
                            <w:r w:rsidR="00E758C3">
                              <w:rPr>
                                <w:rFonts w:ascii="Omnes" w:hAnsi="Omnes"/>
                              </w:rPr>
                              <w:t xml:space="preserve"> select </w:t>
                            </w:r>
                            <w:r w:rsidR="007635BA">
                              <w:rPr>
                                <w:rFonts w:ascii="Omnes" w:hAnsi="Omnes"/>
                              </w:rPr>
                              <w:t>‘Need to Register’ and complete the online registration form.</w:t>
                            </w:r>
                          </w:p>
                          <w:p w14:paraId="24A425A3" w14:textId="7C03ADEE" w:rsidR="00306ECE" w:rsidRDefault="00306ECE" w:rsidP="002921B7">
                            <w:pPr>
                              <w:rPr>
                                <w:rFonts w:ascii="Omnes" w:hAnsi="Omnes"/>
                              </w:rPr>
                            </w:pPr>
                            <w:r>
                              <w:rPr>
                                <w:rFonts w:ascii="Omnes" w:hAnsi="Omnes"/>
                              </w:rPr>
                              <w:t>In the</w:t>
                            </w:r>
                            <w:r w:rsidR="005930C3" w:rsidRPr="002D38B4">
                              <w:rPr>
                                <w:rFonts w:ascii="Omnes" w:hAnsi="Omnes"/>
                              </w:rPr>
                              <w:t xml:space="preserve"> NIP</w:t>
                            </w:r>
                            <w:r>
                              <w:rPr>
                                <w:rFonts w:ascii="Omnes" w:hAnsi="Omnes"/>
                              </w:rPr>
                              <w:t xml:space="preserve"> Dropbox there are accessible formats for some resources, including audio, braille, easy read and large print.</w:t>
                            </w:r>
                          </w:p>
                          <w:p w14:paraId="1EE7EC4B" w14:textId="3732CABE" w:rsidR="00EB3AC4" w:rsidRPr="002D38B4" w:rsidRDefault="00EB3AC4" w:rsidP="002921B7">
                            <w:pPr>
                              <w:rPr>
                                <w:rFonts w:ascii="Omnes" w:hAnsi="Omnes"/>
                              </w:rPr>
                            </w:pPr>
                            <w:r>
                              <w:rPr>
                                <w:rFonts w:ascii="Omnes" w:hAnsi="Omnes"/>
                              </w:rPr>
                              <w:t xml:space="preserve">Health consumers can also obtain information from the new immunisation website: </w:t>
                            </w:r>
                            <w:hyperlink r:id="rId79" w:history="1">
                              <w:r w:rsidRPr="006028C6">
                                <w:rPr>
                                  <w:rStyle w:val="Hyperlink"/>
                                  <w:rFonts w:ascii="Omnes" w:hAnsi="Omnes"/>
                                </w:rPr>
                                <w:t>https://www.immunise.health.nz/</w:t>
                              </w:r>
                            </w:hyperlink>
                            <w:r>
                              <w:rPr>
                                <w:rFonts w:ascii="Omnes" w:hAnsi="Omnes"/>
                              </w:rPr>
                              <w:t xml:space="preserve"> </w:t>
                            </w:r>
                          </w:p>
                          <w:p w14:paraId="5CA7B1F9" w14:textId="77777777" w:rsidR="00306ECE" w:rsidRPr="00101C74" w:rsidRDefault="00306ECE" w:rsidP="002921B7">
                            <w:pPr>
                              <w:rPr>
                                <w:rFonts w:ascii="Omnes" w:hAnsi="Omn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D2613" id="Text Box 200" o:spid="_x0000_s1044" type="#_x0000_t202" style="position:absolute;margin-left:201.6pt;margin-top:236.95pt;width:252.8pt;height:168.3pt;z-index:-25165821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" stroked="f">
                <v:textbox>
                  <w:txbxContent>
                    <w:p w14:paraId="3039945D" w14:textId="2D208B86" w:rsidR="002921B7" w:rsidRPr="004F0F6F" w:rsidRDefault="004F0F6F" w:rsidP="002921B7">
                      <w:pPr>
                        <w:spacing w:after="80"/>
                        <w:rPr>
                          <w:rFonts w:ascii="Omnes SemiBold" w:eastAsia="Times New Roman" w:hAnsi="Omnes SemiBold" w:cstheme="minorHAnsi"/>
                          <w:sz w:val="28"/>
                          <w:szCs w:val="28"/>
                        </w:rPr>
                      </w:pPr>
                      <w:r w:rsidRPr="004F0F6F">
                        <w:rPr>
                          <w:rFonts w:ascii="Omnes SemiBold" w:eastAsia="Times New Roman" w:hAnsi="Omnes SemiBold" w:cstheme="minorHAnsi"/>
                          <w:sz w:val="28"/>
                          <w:szCs w:val="28"/>
                        </w:rPr>
                        <w:t>Collateral</w:t>
                      </w:r>
                    </w:p>
                    <w:p w14:paraId="2BFD90C6" w14:textId="77D33472" w:rsidR="002921B7" w:rsidRDefault="000B2F42" w:rsidP="002921B7">
                      <w:pPr>
                        <w:rPr>
                          <w:rFonts w:ascii="Omnes" w:hAnsi="Omnes"/>
                        </w:rPr>
                      </w:pPr>
                      <w:r>
                        <w:t xml:space="preserve">There </w:t>
                      </w:r>
                      <w:r w:rsidR="0088580E" w:rsidRPr="004F0F6F">
                        <w:rPr>
                          <w:rFonts w:ascii="Omnes" w:hAnsi="Omnes"/>
                        </w:rPr>
                        <w:t xml:space="preserve">is a </w:t>
                      </w:r>
                      <w:hyperlink r:id="rId80" w:history="1">
                        <w:r w:rsidR="0088580E" w:rsidRPr="00830573">
                          <w:rPr>
                            <w:rStyle w:val="Hyperlink"/>
                            <w:rFonts w:ascii="Omnes" w:hAnsi="Omnes"/>
                          </w:rPr>
                          <w:t>s</w:t>
                        </w:r>
                        <w:r w:rsidR="002921B7" w:rsidRPr="00830573">
                          <w:rPr>
                            <w:rStyle w:val="Hyperlink"/>
                            <w:rFonts w:ascii="Omnes" w:hAnsi="Omnes"/>
                          </w:rPr>
                          <w:t>ummary</w:t>
                        </w:r>
                      </w:hyperlink>
                      <w:r w:rsidR="002921B7" w:rsidRPr="004F0F6F">
                        <w:rPr>
                          <w:rFonts w:ascii="Omnes" w:hAnsi="Omnes"/>
                        </w:rPr>
                        <w:t xml:space="preserve"> of </w:t>
                      </w:r>
                      <w:r w:rsidR="00225738">
                        <w:rPr>
                          <w:rFonts w:ascii="Omnes" w:hAnsi="Omnes"/>
                        </w:rPr>
                        <w:t xml:space="preserve">the </w:t>
                      </w:r>
                      <w:r w:rsidR="002921B7" w:rsidRPr="004F0F6F">
                        <w:rPr>
                          <w:rFonts w:ascii="Omnes" w:hAnsi="Omnes"/>
                        </w:rPr>
                        <w:t>consumer collateral available</w:t>
                      </w:r>
                      <w:r w:rsidR="00784436" w:rsidRPr="004F0F6F">
                        <w:rPr>
                          <w:rFonts w:ascii="Omnes" w:hAnsi="Omnes"/>
                        </w:rPr>
                        <w:t xml:space="preserve"> to download </w:t>
                      </w:r>
                      <w:r w:rsidR="002921B7" w:rsidRPr="004F0F6F">
                        <w:rPr>
                          <w:rFonts w:ascii="Omnes" w:hAnsi="Omnes"/>
                        </w:rPr>
                        <w:t>via</w:t>
                      </w:r>
                      <w:r w:rsidR="00225738">
                        <w:rPr>
                          <w:rFonts w:ascii="Omnes" w:hAnsi="Omnes"/>
                        </w:rPr>
                        <w:t xml:space="preserve"> the</w:t>
                      </w:r>
                      <w:r w:rsidR="002921B7" w:rsidRPr="004F0F6F">
                        <w:rPr>
                          <w:rFonts w:ascii="Omnes" w:hAnsi="Omnes"/>
                        </w:rPr>
                        <w:t xml:space="preserve"> </w:t>
                      </w:r>
                      <w:hyperlink r:id="rId81" w:history="1">
                        <w:r w:rsidR="002921B7" w:rsidRPr="002D38B4">
                          <w:rPr>
                            <w:rStyle w:val="Hyperlink"/>
                            <w:rFonts w:ascii="Omnes" w:hAnsi="Omnes"/>
                          </w:rPr>
                          <w:t>NIP Dropbox</w:t>
                        </w:r>
                      </w:hyperlink>
                      <w:r w:rsidR="00DB6354">
                        <w:rPr>
                          <w:rStyle w:val="Hyperlink"/>
                          <w:rFonts w:ascii="Omnes" w:hAnsi="Omnes"/>
                        </w:rPr>
                        <w:t>.</w:t>
                      </w:r>
                      <w:r w:rsidR="002921B7" w:rsidRPr="004F0F6F">
                        <w:rPr>
                          <w:rFonts w:ascii="Omnes" w:hAnsi="Omnes"/>
                        </w:rPr>
                        <w:t xml:space="preserve"> </w:t>
                      </w:r>
                      <w:r w:rsidR="00DB6354">
                        <w:rPr>
                          <w:rFonts w:ascii="Omnes" w:hAnsi="Omnes"/>
                        </w:rPr>
                        <w:t>P</w:t>
                      </w:r>
                      <w:r w:rsidR="00225738">
                        <w:rPr>
                          <w:rFonts w:ascii="Omnes" w:hAnsi="Omnes"/>
                        </w:rPr>
                        <w:t xml:space="preserve">harmacies </w:t>
                      </w:r>
                      <w:r w:rsidR="00DB6354">
                        <w:rPr>
                          <w:rFonts w:ascii="Omnes" w:hAnsi="Omnes"/>
                        </w:rPr>
                        <w:t>can also</w:t>
                      </w:r>
                      <w:r w:rsidR="002921B7" w:rsidRPr="004F0F6F">
                        <w:rPr>
                          <w:rFonts w:ascii="Omnes" w:hAnsi="Omnes"/>
                        </w:rPr>
                        <w:t xml:space="preserve"> order p</w:t>
                      </w:r>
                      <w:r w:rsidR="00792448" w:rsidRPr="004F0F6F">
                        <w:rPr>
                          <w:rFonts w:ascii="Omnes" w:hAnsi="Omnes"/>
                        </w:rPr>
                        <w:t>rinted</w:t>
                      </w:r>
                      <w:r w:rsidR="002921B7" w:rsidRPr="004F0F6F">
                        <w:rPr>
                          <w:rFonts w:ascii="Omnes" w:hAnsi="Omnes"/>
                        </w:rPr>
                        <w:t xml:space="preserve"> copies for free via Bluestar.</w:t>
                      </w:r>
                      <w:r w:rsidR="00D51D91">
                        <w:rPr>
                          <w:rFonts w:ascii="Omnes" w:hAnsi="Omnes"/>
                        </w:rPr>
                        <w:t xml:space="preserve"> </w:t>
                      </w:r>
                      <w:r w:rsidR="00D51D91" w:rsidRPr="002D38B4">
                        <w:rPr>
                          <w:rFonts w:ascii="Omnes" w:hAnsi="Omnes"/>
                        </w:rPr>
                        <w:t xml:space="preserve">This includes </w:t>
                      </w:r>
                      <w:r w:rsidR="00AD7A40" w:rsidRPr="002D38B4">
                        <w:rPr>
                          <w:rFonts w:ascii="Omnes" w:hAnsi="Omnes"/>
                        </w:rPr>
                        <w:t xml:space="preserve">some </w:t>
                      </w:r>
                      <w:r w:rsidR="00CF23D3" w:rsidRPr="002D38B4">
                        <w:rPr>
                          <w:rFonts w:ascii="Omnes" w:hAnsi="Omnes"/>
                        </w:rPr>
                        <w:t>vaccine</w:t>
                      </w:r>
                      <w:r w:rsidR="00AD7A40" w:rsidRPr="002D38B4">
                        <w:rPr>
                          <w:rFonts w:ascii="Omnes" w:hAnsi="Omnes"/>
                        </w:rPr>
                        <w:t>-</w:t>
                      </w:r>
                      <w:r w:rsidR="00CF23D3" w:rsidRPr="002D38B4">
                        <w:rPr>
                          <w:rFonts w:ascii="Omnes" w:hAnsi="Omnes"/>
                        </w:rPr>
                        <w:t xml:space="preserve">specific post vaccination advice. </w:t>
                      </w:r>
                      <w:hyperlink r:id="rId82" w:history="1">
                        <w:r w:rsidR="00CF23D3" w:rsidRPr="002D38B4">
                          <w:rPr>
                            <w:rStyle w:val="Hyperlink"/>
                            <w:rFonts w:ascii="Omnes" w:hAnsi="Omnes"/>
                          </w:rPr>
                          <w:t>HealthEd</w:t>
                        </w:r>
                      </w:hyperlink>
                      <w:r w:rsidR="00CF23D3" w:rsidRPr="002D38B4">
                        <w:rPr>
                          <w:rFonts w:ascii="Omnes" w:hAnsi="Omnes"/>
                        </w:rPr>
                        <w:t xml:space="preserve"> also has</w:t>
                      </w:r>
                      <w:r w:rsidR="000325EE" w:rsidRPr="002D38B4">
                        <w:rPr>
                          <w:rFonts w:ascii="Omnes" w:hAnsi="Omnes"/>
                        </w:rPr>
                        <w:t xml:space="preserve"> free</w:t>
                      </w:r>
                      <w:r w:rsidR="00CF23D3" w:rsidRPr="002D38B4">
                        <w:rPr>
                          <w:rFonts w:ascii="Omnes" w:hAnsi="Omnes"/>
                        </w:rPr>
                        <w:t xml:space="preserve"> vaccination resources available to order.</w:t>
                      </w:r>
                    </w:p>
                    <w:p w14:paraId="37DAFE6A" w14:textId="12E2A78F" w:rsidR="002E4242" w:rsidRDefault="002E4242" w:rsidP="002921B7">
                      <w:pPr>
                        <w:rPr>
                          <w:rFonts w:ascii="Omnes" w:hAnsi="Omnes"/>
                        </w:rPr>
                      </w:pPr>
                      <w:r>
                        <w:rPr>
                          <w:rFonts w:ascii="Omnes" w:hAnsi="Omnes"/>
                        </w:rPr>
                        <w:t xml:space="preserve">To register on the </w:t>
                      </w:r>
                      <w:hyperlink r:id="rId83" w:history="1">
                        <w:r w:rsidRPr="002D38B4">
                          <w:rPr>
                            <w:rStyle w:val="Hyperlink"/>
                            <w:rFonts w:ascii="Omnes" w:hAnsi="Omnes"/>
                          </w:rPr>
                          <w:t>Bluestar portal</w:t>
                        </w:r>
                      </w:hyperlink>
                      <w:r w:rsidR="00E758C3" w:rsidRPr="002D38B4">
                        <w:rPr>
                          <w:rFonts w:ascii="Omnes" w:hAnsi="Omnes"/>
                        </w:rPr>
                        <w:t xml:space="preserve"> </w:t>
                      </w:r>
                      <w:r w:rsidR="00225738" w:rsidRPr="002D38B4">
                        <w:rPr>
                          <w:rFonts w:ascii="Omnes" w:hAnsi="Omnes"/>
                        </w:rPr>
                        <w:t xml:space="preserve">pharmacies </w:t>
                      </w:r>
                      <w:r w:rsidR="005930C3" w:rsidRPr="002D38B4">
                        <w:rPr>
                          <w:rFonts w:ascii="Omnes" w:hAnsi="Omnes"/>
                        </w:rPr>
                        <w:t>should</w:t>
                      </w:r>
                      <w:r w:rsidR="00E758C3">
                        <w:rPr>
                          <w:rFonts w:ascii="Omnes" w:hAnsi="Omnes"/>
                        </w:rPr>
                        <w:t xml:space="preserve"> select </w:t>
                      </w:r>
                      <w:r w:rsidR="007635BA">
                        <w:rPr>
                          <w:rFonts w:ascii="Omnes" w:hAnsi="Omnes"/>
                        </w:rPr>
                        <w:t>‘Need to Register’ and complete the online registration form.</w:t>
                      </w:r>
                    </w:p>
                    <w:p w14:paraId="24A425A3" w14:textId="7C03ADEE" w:rsidR="00306ECE" w:rsidRDefault="00306ECE" w:rsidP="002921B7">
                      <w:pPr>
                        <w:rPr>
                          <w:rFonts w:ascii="Omnes" w:hAnsi="Omnes"/>
                        </w:rPr>
                      </w:pPr>
                      <w:r>
                        <w:rPr>
                          <w:rFonts w:ascii="Omnes" w:hAnsi="Omnes"/>
                        </w:rPr>
                        <w:t>In the</w:t>
                      </w:r>
                      <w:r w:rsidR="005930C3" w:rsidRPr="002D38B4">
                        <w:rPr>
                          <w:rFonts w:ascii="Omnes" w:hAnsi="Omnes"/>
                        </w:rPr>
                        <w:t xml:space="preserve"> NIP</w:t>
                      </w:r>
                      <w:r>
                        <w:rPr>
                          <w:rFonts w:ascii="Omnes" w:hAnsi="Omnes"/>
                        </w:rPr>
                        <w:t xml:space="preserve"> Dropbox there are accessible formats for some resources, including audio, braille, easy read and large print.</w:t>
                      </w:r>
                    </w:p>
                    <w:p w14:paraId="1EE7EC4B" w14:textId="3732CABE" w:rsidR="00EB3AC4" w:rsidRPr="002D38B4" w:rsidRDefault="00EB3AC4" w:rsidP="002921B7">
                      <w:pPr>
                        <w:rPr>
                          <w:rFonts w:ascii="Omnes" w:hAnsi="Omnes"/>
                        </w:rPr>
                      </w:pPr>
                      <w:r>
                        <w:rPr>
                          <w:rFonts w:ascii="Omnes" w:hAnsi="Omnes"/>
                        </w:rPr>
                        <w:t xml:space="preserve">Health consumers can also obtain information from the new immunisation website: </w:t>
                      </w:r>
                      <w:hyperlink r:id="rId84" w:history="1">
                        <w:r w:rsidRPr="006028C6">
                          <w:rPr>
                            <w:rStyle w:val="Hyperlink"/>
                            <w:rFonts w:ascii="Omnes" w:hAnsi="Omnes"/>
                          </w:rPr>
                          <w:t>https://www.immunise.health.nz/</w:t>
                        </w:r>
                      </w:hyperlink>
                      <w:r>
                        <w:rPr>
                          <w:rFonts w:ascii="Omnes" w:hAnsi="Omnes"/>
                        </w:rPr>
                        <w:t xml:space="preserve"> </w:t>
                      </w:r>
                    </w:p>
                    <w:p w14:paraId="5CA7B1F9" w14:textId="77777777" w:rsidR="00306ECE" w:rsidRPr="00101C74" w:rsidRDefault="00306ECE" w:rsidP="002921B7">
                      <w:pPr>
                        <w:rPr>
                          <w:rFonts w:ascii="Omnes" w:hAnsi="Omnes"/>
                        </w:rPr>
                      </w:pPr>
                    </w:p>
                  </w:txbxContent>
                </v:textbox>
                <w10:wrap type="tight" anchorx="margin"/>
              </v:shape>
            </w:pict>
          </mc:Fallback>
        </mc:AlternateContent>
      </w:r>
      <w:r w:rsidR="0061208A" w:rsidRPr="005C2A98">
        <w:rPr>
          <w:rFonts w:eastAsia="Calibri" w:cstheme="minorHAnsi"/>
          <w:noProof/>
        </w:rPr>
        <mc:AlternateContent>
          <mc:Choice Requires="wps">
            <w:drawing>
              <wp:anchor distT="0" distB="0" distL="114300" distR="114300" simplePos="0" relativeHeight="251658272" behindDoc="0" locked="0" layoutInCell="1" allowOverlap="1" wp14:anchorId="13680B9C" wp14:editId="132D8B19">
                <wp:simplePos x="0" y="0"/>
                <wp:positionH relativeFrom="margin">
                  <wp:posOffset>39370</wp:posOffset>
                </wp:positionH>
                <wp:positionV relativeFrom="paragraph">
                  <wp:posOffset>559435</wp:posOffset>
                </wp:positionV>
                <wp:extent cx="6347460" cy="22860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286000"/>
                        </a:xfrm>
                        <a:prstGeom prst="rect">
                          <a:avLst/>
                        </a:prstGeom>
                        <a:solidFill>
                          <a:srgbClr val="D3EBED"/>
                        </a:solidFill>
                        <a:ln w="9525">
                          <a:noFill/>
                          <a:miter lim="800000"/>
                          <a:headEnd/>
                          <a:tailEnd/>
                        </a:ln>
                      </wps:spPr>
                      <wps:txbx>
                        <w:txbxContent>
                          <w:p w14:paraId="7FA48A97" w14:textId="77777777" w:rsidR="0061208A" w:rsidRPr="00C85F94" w:rsidRDefault="0061208A" w:rsidP="0061208A">
                            <w:pPr>
                              <w:rPr>
                                <w:rFonts w:ascii="Omnes SemiBold" w:eastAsia="Times New Roman" w:hAnsi="Omnes SemiBold" w:cstheme="minorHAnsi"/>
                                <w:color w:val="006E74"/>
                                <w:sz w:val="28"/>
                                <w:szCs w:val="28"/>
                              </w:rPr>
                            </w:pPr>
                            <w:bookmarkStart w:id="2" w:name="_Hlk139467783"/>
                            <w:r w:rsidRPr="00C85F94">
                              <w:rPr>
                                <w:rFonts w:ascii="Omnes SemiBold" w:eastAsia="Times New Roman" w:hAnsi="Omnes SemiBold" w:cstheme="minorHAnsi"/>
                                <w:color w:val="006E74"/>
                                <w:sz w:val="28"/>
                                <w:szCs w:val="28"/>
                              </w:rPr>
                              <w:t>Consent</w:t>
                            </w:r>
                          </w:p>
                          <w:p w14:paraId="33E06BA1" w14:textId="5BBF3BA0" w:rsidR="0061208A" w:rsidRPr="00C85F94" w:rsidRDefault="00FF0C7F" w:rsidP="00F311A5">
                            <w:pPr>
                              <w:pStyle w:val="ListParagraph"/>
                              <w:numPr>
                                <w:ilvl w:val="1"/>
                                <w:numId w:val="1"/>
                              </w:numPr>
                              <w:spacing w:after="120" w:line="240" w:lineRule="auto"/>
                              <w:ind w:left="360"/>
                              <w:contextualSpacing w:val="0"/>
                              <w:rPr>
                                <w:rFonts w:ascii="Omnes SemiBold" w:eastAsia="Calibri" w:hAnsi="Omnes SemiBold" w:cstheme="minorHAnsi"/>
                                <w:color w:val="006E74"/>
                              </w:rPr>
                            </w:pPr>
                            <w:r>
                              <w:rPr>
                                <w:rFonts w:ascii="Omnes SemiBold" w:eastAsia="Calibri" w:hAnsi="Omnes SemiBold" w:cstheme="minorHAnsi"/>
                                <w:color w:val="006E74"/>
                              </w:rPr>
                              <w:t xml:space="preserve">The Programme assumes verbal </w:t>
                            </w:r>
                            <w:hyperlink r:id="rId85" w:anchor="2-1" w:history="1">
                              <w:r w:rsidRPr="00783185">
                                <w:rPr>
                                  <w:rStyle w:val="Hyperlink"/>
                                  <w:rFonts w:ascii="Omnes SemiBold" w:eastAsia="Calibri" w:hAnsi="Omnes SemiBold" w:cstheme="minorHAnsi"/>
                                </w:rPr>
                                <w:t>consent</w:t>
                              </w:r>
                            </w:hyperlink>
                            <w:r>
                              <w:rPr>
                                <w:rFonts w:ascii="Omnes SemiBold" w:eastAsia="Calibri" w:hAnsi="Omnes SemiBold" w:cstheme="minorHAnsi"/>
                                <w:color w:val="006E74"/>
                              </w:rPr>
                              <w:t xml:space="preserve"> is a</w:t>
                            </w:r>
                            <w:r w:rsidR="00336361">
                              <w:rPr>
                                <w:rFonts w:ascii="Omnes SemiBold" w:eastAsia="Calibri" w:hAnsi="Omnes SemiBold" w:cstheme="minorHAnsi"/>
                                <w:color w:val="006E74"/>
                              </w:rPr>
                              <w:t>ppropriate</w:t>
                            </w:r>
                            <w:r>
                              <w:rPr>
                                <w:rFonts w:ascii="Omnes SemiBold" w:eastAsia="Calibri" w:hAnsi="Omnes SemiBold" w:cstheme="minorHAnsi"/>
                                <w:color w:val="006E74"/>
                              </w:rPr>
                              <w:t xml:space="preserve"> in most situations</w:t>
                            </w:r>
                            <w:r w:rsidR="00992A2C" w:rsidRPr="00C85F94">
                              <w:rPr>
                                <w:rFonts w:ascii="Omnes SemiBold" w:eastAsia="Calibri" w:hAnsi="Omnes SemiBold" w:cstheme="minorHAnsi"/>
                                <w:color w:val="006E74"/>
                              </w:rPr>
                              <w:t>. A</w:t>
                            </w:r>
                            <w:r w:rsidR="00011A47" w:rsidRPr="00C85F94">
                              <w:rPr>
                                <w:rFonts w:ascii="Omnes SemiBold" w:eastAsia="Calibri" w:hAnsi="Omnes SemiBold" w:cstheme="minorHAnsi"/>
                                <w:color w:val="006E74"/>
                              </w:rPr>
                              <w:t xml:space="preserve"> vaccinators clinical knowledge will</w:t>
                            </w:r>
                            <w:r w:rsidR="00345D91" w:rsidRPr="00C85F94">
                              <w:rPr>
                                <w:rFonts w:ascii="Omnes SemiBold" w:eastAsia="Calibri" w:hAnsi="Omnes SemiBold" w:cstheme="minorHAnsi"/>
                                <w:color w:val="006E74"/>
                              </w:rPr>
                              <w:t xml:space="preserve"> allow for a robust informed consent </w:t>
                            </w:r>
                            <w:r w:rsidR="00A8727B">
                              <w:rPr>
                                <w:rFonts w:ascii="Omnes SemiBold" w:eastAsia="Calibri" w:hAnsi="Omnes SemiBold" w:cstheme="minorHAnsi"/>
                                <w:color w:val="006E74"/>
                              </w:rPr>
                              <w:t xml:space="preserve">conversation </w:t>
                            </w:r>
                            <w:r w:rsidR="001B3E05" w:rsidRPr="00C85F94">
                              <w:rPr>
                                <w:rFonts w:ascii="Omnes SemiBold" w:eastAsia="Calibri" w:hAnsi="Omnes SemiBold" w:cstheme="minorHAnsi"/>
                                <w:color w:val="006E74"/>
                              </w:rPr>
                              <w:t>with</w:t>
                            </w:r>
                            <w:r w:rsidR="00A8727B">
                              <w:rPr>
                                <w:rFonts w:ascii="Omnes SemiBold" w:eastAsia="Calibri" w:hAnsi="Omnes SemiBold" w:cstheme="minorHAnsi"/>
                                <w:color w:val="006E74"/>
                              </w:rPr>
                              <w:t xml:space="preserve"> the</w:t>
                            </w:r>
                            <w:r w:rsidR="001B3E05" w:rsidRPr="00C85F94">
                              <w:rPr>
                                <w:rFonts w:ascii="Omnes SemiBold" w:eastAsia="Calibri" w:hAnsi="Omnes SemiBold" w:cstheme="minorHAnsi"/>
                                <w:color w:val="006E74"/>
                              </w:rPr>
                              <w:t xml:space="preserve"> health consumer,</w:t>
                            </w:r>
                            <w:r w:rsidR="00345D91" w:rsidRPr="00C85F94">
                              <w:rPr>
                                <w:rFonts w:ascii="Omnes SemiBold" w:eastAsia="Calibri" w:hAnsi="Omnes SemiBold" w:cstheme="minorHAnsi"/>
                                <w:color w:val="006E74"/>
                              </w:rPr>
                              <w:t xml:space="preserve"> including</w:t>
                            </w:r>
                            <w:r w:rsidR="001B3E05" w:rsidRPr="00C85F94">
                              <w:rPr>
                                <w:rFonts w:ascii="Omnes SemiBold" w:eastAsia="Calibri" w:hAnsi="Omnes SemiBold" w:cstheme="minorHAnsi"/>
                                <w:color w:val="006E74"/>
                              </w:rPr>
                              <w:t xml:space="preserve"> discussion around risks and benefits. Generic screening </w:t>
                            </w:r>
                            <w:r w:rsidR="00560A76" w:rsidRPr="00C85F94">
                              <w:rPr>
                                <w:rFonts w:ascii="Omnes SemiBold" w:eastAsia="Calibri" w:hAnsi="Omnes SemiBold" w:cstheme="minorHAnsi"/>
                                <w:color w:val="006E74"/>
                              </w:rPr>
                              <w:t xml:space="preserve">tools are </w:t>
                            </w:r>
                            <w:r w:rsidR="003F011E" w:rsidRPr="00C85F94">
                              <w:rPr>
                                <w:rFonts w:ascii="Omnes SemiBold" w:eastAsia="Calibri" w:hAnsi="Omnes SemiBold" w:cstheme="minorHAnsi"/>
                                <w:color w:val="006E74"/>
                              </w:rPr>
                              <w:t xml:space="preserve">also </w:t>
                            </w:r>
                            <w:r w:rsidR="00560A76" w:rsidRPr="00C85F94">
                              <w:rPr>
                                <w:rFonts w:ascii="Omnes SemiBold" w:eastAsia="Calibri" w:hAnsi="Omnes SemiBold" w:cstheme="minorHAnsi"/>
                                <w:color w:val="006E74"/>
                              </w:rPr>
                              <w:t>available</w:t>
                            </w:r>
                            <w:r w:rsidR="00162B56" w:rsidRPr="00C85F94">
                              <w:rPr>
                                <w:rFonts w:ascii="Omnes SemiBold" w:eastAsia="Calibri" w:hAnsi="Omnes SemiBold" w:cstheme="minorHAnsi"/>
                                <w:color w:val="006E74"/>
                              </w:rPr>
                              <w:t xml:space="preserve"> to assist</w:t>
                            </w:r>
                            <w:r w:rsidR="00B05F92">
                              <w:rPr>
                                <w:rFonts w:ascii="Omnes SemiBold" w:eastAsia="Calibri" w:hAnsi="Omnes SemiBold" w:cstheme="minorHAnsi"/>
                                <w:color w:val="006E74"/>
                              </w:rPr>
                              <w:t xml:space="preserve"> (see links below)</w:t>
                            </w:r>
                            <w:r w:rsidR="00162B56" w:rsidRPr="00C85F94">
                              <w:rPr>
                                <w:rFonts w:ascii="Omnes SemiBold" w:eastAsia="Calibri" w:hAnsi="Omnes SemiBold" w:cstheme="minorHAnsi"/>
                                <w:color w:val="006E74"/>
                              </w:rPr>
                              <w:t xml:space="preserve">. </w:t>
                            </w:r>
                          </w:p>
                          <w:p w14:paraId="7B2E44D7" w14:textId="046AD641" w:rsidR="00162B56" w:rsidRPr="00700801" w:rsidRDefault="007E5145" w:rsidP="00F311A5">
                            <w:pPr>
                              <w:pStyle w:val="ListParagraph"/>
                              <w:numPr>
                                <w:ilvl w:val="1"/>
                                <w:numId w:val="1"/>
                              </w:numPr>
                              <w:spacing w:after="120" w:line="240" w:lineRule="auto"/>
                              <w:ind w:left="360"/>
                              <w:contextualSpacing w:val="0"/>
                              <w:rPr>
                                <w:rFonts w:ascii="Omnes SemiBold" w:eastAsia="Calibri" w:hAnsi="Omnes SemiBold" w:cstheme="minorHAnsi"/>
                                <w:color w:val="006E74"/>
                              </w:rPr>
                            </w:pPr>
                            <w:r w:rsidRPr="00700801">
                              <w:rPr>
                                <w:rFonts w:ascii="Omnes SemiBold" w:eastAsia="Calibri" w:hAnsi="Omnes SemiBold" w:cstheme="minorHAnsi"/>
                                <w:color w:val="006E74"/>
                              </w:rPr>
                              <w:t xml:space="preserve">Written consent is recommended when a health consumer is not competent to make an informed choice and give consent for their vaccine. </w:t>
                            </w:r>
                            <w:r w:rsidR="00A97617" w:rsidRPr="00700801">
                              <w:rPr>
                                <w:rFonts w:ascii="Omnes SemiBold" w:eastAsia="Calibri" w:hAnsi="Omnes SemiBold" w:cstheme="minorHAnsi"/>
                                <w:color w:val="006E74"/>
                              </w:rPr>
                              <w:t>W</w:t>
                            </w:r>
                            <w:r w:rsidR="00162B56" w:rsidRPr="00700801">
                              <w:rPr>
                                <w:rFonts w:ascii="Omnes SemiBold" w:eastAsia="Calibri" w:hAnsi="Omnes SemiBold" w:cstheme="minorHAnsi"/>
                                <w:color w:val="006E74"/>
                              </w:rPr>
                              <w:t>ritten consent forms are available via Dropb</w:t>
                            </w:r>
                            <w:r w:rsidR="00992A2C" w:rsidRPr="00700801">
                              <w:rPr>
                                <w:rFonts w:ascii="Omnes SemiBold" w:eastAsia="Calibri" w:hAnsi="Omnes SemiBold" w:cstheme="minorHAnsi"/>
                                <w:color w:val="006E74"/>
                              </w:rPr>
                              <w:t>o</w:t>
                            </w:r>
                            <w:r w:rsidR="00162B56" w:rsidRPr="00700801">
                              <w:rPr>
                                <w:rFonts w:ascii="Omnes SemiBold" w:eastAsia="Calibri" w:hAnsi="Omnes SemiBold" w:cstheme="minorHAnsi"/>
                                <w:color w:val="006E74"/>
                              </w:rPr>
                              <w:t xml:space="preserve">x and Bluestar for influenza, COVID-19, Tdap, MMR and antenatal immunisations. A generic written consent form </w:t>
                            </w:r>
                            <w:r w:rsidR="00A97617" w:rsidRPr="00700801">
                              <w:rPr>
                                <w:rFonts w:ascii="Omnes SemiBold" w:eastAsia="Calibri" w:hAnsi="Omnes SemiBold" w:cstheme="minorHAnsi"/>
                                <w:color w:val="006E74"/>
                              </w:rPr>
                              <w:t xml:space="preserve">is in development by the Programme and </w:t>
                            </w:r>
                            <w:r w:rsidR="00162B56" w:rsidRPr="00700801">
                              <w:rPr>
                                <w:rFonts w:ascii="Omnes SemiBold" w:eastAsia="Calibri" w:hAnsi="Omnes SemiBold" w:cstheme="minorHAnsi"/>
                                <w:color w:val="006E74"/>
                              </w:rPr>
                              <w:t>will be made available later in the year.</w:t>
                            </w:r>
                            <w:r w:rsidR="00402AF8" w:rsidRPr="00700801">
                              <w:rPr>
                                <w:rFonts w:ascii="Omnes SemiBold" w:eastAsia="Calibri" w:hAnsi="Omnes SemiBold" w:cstheme="minorHAnsi"/>
                                <w:color w:val="006E74"/>
                              </w:rPr>
                              <w:t xml:space="preserve"> </w:t>
                            </w:r>
                            <w:r w:rsidR="00926D9F">
                              <w:rPr>
                                <w:rFonts w:ascii="Omnes SemiBold" w:eastAsia="Calibri" w:hAnsi="Omnes SemiBold" w:cstheme="minorHAnsi"/>
                                <w:color w:val="006E74"/>
                              </w:rPr>
                              <w:t>The Aotearoa Immunisation Register (</w:t>
                            </w:r>
                            <w:r w:rsidR="00402AF8" w:rsidRPr="00700801">
                              <w:rPr>
                                <w:rFonts w:ascii="Omnes SemiBold" w:eastAsia="Calibri" w:hAnsi="Omnes SemiBold" w:cstheme="minorHAnsi"/>
                                <w:color w:val="006E74"/>
                              </w:rPr>
                              <w:t>AIR</w:t>
                            </w:r>
                            <w:r w:rsidR="00926D9F">
                              <w:rPr>
                                <w:rFonts w:ascii="Omnes SemiBold" w:eastAsia="Calibri" w:hAnsi="Omnes SemiBold" w:cstheme="minorHAnsi"/>
                                <w:color w:val="006E74"/>
                              </w:rPr>
                              <w:t>)</w:t>
                            </w:r>
                            <w:r w:rsidR="00402AF8" w:rsidRPr="00700801">
                              <w:rPr>
                                <w:rFonts w:ascii="Omnes SemiBold" w:eastAsia="Calibri" w:hAnsi="Omnes SemiBold" w:cstheme="minorHAnsi"/>
                                <w:color w:val="006E74"/>
                              </w:rPr>
                              <w:t xml:space="preserve"> does not have the functionality to upload written consent forms and so</w:t>
                            </w:r>
                            <w:r w:rsidR="00E84AD1" w:rsidRPr="00700801">
                              <w:rPr>
                                <w:rFonts w:ascii="Omnes SemiBold" w:eastAsia="Calibri" w:hAnsi="Omnes SemiBold" w:cstheme="minorHAnsi"/>
                                <w:color w:val="006E74"/>
                              </w:rPr>
                              <w:t xml:space="preserve"> physical cop</w:t>
                            </w:r>
                            <w:r w:rsidR="00A97617" w:rsidRPr="00700801">
                              <w:rPr>
                                <w:rFonts w:ascii="Omnes SemiBold" w:eastAsia="Calibri" w:hAnsi="Omnes SemiBold" w:cstheme="minorHAnsi"/>
                                <w:color w:val="006E74"/>
                              </w:rPr>
                              <w:t>ies</w:t>
                            </w:r>
                            <w:r w:rsidR="00E84AD1" w:rsidRPr="00700801">
                              <w:rPr>
                                <w:rFonts w:ascii="Omnes SemiBold" w:eastAsia="Calibri" w:hAnsi="Omnes SemiBold" w:cstheme="minorHAnsi"/>
                                <w:color w:val="006E74"/>
                              </w:rPr>
                              <w:t xml:space="preserve"> </w:t>
                            </w:r>
                            <w:r w:rsidR="00A97617" w:rsidRPr="00700801">
                              <w:rPr>
                                <w:rFonts w:ascii="Omnes SemiBold" w:eastAsia="Calibri" w:hAnsi="Omnes SemiBold" w:cstheme="minorHAnsi"/>
                                <w:color w:val="006E74"/>
                              </w:rPr>
                              <w:t>sh</w:t>
                            </w:r>
                            <w:r w:rsidR="00E84AD1" w:rsidRPr="00700801">
                              <w:rPr>
                                <w:rFonts w:ascii="Omnes SemiBold" w:eastAsia="Calibri" w:hAnsi="Omnes SemiBold" w:cstheme="minorHAnsi"/>
                                <w:color w:val="006E74"/>
                              </w:rPr>
                              <w:t>ould be kept by</w:t>
                            </w:r>
                            <w:r w:rsidR="00A97617" w:rsidRPr="00700801">
                              <w:rPr>
                                <w:rFonts w:ascii="Omnes SemiBold" w:eastAsia="Calibri" w:hAnsi="Omnes SemiBold" w:cstheme="minorHAnsi"/>
                                <w:color w:val="006E74"/>
                              </w:rPr>
                              <w:t xml:space="preserve"> the</w:t>
                            </w:r>
                            <w:r w:rsidR="00E84AD1" w:rsidRPr="00700801">
                              <w:rPr>
                                <w:rFonts w:ascii="Omnes SemiBold" w:eastAsia="Calibri" w:hAnsi="Omnes SemiBold" w:cstheme="minorHAnsi"/>
                                <w:color w:val="006E74"/>
                              </w:rPr>
                              <w:t xml:space="preserve"> provider for 10 years </w:t>
                            </w:r>
                            <w:r w:rsidR="00186AA7">
                              <w:rPr>
                                <w:rFonts w:ascii="Omnes SemiBold" w:eastAsia="Calibri" w:hAnsi="Omnes SemiBold" w:cstheme="minorHAnsi"/>
                                <w:color w:val="006E74"/>
                              </w:rPr>
                              <w:t>to meet</w:t>
                            </w:r>
                            <w:r w:rsidR="00E84AD1" w:rsidRPr="00700801">
                              <w:rPr>
                                <w:rFonts w:ascii="Omnes SemiBold" w:eastAsia="Calibri" w:hAnsi="Omnes SemiBold" w:cstheme="minorHAnsi"/>
                                <w:color w:val="006E74"/>
                              </w:rPr>
                              <w:t xml:space="preserve"> </w:t>
                            </w:r>
                            <w:r w:rsidR="001B3613">
                              <w:rPr>
                                <w:rFonts w:ascii="Omnes SemiBold" w:eastAsia="Calibri" w:hAnsi="Omnes SemiBold" w:cstheme="minorHAnsi"/>
                                <w:color w:val="006E74"/>
                              </w:rPr>
                              <w:t>Health Act regulations.</w:t>
                            </w:r>
                          </w:p>
                          <w:bookmarkEnd w:id="2"/>
                          <w:p w14:paraId="31421AEF" w14:textId="77777777" w:rsidR="0061208A" w:rsidRPr="0069688B" w:rsidRDefault="0061208A" w:rsidP="0061208A">
                            <w:pPr>
                              <w:spacing w:before="40" w:after="40" w:line="240" w:lineRule="auto"/>
                              <w:rPr>
                                <w:rFonts w:ascii="Omnes SemiBold" w:eastAsiaTheme="minorEastAsia" w:hAnsi="Omnes SemiBold" w:cstheme="minorHAnsi"/>
                                <w:color w:val="006E74"/>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3680B9C" id="Text Box 19" o:spid="_x0000_s1045" type="#_x0000_t202" style="position:absolute;margin-left:3.1pt;margin-top:44.05pt;width:499.8pt;height:180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" fillcolor="#d3ebed" stroked="f">
                <v:textbox>
                  <w:txbxContent>
                    <w:p w14:paraId="7FA48A97" w14:textId="77777777" w:rsidR="0061208A" w:rsidRPr="00C85F94" w:rsidRDefault="0061208A" w:rsidP="0061208A">
                      <w:pPr>
                        <w:rPr>
                          <w:rFonts w:ascii="Omnes SemiBold" w:eastAsia="Times New Roman" w:hAnsi="Omnes SemiBold" w:cstheme="minorHAnsi"/>
                          <w:color w:val="006E74"/>
                          <w:sz w:val="28"/>
                          <w:szCs w:val="28"/>
                        </w:rPr>
                      </w:pPr>
                      <w:bookmarkStart w:id="3" w:name="_Hlk139467783"/>
                      <w:r w:rsidRPr="00C85F94">
                        <w:rPr>
                          <w:rFonts w:ascii="Omnes SemiBold" w:eastAsia="Times New Roman" w:hAnsi="Omnes SemiBold" w:cstheme="minorHAnsi"/>
                          <w:color w:val="006E74"/>
                          <w:sz w:val="28"/>
                          <w:szCs w:val="28"/>
                        </w:rPr>
                        <w:t>Consent</w:t>
                      </w:r>
                    </w:p>
                    <w:p w14:paraId="33E06BA1" w14:textId="5BBF3BA0" w:rsidR="0061208A" w:rsidRPr="00C85F94" w:rsidRDefault="00FF0C7F" w:rsidP="00F311A5">
                      <w:pPr>
                        <w:pStyle w:val="ListParagraph"/>
                        <w:numPr>
                          <w:ilvl w:val="1"/>
                          <w:numId w:val="1"/>
                        </w:numPr>
                        <w:spacing w:after="120" w:line="240" w:lineRule="auto"/>
                        <w:ind w:left="360"/>
                        <w:contextualSpacing w:val="0"/>
                        <w:rPr>
                          <w:rFonts w:ascii="Omnes SemiBold" w:eastAsia="Calibri" w:hAnsi="Omnes SemiBold" w:cstheme="minorHAnsi"/>
                          <w:color w:val="006E74"/>
                        </w:rPr>
                      </w:pPr>
                      <w:r>
                        <w:rPr>
                          <w:rFonts w:ascii="Omnes SemiBold" w:eastAsia="Calibri" w:hAnsi="Omnes SemiBold" w:cstheme="minorHAnsi"/>
                          <w:color w:val="006E74"/>
                        </w:rPr>
                        <w:t xml:space="preserve">The Programme assumes verbal </w:t>
                      </w:r>
                      <w:hyperlink r:id="rId86" w:anchor="2-1" w:history="1">
                        <w:r w:rsidRPr="00783185">
                          <w:rPr>
                            <w:rStyle w:val="Hyperlink"/>
                            <w:rFonts w:ascii="Omnes SemiBold" w:eastAsia="Calibri" w:hAnsi="Omnes SemiBold" w:cstheme="minorHAnsi"/>
                          </w:rPr>
                          <w:t>consent</w:t>
                        </w:r>
                      </w:hyperlink>
                      <w:r>
                        <w:rPr>
                          <w:rFonts w:ascii="Omnes SemiBold" w:eastAsia="Calibri" w:hAnsi="Omnes SemiBold" w:cstheme="minorHAnsi"/>
                          <w:color w:val="006E74"/>
                        </w:rPr>
                        <w:t xml:space="preserve"> is a</w:t>
                      </w:r>
                      <w:r w:rsidR="00336361">
                        <w:rPr>
                          <w:rFonts w:ascii="Omnes SemiBold" w:eastAsia="Calibri" w:hAnsi="Omnes SemiBold" w:cstheme="minorHAnsi"/>
                          <w:color w:val="006E74"/>
                        </w:rPr>
                        <w:t>ppropriate</w:t>
                      </w:r>
                      <w:r>
                        <w:rPr>
                          <w:rFonts w:ascii="Omnes SemiBold" w:eastAsia="Calibri" w:hAnsi="Omnes SemiBold" w:cstheme="minorHAnsi"/>
                          <w:color w:val="006E74"/>
                        </w:rPr>
                        <w:t xml:space="preserve"> in most situations</w:t>
                      </w:r>
                      <w:r w:rsidR="00992A2C" w:rsidRPr="00C85F94">
                        <w:rPr>
                          <w:rFonts w:ascii="Omnes SemiBold" w:eastAsia="Calibri" w:hAnsi="Omnes SemiBold" w:cstheme="minorHAnsi"/>
                          <w:color w:val="006E74"/>
                        </w:rPr>
                        <w:t>. A</w:t>
                      </w:r>
                      <w:r w:rsidR="00011A47" w:rsidRPr="00C85F94">
                        <w:rPr>
                          <w:rFonts w:ascii="Omnes SemiBold" w:eastAsia="Calibri" w:hAnsi="Omnes SemiBold" w:cstheme="minorHAnsi"/>
                          <w:color w:val="006E74"/>
                        </w:rPr>
                        <w:t xml:space="preserve"> vaccinators clinical knowledge will</w:t>
                      </w:r>
                      <w:r w:rsidR="00345D91" w:rsidRPr="00C85F94">
                        <w:rPr>
                          <w:rFonts w:ascii="Omnes SemiBold" w:eastAsia="Calibri" w:hAnsi="Omnes SemiBold" w:cstheme="minorHAnsi"/>
                          <w:color w:val="006E74"/>
                        </w:rPr>
                        <w:t xml:space="preserve"> allow for a robust informed consent </w:t>
                      </w:r>
                      <w:r w:rsidR="00A8727B">
                        <w:rPr>
                          <w:rFonts w:ascii="Omnes SemiBold" w:eastAsia="Calibri" w:hAnsi="Omnes SemiBold" w:cstheme="minorHAnsi"/>
                          <w:color w:val="006E74"/>
                        </w:rPr>
                        <w:t xml:space="preserve">conversation </w:t>
                      </w:r>
                      <w:r w:rsidR="001B3E05" w:rsidRPr="00C85F94">
                        <w:rPr>
                          <w:rFonts w:ascii="Omnes SemiBold" w:eastAsia="Calibri" w:hAnsi="Omnes SemiBold" w:cstheme="minorHAnsi"/>
                          <w:color w:val="006E74"/>
                        </w:rPr>
                        <w:t>with</w:t>
                      </w:r>
                      <w:r w:rsidR="00A8727B">
                        <w:rPr>
                          <w:rFonts w:ascii="Omnes SemiBold" w:eastAsia="Calibri" w:hAnsi="Omnes SemiBold" w:cstheme="minorHAnsi"/>
                          <w:color w:val="006E74"/>
                        </w:rPr>
                        <w:t xml:space="preserve"> the</w:t>
                      </w:r>
                      <w:r w:rsidR="001B3E05" w:rsidRPr="00C85F94">
                        <w:rPr>
                          <w:rFonts w:ascii="Omnes SemiBold" w:eastAsia="Calibri" w:hAnsi="Omnes SemiBold" w:cstheme="minorHAnsi"/>
                          <w:color w:val="006E74"/>
                        </w:rPr>
                        <w:t xml:space="preserve"> health consumer,</w:t>
                      </w:r>
                      <w:r w:rsidR="00345D91" w:rsidRPr="00C85F94">
                        <w:rPr>
                          <w:rFonts w:ascii="Omnes SemiBold" w:eastAsia="Calibri" w:hAnsi="Omnes SemiBold" w:cstheme="minorHAnsi"/>
                          <w:color w:val="006E74"/>
                        </w:rPr>
                        <w:t xml:space="preserve"> including</w:t>
                      </w:r>
                      <w:r w:rsidR="001B3E05" w:rsidRPr="00C85F94">
                        <w:rPr>
                          <w:rFonts w:ascii="Omnes SemiBold" w:eastAsia="Calibri" w:hAnsi="Omnes SemiBold" w:cstheme="minorHAnsi"/>
                          <w:color w:val="006E74"/>
                        </w:rPr>
                        <w:t xml:space="preserve"> discussion around risks and benefits. Generic screening </w:t>
                      </w:r>
                      <w:r w:rsidR="00560A76" w:rsidRPr="00C85F94">
                        <w:rPr>
                          <w:rFonts w:ascii="Omnes SemiBold" w:eastAsia="Calibri" w:hAnsi="Omnes SemiBold" w:cstheme="minorHAnsi"/>
                          <w:color w:val="006E74"/>
                        </w:rPr>
                        <w:t xml:space="preserve">tools are </w:t>
                      </w:r>
                      <w:r w:rsidR="003F011E" w:rsidRPr="00C85F94">
                        <w:rPr>
                          <w:rFonts w:ascii="Omnes SemiBold" w:eastAsia="Calibri" w:hAnsi="Omnes SemiBold" w:cstheme="minorHAnsi"/>
                          <w:color w:val="006E74"/>
                        </w:rPr>
                        <w:t xml:space="preserve">also </w:t>
                      </w:r>
                      <w:r w:rsidR="00560A76" w:rsidRPr="00C85F94">
                        <w:rPr>
                          <w:rFonts w:ascii="Omnes SemiBold" w:eastAsia="Calibri" w:hAnsi="Omnes SemiBold" w:cstheme="minorHAnsi"/>
                          <w:color w:val="006E74"/>
                        </w:rPr>
                        <w:t>available</w:t>
                      </w:r>
                      <w:r w:rsidR="00162B56" w:rsidRPr="00C85F94">
                        <w:rPr>
                          <w:rFonts w:ascii="Omnes SemiBold" w:eastAsia="Calibri" w:hAnsi="Omnes SemiBold" w:cstheme="minorHAnsi"/>
                          <w:color w:val="006E74"/>
                        </w:rPr>
                        <w:t xml:space="preserve"> to assist</w:t>
                      </w:r>
                      <w:r w:rsidR="00B05F92">
                        <w:rPr>
                          <w:rFonts w:ascii="Omnes SemiBold" w:eastAsia="Calibri" w:hAnsi="Omnes SemiBold" w:cstheme="minorHAnsi"/>
                          <w:color w:val="006E74"/>
                        </w:rPr>
                        <w:t xml:space="preserve"> (see links below)</w:t>
                      </w:r>
                      <w:r w:rsidR="00162B56" w:rsidRPr="00C85F94">
                        <w:rPr>
                          <w:rFonts w:ascii="Omnes SemiBold" w:eastAsia="Calibri" w:hAnsi="Omnes SemiBold" w:cstheme="minorHAnsi"/>
                          <w:color w:val="006E74"/>
                        </w:rPr>
                        <w:t xml:space="preserve">. </w:t>
                      </w:r>
                    </w:p>
                    <w:p w14:paraId="7B2E44D7" w14:textId="046AD641" w:rsidR="00162B56" w:rsidRPr="00700801" w:rsidRDefault="007E5145" w:rsidP="00F311A5">
                      <w:pPr>
                        <w:pStyle w:val="ListParagraph"/>
                        <w:numPr>
                          <w:ilvl w:val="1"/>
                          <w:numId w:val="1"/>
                        </w:numPr>
                        <w:spacing w:after="120" w:line="240" w:lineRule="auto"/>
                        <w:ind w:left="360"/>
                        <w:contextualSpacing w:val="0"/>
                        <w:rPr>
                          <w:rFonts w:ascii="Omnes SemiBold" w:eastAsia="Calibri" w:hAnsi="Omnes SemiBold" w:cstheme="minorHAnsi"/>
                          <w:color w:val="006E74"/>
                        </w:rPr>
                      </w:pPr>
                      <w:r w:rsidRPr="00700801">
                        <w:rPr>
                          <w:rFonts w:ascii="Omnes SemiBold" w:eastAsia="Calibri" w:hAnsi="Omnes SemiBold" w:cstheme="minorHAnsi"/>
                          <w:color w:val="006E74"/>
                        </w:rPr>
                        <w:t xml:space="preserve">Written consent is recommended when a health consumer is not competent to make an informed choice and give consent for their vaccine. </w:t>
                      </w:r>
                      <w:r w:rsidR="00A97617" w:rsidRPr="00700801">
                        <w:rPr>
                          <w:rFonts w:ascii="Omnes SemiBold" w:eastAsia="Calibri" w:hAnsi="Omnes SemiBold" w:cstheme="minorHAnsi"/>
                          <w:color w:val="006E74"/>
                        </w:rPr>
                        <w:t>W</w:t>
                      </w:r>
                      <w:r w:rsidR="00162B56" w:rsidRPr="00700801">
                        <w:rPr>
                          <w:rFonts w:ascii="Omnes SemiBold" w:eastAsia="Calibri" w:hAnsi="Omnes SemiBold" w:cstheme="minorHAnsi"/>
                          <w:color w:val="006E74"/>
                        </w:rPr>
                        <w:t>ritten consent forms are available via Dropb</w:t>
                      </w:r>
                      <w:r w:rsidR="00992A2C" w:rsidRPr="00700801">
                        <w:rPr>
                          <w:rFonts w:ascii="Omnes SemiBold" w:eastAsia="Calibri" w:hAnsi="Omnes SemiBold" w:cstheme="minorHAnsi"/>
                          <w:color w:val="006E74"/>
                        </w:rPr>
                        <w:t>o</w:t>
                      </w:r>
                      <w:r w:rsidR="00162B56" w:rsidRPr="00700801">
                        <w:rPr>
                          <w:rFonts w:ascii="Omnes SemiBold" w:eastAsia="Calibri" w:hAnsi="Omnes SemiBold" w:cstheme="minorHAnsi"/>
                          <w:color w:val="006E74"/>
                        </w:rPr>
                        <w:t xml:space="preserve">x and Bluestar for influenza, COVID-19, Tdap, MMR and antenatal immunisations. A generic written consent form </w:t>
                      </w:r>
                      <w:r w:rsidR="00A97617" w:rsidRPr="00700801">
                        <w:rPr>
                          <w:rFonts w:ascii="Omnes SemiBold" w:eastAsia="Calibri" w:hAnsi="Omnes SemiBold" w:cstheme="minorHAnsi"/>
                          <w:color w:val="006E74"/>
                        </w:rPr>
                        <w:t xml:space="preserve">is in development by the Programme and </w:t>
                      </w:r>
                      <w:r w:rsidR="00162B56" w:rsidRPr="00700801">
                        <w:rPr>
                          <w:rFonts w:ascii="Omnes SemiBold" w:eastAsia="Calibri" w:hAnsi="Omnes SemiBold" w:cstheme="minorHAnsi"/>
                          <w:color w:val="006E74"/>
                        </w:rPr>
                        <w:t>will be made available later in the year.</w:t>
                      </w:r>
                      <w:r w:rsidR="00402AF8" w:rsidRPr="00700801">
                        <w:rPr>
                          <w:rFonts w:ascii="Omnes SemiBold" w:eastAsia="Calibri" w:hAnsi="Omnes SemiBold" w:cstheme="minorHAnsi"/>
                          <w:color w:val="006E74"/>
                        </w:rPr>
                        <w:t xml:space="preserve"> </w:t>
                      </w:r>
                      <w:r w:rsidR="00926D9F">
                        <w:rPr>
                          <w:rFonts w:ascii="Omnes SemiBold" w:eastAsia="Calibri" w:hAnsi="Omnes SemiBold" w:cstheme="minorHAnsi"/>
                          <w:color w:val="006E74"/>
                        </w:rPr>
                        <w:t>The Aotearoa Immunisation Register (</w:t>
                      </w:r>
                      <w:r w:rsidR="00402AF8" w:rsidRPr="00700801">
                        <w:rPr>
                          <w:rFonts w:ascii="Omnes SemiBold" w:eastAsia="Calibri" w:hAnsi="Omnes SemiBold" w:cstheme="minorHAnsi"/>
                          <w:color w:val="006E74"/>
                        </w:rPr>
                        <w:t>AIR</w:t>
                      </w:r>
                      <w:r w:rsidR="00926D9F">
                        <w:rPr>
                          <w:rFonts w:ascii="Omnes SemiBold" w:eastAsia="Calibri" w:hAnsi="Omnes SemiBold" w:cstheme="minorHAnsi"/>
                          <w:color w:val="006E74"/>
                        </w:rPr>
                        <w:t>)</w:t>
                      </w:r>
                      <w:r w:rsidR="00402AF8" w:rsidRPr="00700801">
                        <w:rPr>
                          <w:rFonts w:ascii="Omnes SemiBold" w:eastAsia="Calibri" w:hAnsi="Omnes SemiBold" w:cstheme="minorHAnsi"/>
                          <w:color w:val="006E74"/>
                        </w:rPr>
                        <w:t xml:space="preserve"> does not have the functionality to upload written consent forms and so</w:t>
                      </w:r>
                      <w:r w:rsidR="00E84AD1" w:rsidRPr="00700801">
                        <w:rPr>
                          <w:rFonts w:ascii="Omnes SemiBold" w:eastAsia="Calibri" w:hAnsi="Omnes SemiBold" w:cstheme="minorHAnsi"/>
                          <w:color w:val="006E74"/>
                        </w:rPr>
                        <w:t xml:space="preserve"> physical cop</w:t>
                      </w:r>
                      <w:r w:rsidR="00A97617" w:rsidRPr="00700801">
                        <w:rPr>
                          <w:rFonts w:ascii="Omnes SemiBold" w:eastAsia="Calibri" w:hAnsi="Omnes SemiBold" w:cstheme="minorHAnsi"/>
                          <w:color w:val="006E74"/>
                        </w:rPr>
                        <w:t>ies</w:t>
                      </w:r>
                      <w:r w:rsidR="00E84AD1" w:rsidRPr="00700801">
                        <w:rPr>
                          <w:rFonts w:ascii="Omnes SemiBold" w:eastAsia="Calibri" w:hAnsi="Omnes SemiBold" w:cstheme="minorHAnsi"/>
                          <w:color w:val="006E74"/>
                        </w:rPr>
                        <w:t xml:space="preserve"> </w:t>
                      </w:r>
                      <w:r w:rsidR="00A97617" w:rsidRPr="00700801">
                        <w:rPr>
                          <w:rFonts w:ascii="Omnes SemiBold" w:eastAsia="Calibri" w:hAnsi="Omnes SemiBold" w:cstheme="minorHAnsi"/>
                          <w:color w:val="006E74"/>
                        </w:rPr>
                        <w:t>sh</w:t>
                      </w:r>
                      <w:r w:rsidR="00E84AD1" w:rsidRPr="00700801">
                        <w:rPr>
                          <w:rFonts w:ascii="Omnes SemiBold" w:eastAsia="Calibri" w:hAnsi="Omnes SemiBold" w:cstheme="minorHAnsi"/>
                          <w:color w:val="006E74"/>
                        </w:rPr>
                        <w:t>ould be kept by</w:t>
                      </w:r>
                      <w:r w:rsidR="00A97617" w:rsidRPr="00700801">
                        <w:rPr>
                          <w:rFonts w:ascii="Omnes SemiBold" w:eastAsia="Calibri" w:hAnsi="Omnes SemiBold" w:cstheme="minorHAnsi"/>
                          <w:color w:val="006E74"/>
                        </w:rPr>
                        <w:t xml:space="preserve"> the</w:t>
                      </w:r>
                      <w:r w:rsidR="00E84AD1" w:rsidRPr="00700801">
                        <w:rPr>
                          <w:rFonts w:ascii="Omnes SemiBold" w:eastAsia="Calibri" w:hAnsi="Omnes SemiBold" w:cstheme="minorHAnsi"/>
                          <w:color w:val="006E74"/>
                        </w:rPr>
                        <w:t xml:space="preserve"> provider for 10 years </w:t>
                      </w:r>
                      <w:r w:rsidR="00186AA7">
                        <w:rPr>
                          <w:rFonts w:ascii="Omnes SemiBold" w:eastAsia="Calibri" w:hAnsi="Omnes SemiBold" w:cstheme="minorHAnsi"/>
                          <w:color w:val="006E74"/>
                        </w:rPr>
                        <w:t>to meet</w:t>
                      </w:r>
                      <w:r w:rsidR="00E84AD1" w:rsidRPr="00700801">
                        <w:rPr>
                          <w:rFonts w:ascii="Omnes SemiBold" w:eastAsia="Calibri" w:hAnsi="Omnes SemiBold" w:cstheme="minorHAnsi"/>
                          <w:color w:val="006E74"/>
                        </w:rPr>
                        <w:t xml:space="preserve"> </w:t>
                      </w:r>
                      <w:r w:rsidR="001B3613">
                        <w:rPr>
                          <w:rFonts w:ascii="Omnes SemiBold" w:eastAsia="Calibri" w:hAnsi="Omnes SemiBold" w:cstheme="minorHAnsi"/>
                          <w:color w:val="006E74"/>
                        </w:rPr>
                        <w:t>Health Act regulations.</w:t>
                      </w:r>
                    </w:p>
                    <w:bookmarkEnd w:id="3"/>
                    <w:p w14:paraId="31421AEF" w14:textId="77777777" w:rsidR="0061208A" w:rsidRPr="0069688B" w:rsidRDefault="0061208A" w:rsidP="0061208A">
                      <w:pPr>
                        <w:spacing w:before="40" w:after="40" w:line="240" w:lineRule="auto"/>
                        <w:rPr>
                          <w:rFonts w:ascii="Omnes SemiBold" w:eastAsiaTheme="minorEastAsia" w:hAnsi="Omnes SemiBold" w:cstheme="minorHAnsi"/>
                          <w:color w:val="006E74"/>
                        </w:rPr>
                      </w:pPr>
                    </w:p>
                  </w:txbxContent>
                </v:textbox>
                <w10:wrap type="square" anchorx="margin"/>
              </v:shape>
            </w:pict>
          </mc:Fallback>
        </mc:AlternateContent>
      </w:r>
      <w:r w:rsidR="004E3EA9" w:rsidRPr="0069688B">
        <w:rPr>
          <w:rFonts w:ascii="Omnes Medium" w:hAnsi="Omnes Medium" w:cstheme="minorHAnsi"/>
          <w:b/>
          <w:bCs/>
          <w:color w:val="00A2AC"/>
          <w:sz w:val="40"/>
          <w:szCs w:val="40"/>
        </w:rPr>
        <w:t>ADMINISTRATION</w:t>
      </w:r>
    </w:p>
    <w:p w14:paraId="672E234D" w14:textId="53D6D4E2" w:rsidR="005E7F59" w:rsidRDefault="005E7F59" w:rsidP="0037028E">
      <w:pPr>
        <w:rPr>
          <w:rFonts w:ascii="Omnes SemiBold" w:eastAsia="Times New Roman" w:hAnsi="Omnes SemiBold" w:cstheme="minorHAnsi"/>
          <w:b/>
          <w:bCs/>
          <w:sz w:val="28"/>
          <w:szCs w:val="28"/>
        </w:rPr>
      </w:pPr>
      <w:r w:rsidRPr="00463FF9">
        <w:rPr>
          <w:noProof/>
        </w:rPr>
        <mc:AlternateContent>
          <mc:Choice Requires="wps">
            <w:drawing>
              <wp:anchor distT="45720" distB="45720" distL="114300" distR="114300" simplePos="0" relativeHeight="251658260" behindDoc="1" locked="1" layoutInCell="1" allowOverlap="1" wp14:anchorId="45C70799" wp14:editId="3AEA683E">
                <wp:simplePos x="0" y="0"/>
                <wp:positionH relativeFrom="margin">
                  <wp:align>left</wp:align>
                </wp:positionH>
                <wp:positionV relativeFrom="paragraph">
                  <wp:posOffset>2402840</wp:posOffset>
                </wp:positionV>
                <wp:extent cx="3099435" cy="4486910"/>
                <wp:effectExtent l="0" t="0" r="5715" b="8890"/>
                <wp:wrapTight wrapText="bothSides">
                  <wp:wrapPolygon edited="0">
                    <wp:start x="0" y="0"/>
                    <wp:lineTo x="0" y="21551"/>
                    <wp:lineTo x="21507" y="21551"/>
                    <wp:lineTo x="21507" y="0"/>
                    <wp:lineTo x="0" y="0"/>
                  </wp:wrapPolygon>
                </wp:wrapTight>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4486939"/>
                        </a:xfrm>
                        <a:prstGeom prst="rect">
                          <a:avLst/>
                        </a:prstGeom>
                        <a:solidFill>
                          <a:srgbClr val="FFFFFF"/>
                        </a:solidFill>
                        <a:ln w="9525">
                          <a:noFill/>
                          <a:miter lim="800000"/>
                          <a:headEnd/>
                          <a:tailEnd/>
                        </a:ln>
                      </wps:spPr>
                      <wps:txbx>
                        <w:txbxContent>
                          <w:p w14:paraId="68BCEE06" w14:textId="26CAE16F" w:rsidR="005E7F59" w:rsidRPr="004F0F6F" w:rsidRDefault="004F0F6F" w:rsidP="005E7F59">
                            <w:pPr>
                              <w:spacing w:after="80"/>
                              <w:rPr>
                                <w:rFonts w:ascii="Omnes SemiBold" w:eastAsia="Times New Roman" w:hAnsi="Omnes SemiBold" w:cstheme="minorHAnsi"/>
                                <w:sz w:val="28"/>
                                <w:szCs w:val="28"/>
                              </w:rPr>
                            </w:pPr>
                            <w:r w:rsidRPr="004F0F6F">
                              <w:rPr>
                                <w:rFonts w:ascii="Omnes SemiBold" w:eastAsia="Times New Roman" w:hAnsi="Omnes SemiBold" w:cstheme="minorHAnsi"/>
                                <w:sz w:val="28"/>
                                <w:szCs w:val="28"/>
                              </w:rPr>
                              <w:t>Vaccination history</w:t>
                            </w:r>
                          </w:p>
                          <w:p w14:paraId="7541BCCD" w14:textId="18BC9157" w:rsidR="005E7F59" w:rsidRPr="00DE14F5" w:rsidRDefault="005E7F59" w:rsidP="005E7F59">
                            <w:pPr>
                              <w:rPr>
                                <w:rFonts w:ascii="Omnes" w:hAnsi="Omnes"/>
                              </w:rPr>
                            </w:pPr>
                            <w:r>
                              <w:rPr>
                                <w:rFonts w:ascii="Omnes" w:hAnsi="Omnes"/>
                              </w:rPr>
                              <w:t xml:space="preserve">It </w:t>
                            </w:r>
                            <w:r w:rsidRPr="00A81EF3">
                              <w:rPr>
                                <w:rFonts w:ascii="Omnes" w:hAnsi="Omnes"/>
                              </w:rPr>
                              <w:t xml:space="preserve">is best clinical practice </w:t>
                            </w:r>
                            <w:r>
                              <w:rPr>
                                <w:rFonts w:ascii="Omnes" w:hAnsi="Omnes"/>
                              </w:rPr>
                              <w:t xml:space="preserve">to </w:t>
                            </w:r>
                            <w:r w:rsidR="004955CA">
                              <w:rPr>
                                <w:rFonts w:ascii="Omnes" w:hAnsi="Omnes"/>
                              </w:rPr>
                              <w:t>discuss</w:t>
                            </w:r>
                            <w:r w:rsidRPr="00A81EF3">
                              <w:rPr>
                                <w:rFonts w:ascii="Omnes" w:hAnsi="Omnes"/>
                              </w:rPr>
                              <w:t xml:space="preserve"> vaccination status with the health consumer prior to administering any vaccine. </w:t>
                            </w:r>
                            <w:r w:rsidRPr="002D38B4">
                              <w:rPr>
                                <w:rFonts w:ascii="Omnes SemiBold" w:hAnsi="Omnes SemiBold"/>
                                <w:b/>
                              </w:rPr>
                              <w:t xml:space="preserve">If </w:t>
                            </w:r>
                            <w:r w:rsidR="006054FB" w:rsidRPr="002D38B4">
                              <w:rPr>
                                <w:rFonts w:ascii="Omnes SemiBold" w:hAnsi="Omnes SemiBold"/>
                                <w:b/>
                                <w:bCs/>
                              </w:rPr>
                              <w:t>a</w:t>
                            </w:r>
                            <w:r w:rsidRPr="002D38B4">
                              <w:rPr>
                                <w:rFonts w:ascii="Omnes SemiBold" w:hAnsi="Omnes SemiBold"/>
                                <w:b/>
                              </w:rPr>
                              <w:t xml:space="preserve"> dose </w:t>
                            </w:r>
                            <w:r w:rsidR="006054FB" w:rsidRPr="002D38B4">
                              <w:rPr>
                                <w:rFonts w:ascii="Omnes SemiBold" w:hAnsi="Omnes SemiBold"/>
                                <w:b/>
                                <w:bCs/>
                              </w:rPr>
                              <w:t>of a particular vaccine is not</w:t>
                            </w:r>
                            <w:r w:rsidRPr="002D38B4">
                              <w:rPr>
                                <w:rFonts w:ascii="Omnes SemiBold" w:hAnsi="Omnes SemiBold"/>
                                <w:b/>
                              </w:rPr>
                              <w:t xml:space="preserve"> documented</w:t>
                            </w:r>
                            <w:r w:rsidR="00D21C0D" w:rsidRPr="002D38B4">
                              <w:rPr>
                                <w:rFonts w:ascii="Omnes SemiBold" w:hAnsi="Omnes SemiBold"/>
                                <w:b/>
                              </w:rPr>
                              <w:t xml:space="preserve"> and is clinically indicated</w:t>
                            </w:r>
                            <w:r w:rsidR="006054FB" w:rsidRPr="002D38B4">
                              <w:rPr>
                                <w:rFonts w:ascii="Omnes SemiBold" w:hAnsi="Omnes SemiBold"/>
                                <w:b/>
                                <w:bCs/>
                              </w:rPr>
                              <w:t xml:space="preserve"> for the health consumer, the vaccinator should</w:t>
                            </w:r>
                            <w:r w:rsidRPr="002D38B4">
                              <w:rPr>
                                <w:rFonts w:ascii="Omnes SemiBold" w:hAnsi="Omnes SemiBold"/>
                                <w:b/>
                              </w:rPr>
                              <w:t xml:space="preserve"> proceed with vaccination.</w:t>
                            </w:r>
                            <w:r w:rsidRPr="0063788D">
                              <w:rPr>
                                <w:rFonts w:ascii="Omnes" w:hAnsi="Omnes"/>
                                <w:b/>
                                <w:bCs/>
                              </w:rPr>
                              <w:t xml:space="preserve"> </w:t>
                            </w:r>
                            <w:r>
                              <w:rPr>
                                <w:rFonts w:ascii="Omnes" w:hAnsi="Omnes"/>
                              </w:rPr>
                              <w:t xml:space="preserve">More detail on this clinical </w:t>
                            </w:r>
                            <w:r w:rsidR="0063788D">
                              <w:rPr>
                                <w:rFonts w:ascii="Omnes" w:hAnsi="Omnes"/>
                              </w:rPr>
                              <w:t>decision-making</w:t>
                            </w:r>
                            <w:r>
                              <w:rPr>
                                <w:rFonts w:ascii="Omnes" w:hAnsi="Omnes"/>
                              </w:rPr>
                              <w:t xml:space="preserve"> process is covered in the IMAC clinical training webinar.</w:t>
                            </w:r>
                          </w:p>
                          <w:p w14:paraId="33043E1D" w14:textId="502C7908" w:rsidR="005E7F59" w:rsidRPr="00DE2AB4" w:rsidRDefault="005E7F59" w:rsidP="005E7F59">
                            <w:pPr>
                              <w:rPr>
                                <w:rFonts w:ascii="Omnes" w:hAnsi="Omnes"/>
                              </w:rPr>
                            </w:pPr>
                            <w:r w:rsidRPr="00417F80">
                              <w:rPr>
                                <w:rFonts w:ascii="Omnes" w:hAnsi="Omnes"/>
                              </w:rPr>
                              <w:t>All vaccinators should review a health consumer</w:t>
                            </w:r>
                            <w:r w:rsidR="002F7089">
                              <w:rPr>
                                <w:rFonts w:ascii="Omnes" w:hAnsi="Omnes"/>
                              </w:rPr>
                              <w:t>’</w:t>
                            </w:r>
                            <w:r w:rsidRPr="00417F80">
                              <w:rPr>
                                <w:rFonts w:ascii="Omnes" w:hAnsi="Omnes"/>
                              </w:rPr>
                              <w:t xml:space="preserve">s vaccination history to determine which vaccines </w:t>
                            </w:r>
                            <w:r w:rsidRPr="002D38B4">
                              <w:rPr>
                                <w:rFonts w:ascii="Omnes" w:hAnsi="Omnes"/>
                              </w:rPr>
                              <w:t>the</w:t>
                            </w:r>
                            <w:r w:rsidR="00E53EC7" w:rsidRPr="002D38B4">
                              <w:rPr>
                                <w:rFonts w:ascii="Omnes" w:hAnsi="Omnes"/>
                              </w:rPr>
                              <w:t xml:space="preserve"> person</w:t>
                            </w:r>
                            <w:r w:rsidRPr="00417F80">
                              <w:rPr>
                                <w:rFonts w:ascii="Omnes" w:hAnsi="Omnes"/>
                              </w:rPr>
                              <w:t xml:space="preserve"> may be due</w:t>
                            </w:r>
                            <w:r w:rsidR="00E53EC7" w:rsidRPr="002D38B4">
                              <w:rPr>
                                <w:rFonts w:ascii="Omnes" w:hAnsi="Omnes"/>
                              </w:rPr>
                              <w:t xml:space="preserve"> for</w:t>
                            </w:r>
                            <w:r w:rsidRPr="002D38B4">
                              <w:rPr>
                                <w:rFonts w:ascii="Omnes" w:hAnsi="Omnes"/>
                              </w:rPr>
                              <w:t>.</w:t>
                            </w:r>
                            <w:r w:rsidRPr="00417F80">
                              <w:rPr>
                                <w:rFonts w:ascii="Omnes" w:hAnsi="Omnes"/>
                              </w:rPr>
                              <w:t xml:space="preserve"> </w:t>
                            </w:r>
                            <w:r w:rsidRPr="004C09E3">
                              <w:rPr>
                                <w:rFonts w:ascii="Omnes" w:hAnsi="Omnes"/>
                                <w:b/>
                              </w:rPr>
                              <w:t>The A</w:t>
                            </w:r>
                            <w:r w:rsidR="004613CA" w:rsidRPr="004C09E3">
                              <w:rPr>
                                <w:rFonts w:ascii="Omnes" w:hAnsi="Omnes"/>
                                <w:b/>
                              </w:rPr>
                              <w:t>otearoa Immunisation Register</w:t>
                            </w:r>
                            <w:r w:rsidRPr="004C09E3">
                              <w:rPr>
                                <w:rFonts w:ascii="Omnes" w:hAnsi="Omnes"/>
                                <w:b/>
                              </w:rPr>
                              <w:t xml:space="preserve"> </w:t>
                            </w:r>
                            <w:r w:rsidR="00063135" w:rsidRPr="004C09E3">
                              <w:rPr>
                                <w:rFonts w:ascii="Omnes" w:hAnsi="Omnes"/>
                                <w:b/>
                                <w:bCs/>
                              </w:rPr>
                              <w:t xml:space="preserve">(AIR) </w:t>
                            </w:r>
                            <w:r w:rsidRPr="004C09E3">
                              <w:rPr>
                                <w:rFonts w:ascii="Omnes" w:hAnsi="Omnes"/>
                                <w:b/>
                                <w:bCs/>
                              </w:rPr>
                              <w:t>vaccinator portal displays</w:t>
                            </w:r>
                            <w:r w:rsidR="00E53EC7" w:rsidRPr="004C09E3">
                              <w:rPr>
                                <w:rFonts w:ascii="Omnes" w:hAnsi="Omnes"/>
                                <w:b/>
                                <w:bCs/>
                              </w:rPr>
                              <w:t xml:space="preserve"> a health con</w:t>
                            </w:r>
                            <w:r w:rsidR="00663AB8" w:rsidRPr="004C09E3">
                              <w:rPr>
                                <w:rFonts w:ascii="Omnes" w:hAnsi="Omnes"/>
                                <w:b/>
                                <w:bCs/>
                              </w:rPr>
                              <w:t>sumer’s</w:t>
                            </w:r>
                            <w:r w:rsidRPr="004C09E3">
                              <w:rPr>
                                <w:rFonts w:ascii="Omnes" w:hAnsi="Omnes"/>
                                <w:b/>
                                <w:bCs/>
                              </w:rPr>
                              <w:t xml:space="preserve"> </w:t>
                            </w:r>
                            <w:hyperlink r:id="rId87" w:anchor="4a0000008aXT/a/4a0000004RP6/V1u7n5xZfS9Q4VH77oYe8ArEMCvTwsojB1Juq8zcPXM" w:history="1">
                              <w:r w:rsidRPr="004C09E3">
                                <w:rPr>
                                  <w:rStyle w:val="Hyperlink"/>
                                  <w:rFonts w:ascii="Omnes" w:hAnsi="Omnes"/>
                                  <w:b/>
                                  <w:bCs/>
                                </w:rPr>
                                <w:t>vaccination history</w:t>
                              </w:r>
                            </w:hyperlink>
                            <w:r w:rsidRPr="004C09E3">
                              <w:rPr>
                                <w:rFonts w:ascii="Omnes" w:hAnsi="Omnes"/>
                                <w:b/>
                                <w:bCs/>
                              </w:rPr>
                              <w:t xml:space="preserve"> from existing </w:t>
                            </w:r>
                            <w:r w:rsidR="004613CA" w:rsidRPr="004C09E3">
                              <w:rPr>
                                <w:rFonts w:ascii="Omnes" w:hAnsi="Omnes"/>
                                <w:b/>
                                <w:bCs/>
                              </w:rPr>
                              <w:t xml:space="preserve">records </w:t>
                            </w:r>
                            <w:r w:rsidR="00663AB8" w:rsidRPr="004C09E3">
                              <w:rPr>
                                <w:rFonts w:ascii="Omnes" w:hAnsi="Omnes"/>
                                <w:b/>
                                <w:bCs/>
                              </w:rPr>
                              <w:t xml:space="preserve">such as the </w:t>
                            </w:r>
                            <w:r w:rsidR="00A55F6C" w:rsidRPr="004C09E3">
                              <w:rPr>
                                <w:rFonts w:ascii="Omnes" w:hAnsi="Omnes"/>
                                <w:b/>
                                <w:bCs/>
                              </w:rPr>
                              <w:t>COVID</w:t>
                            </w:r>
                            <w:r w:rsidR="00663AB8" w:rsidRPr="004C09E3">
                              <w:rPr>
                                <w:rFonts w:ascii="Omnes" w:hAnsi="Omnes"/>
                                <w:b/>
                                <w:bCs/>
                              </w:rPr>
                              <w:t>-19</w:t>
                            </w:r>
                            <w:r w:rsidR="00A55F6C" w:rsidRPr="004C09E3">
                              <w:rPr>
                                <w:rFonts w:ascii="Omnes" w:hAnsi="Omnes"/>
                                <w:b/>
                                <w:bCs/>
                              </w:rPr>
                              <w:t xml:space="preserve"> Immunisation Register </w:t>
                            </w:r>
                            <w:r w:rsidR="00AE477A" w:rsidRPr="004C09E3">
                              <w:rPr>
                                <w:rFonts w:ascii="Omnes" w:hAnsi="Omnes"/>
                                <w:b/>
                                <w:bCs/>
                              </w:rPr>
                              <w:t>(</w:t>
                            </w:r>
                            <w:r w:rsidR="00A55F6C" w:rsidRPr="004C09E3">
                              <w:rPr>
                                <w:rFonts w:ascii="Omnes" w:hAnsi="Omnes"/>
                                <w:b/>
                                <w:bCs/>
                              </w:rPr>
                              <w:t>CIR</w:t>
                            </w:r>
                            <w:r w:rsidR="00AE477A" w:rsidRPr="004C09E3">
                              <w:rPr>
                                <w:rFonts w:ascii="Omnes" w:hAnsi="Omnes"/>
                                <w:b/>
                                <w:bCs/>
                              </w:rPr>
                              <w:t>)</w:t>
                            </w:r>
                            <w:r w:rsidR="00A55F6C" w:rsidRPr="004C09E3">
                              <w:rPr>
                                <w:rFonts w:ascii="Omnes" w:hAnsi="Omnes"/>
                                <w:b/>
                                <w:bCs/>
                              </w:rPr>
                              <w:t xml:space="preserve"> and National Immunisation Register </w:t>
                            </w:r>
                            <w:r w:rsidR="00AE477A" w:rsidRPr="004C09E3">
                              <w:rPr>
                                <w:rFonts w:ascii="Omnes" w:hAnsi="Omnes"/>
                                <w:b/>
                                <w:bCs/>
                              </w:rPr>
                              <w:t>(</w:t>
                            </w:r>
                            <w:r w:rsidR="00A55F6C" w:rsidRPr="004C09E3">
                              <w:rPr>
                                <w:rFonts w:ascii="Omnes" w:hAnsi="Omnes"/>
                                <w:b/>
                                <w:bCs/>
                              </w:rPr>
                              <w:t>NIR</w:t>
                            </w:r>
                            <w:r w:rsidR="00AE477A" w:rsidRPr="00DE2AB4">
                              <w:rPr>
                                <w:rFonts w:ascii="Omnes" w:hAnsi="Omnes"/>
                              </w:rPr>
                              <w:t>)</w:t>
                            </w:r>
                            <w:r w:rsidR="00A55F6C" w:rsidRPr="00DE2AB4">
                              <w:rPr>
                                <w:rFonts w:ascii="Omnes" w:hAnsi="Omnes"/>
                              </w:rPr>
                              <w:t>.</w:t>
                            </w:r>
                            <w:r w:rsidR="002B43B6" w:rsidRPr="00DE2AB4">
                              <w:rPr>
                                <w:rFonts w:ascii="Omnes" w:hAnsi="Omnes"/>
                              </w:rPr>
                              <w:t xml:space="preserve"> </w:t>
                            </w:r>
                            <w:r w:rsidR="00DE2AB4" w:rsidRPr="00DE2AB4">
                              <w:rPr>
                                <w:rFonts w:ascii="Omnes" w:hAnsi="Omnes"/>
                              </w:rPr>
                              <w:t>All vaccines recorded in AIR will be sent to the enrolled practitioner just as for CIR and 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70799" id="Text Box 196" o:spid="_x0000_s1046" type="#_x0000_t202" style="position:absolute;margin-left:0;margin-top:189.2pt;width:244.05pt;height:353.3pt;z-index:-2516582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" stroked="f">
                <v:textbox>
                  <w:txbxContent>
                    <w:p w14:paraId="68BCEE06" w14:textId="26CAE16F" w:rsidR="005E7F59" w:rsidRPr="004F0F6F" w:rsidRDefault="004F0F6F" w:rsidP="005E7F59">
                      <w:pPr>
                        <w:spacing w:after="80"/>
                        <w:rPr>
                          <w:rFonts w:ascii="Omnes SemiBold" w:eastAsia="Times New Roman" w:hAnsi="Omnes SemiBold" w:cstheme="minorHAnsi"/>
                          <w:sz w:val="28"/>
                          <w:szCs w:val="28"/>
                        </w:rPr>
                      </w:pPr>
                      <w:r w:rsidRPr="004F0F6F">
                        <w:rPr>
                          <w:rFonts w:ascii="Omnes SemiBold" w:eastAsia="Times New Roman" w:hAnsi="Omnes SemiBold" w:cstheme="minorHAnsi"/>
                          <w:sz w:val="28"/>
                          <w:szCs w:val="28"/>
                        </w:rPr>
                        <w:t>Vaccination history</w:t>
                      </w:r>
                    </w:p>
                    <w:p w14:paraId="7541BCCD" w14:textId="18BC9157" w:rsidR="005E7F59" w:rsidRPr="00DE14F5" w:rsidRDefault="005E7F59" w:rsidP="005E7F59">
                      <w:pPr>
                        <w:rPr>
                          <w:rFonts w:ascii="Omnes" w:hAnsi="Omnes"/>
                        </w:rPr>
                      </w:pPr>
                      <w:r>
                        <w:rPr>
                          <w:rFonts w:ascii="Omnes" w:hAnsi="Omnes"/>
                        </w:rPr>
                        <w:t xml:space="preserve">It </w:t>
                      </w:r>
                      <w:r w:rsidRPr="00A81EF3">
                        <w:rPr>
                          <w:rFonts w:ascii="Omnes" w:hAnsi="Omnes"/>
                        </w:rPr>
                        <w:t xml:space="preserve">is best clinical practice </w:t>
                      </w:r>
                      <w:r>
                        <w:rPr>
                          <w:rFonts w:ascii="Omnes" w:hAnsi="Omnes"/>
                        </w:rPr>
                        <w:t xml:space="preserve">to </w:t>
                      </w:r>
                      <w:r w:rsidR="004955CA">
                        <w:rPr>
                          <w:rFonts w:ascii="Omnes" w:hAnsi="Omnes"/>
                        </w:rPr>
                        <w:t>discuss</w:t>
                      </w:r>
                      <w:r w:rsidRPr="00A81EF3">
                        <w:rPr>
                          <w:rFonts w:ascii="Omnes" w:hAnsi="Omnes"/>
                        </w:rPr>
                        <w:t xml:space="preserve"> vaccination status with the health consumer prior to administering any vaccine. </w:t>
                      </w:r>
                      <w:r w:rsidRPr="002D38B4">
                        <w:rPr>
                          <w:rFonts w:ascii="Omnes SemiBold" w:hAnsi="Omnes SemiBold"/>
                          <w:b/>
                        </w:rPr>
                        <w:t xml:space="preserve">If </w:t>
                      </w:r>
                      <w:r w:rsidR="006054FB" w:rsidRPr="002D38B4">
                        <w:rPr>
                          <w:rFonts w:ascii="Omnes SemiBold" w:hAnsi="Omnes SemiBold"/>
                          <w:b/>
                          <w:bCs/>
                        </w:rPr>
                        <w:t>a</w:t>
                      </w:r>
                      <w:r w:rsidRPr="002D38B4">
                        <w:rPr>
                          <w:rFonts w:ascii="Omnes SemiBold" w:hAnsi="Omnes SemiBold"/>
                          <w:b/>
                        </w:rPr>
                        <w:t xml:space="preserve"> dose </w:t>
                      </w:r>
                      <w:r w:rsidR="006054FB" w:rsidRPr="002D38B4">
                        <w:rPr>
                          <w:rFonts w:ascii="Omnes SemiBold" w:hAnsi="Omnes SemiBold"/>
                          <w:b/>
                          <w:bCs/>
                        </w:rPr>
                        <w:t>of a particular vaccine is not</w:t>
                      </w:r>
                      <w:r w:rsidRPr="002D38B4">
                        <w:rPr>
                          <w:rFonts w:ascii="Omnes SemiBold" w:hAnsi="Omnes SemiBold"/>
                          <w:b/>
                        </w:rPr>
                        <w:t xml:space="preserve"> documented</w:t>
                      </w:r>
                      <w:r w:rsidR="00D21C0D" w:rsidRPr="002D38B4">
                        <w:rPr>
                          <w:rFonts w:ascii="Omnes SemiBold" w:hAnsi="Omnes SemiBold"/>
                          <w:b/>
                        </w:rPr>
                        <w:t xml:space="preserve"> and is clinically indicated</w:t>
                      </w:r>
                      <w:r w:rsidR="006054FB" w:rsidRPr="002D38B4">
                        <w:rPr>
                          <w:rFonts w:ascii="Omnes SemiBold" w:hAnsi="Omnes SemiBold"/>
                          <w:b/>
                          <w:bCs/>
                        </w:rPr>
                        <w:t xml:space="preserve"> for the health consumer, the vaccinator should</w:t>
                      </w:r>
                      <w:r w:rsidRPr="002D38B4">
                        <w:rPr>
                          <w:rFonts w:ascii="Omnes SemiBold" w:hAnsi="Omnes SemiBold"/>
                          <w:b/>
                        </w:rPr>
                        <w:t xml:space="preserve"> proceed with vaccination.</w:t>
                      </w:r>
                      <w:r w:rsidRPr="0063788D">
                        <w:rPr>
                          <w:rFonts w:ascii="Omnes" w:hAnsi="Omnes"/>
                          <w:b/>
                          <w:bCs/>
                        </w:rPr>
                        <w:t xml:space="preserve"> </w:t>
                      </w:r>
                      <w:r>
                        <w:rPr>
                          <w:rFonts w:ascii="Omnes" w:hAnsi="Omnes"/>
                        </w:rPr>
                        <w:t xml:space="preserve">More detail on this clinical </w:t>
                      </w:r>
                      <w:r w:rsidR="0063788D">
                        <w:rPr>
                          <w:rFonts w:ascii="Omnes" w:hAnsi="Omnes"/>
                        </w:rPr>
                        <w:t>decision-making</w:t>
                      </w:r>
                      <w:r>
                        <w:rPr>
                          <w:rFonts w:ascii="Omnes" w:hAnsi="Omnes"/>
                        </w:rPr>
                        <w:t xml:space="preserve"> process is covered in the IMAC clinical training webinar.</w:t>
                      </w:r>
                    </w:p>
                    <w:p w14:paraId="33043E1D" w14:textId="502C7908" w:rsidR="005E7F59" w:rsidRPr="00DE2AB4" w:rsidRDefault="005E7F59" w:rsidP="005E7F59">
                      <w:pPr>
                        <w:rPr>
                          <w:rFonts w:ascii="Omnes" w:hAnsi="Omnes"/>
                        </w:rPr>
                      </w:pPr>
                      <w:r w:rsidRPr="00417F80">
                        <w:rPr>
                          <w:rFonts w:ascii="Omnes" w:hAnsi="Omnes"/>
                        </w:rPr>
                        <w:t>All vaccinators should review a health consumer</w:t>
                      </w:r>
                      <w:r w:rsidR="002F7089">
                        <w:rPr>
                          <w:rFonts w:ascii="Omnes" w:hAnsi="Omnes"/>
                        </w:rPr>
                        <w:t>’</w:t>
                      </w:r>
                      <w:r w:rsidRPr="00417F80">
                        <w:rPr>
                          <w:rFonts w:ascii="Omnes" w:hAnsi="Omnes"/>
                        </w:rPr>
                        <w:t xml:space="preserve">s vaccination history to determine which vaccines </w:t>
                      </w:r>
                      <w:r w:rsidRPr="002D38B4">
                        <w:rPr>
                          <w:rFonts w:ascii="Omnes" w:hAnsi="Omnes"/>
                        </w:rPr>
                        <w:t>the</w:t>
                      </w:r>
                      <w:r w:rsidR="00E53EC7" w:rsidRPr="002D38B4">
                        <w:rPr>
                          <w:rFonts w:ascii="Omnes" w:hAnsi="Omnes"/>
                        </w:rPr>
                        <w:t xml:space="preserve"> person</w:t>
                      </w:r>
                      <w:r w:rsidRPr="00417F80">
                        <w:rPr>
                          <w:rFonts w:ascii="Omnes" w:hAnsi="Omnes"/>
                        </w:rPr>
                        <w:t xml:space="preserve"> may be due</w:t>
                      </w:r>
                      <w:r w:rsidR="00E53EC7" w:rsidRPr="002D38B4">
                        <w:rPr>
                          <w:rFonts w:ascii="Omnes" w:hAnsi="Omnes"/>
                        </w:rPr>
                        <w:t xml:space="preserve"> for</w:t>
                      </w:r>
                      <w:r w:rsidRPr="002D38B4">
                        <w:rPr>
                          <w:rFonts w:ascii="Omnes" w:hAnsi="Omnes"/>
                        </w:rPr>
                        <w:t>.</w:t>
                      </w:r>
                      <w:r w:rsidRPr="00417F80">
                        <w:rPr>
                          <w:rFonts w:ascii="Omnes" w:hAnsi="Omnes"/>
                        </w:rPr>
                        <w:t xml:space="preserve"> </w:t>
                      </w:r>
                      <w:r w:rsidRPr="004C09E3">
                        <w:rPr>
                          <w:rFonts w:ascii="Omnes" w:hAnsi="Omnes"/>
                          <w:b/>
                        </w:rPr>
                        <w:t>The A</w:t>
                      </w:r>
                      <w:r w:rsidR="004613CA" w:rsidRPr="004C09E3">
                        <w:rPr>
                          <w:rFonts w:ascii="Omnes" w:hAnsi="Omnes"/>
                          <w:b/>
                        </w:rPr>
                        <w:t>otearoa Immunisation Register</w:t>
                      </w:r>
                      <w:r w:rsidRPr="004C09E3">
                        <w:rPr>
                          <w:rFonts w:ascii="Omnes" w:hAnsi="Omnes"/>
                          <w:b/>
                        </w:rPr>
                        <w:t xml:space="preserve"> </w:t>
                      </w:r>
                      <w:r w:rsidR="00063135" w:rsidRPr="004C09E3">
                        <w:rPr>
                          <w:rFonts w:ascii="Omnes" w:hAnsi="Omnes"/>
                          <w:b/>
                          <w:bCs/>
                        </w:rPr>
                        <w:t xml:space="preserve">(AIR) </w:t>
                      </w:r>
                      <w:r w:rsidRPr="004C09E3">
                        <w:rPr>
                          <w:rFonts w:ascii="Omnes" w:hAnsi="Omnes"/>
                          <w:b/>
                          <w:bCs/>
                        </w:rPr>
                        <w:t>vaccinator portal displays</w:t>
                      </w:r>
                      <w:r w:rsidR="00E53EC7" w:rsidRPr="004C09E3">
                        <w:rPr>
                          <w:rFonts w:ascii="Omnes" w:hAnsi="Omnes"/>
                          <w:b/>
                          <w:bCs/>
                        </w:rPr>
                        <w:t xml:space="preserve"> a health con</w:t>
                      </w:r>
                      <w:r w:rsidR="00663AB8" w:rsidRPr="004C09E3">
                        <w:rPr>
                          <w:rFonts w:ascii="Omnes" w:hAnsi="Omnes"/>
                          <w:b/>
                          <w:bCs/>
                        </w:rPr>
                        <w:t>sumer’s</w:t>
                      </w:r>
                      <w:r w:rsidRPr="004C09E3">
                        <w:rPr>
                          <w:rFonts w:ascii="Omnes" w:hAnsi="Omnes"/>
                          <w:b/>
                          <w:bCs/>
                        </w:rPr>
                        <w:t xml:space="preserve"> </w:t>
                      </w:r>
                      <w:hyperlink r:id="rId88" w:anchor="4a0000008aXT/a/4a0000004RP6/V1u7n5xZfS9Q4VH77oYe8ArEMCvTwsojB1Juq8zcPXM" w:history="1">
                        <w:r w:rsidRPr="004C09E3">
                          <w:rPr>
                            <w:rStyle w:val="Hyperlink"/>
                            <w:rFonts w:ascii="Omnes" w:hAnsi="Omnes"/>
                            <w:b/>
                            <w:bCs/>
                          </w:rPr>
                          <w:t>vaccination history</w:t>
                        </w:r>
                      </w:hyperlink>
                      <w:r w:rsidRPr="004C09E3">
                        <w:rPr>
                          <w:rFonts w:ascii="Omnes" w:hAnsi="Omnes"/>
                          <w:b/>
                          <w:bCs/>
                        </w:rPr>
                        <w:t xml:space="preserve"> from existing </w:t>
                      </w:r>
                      <w:r w:rsidR="004613CA" w:rsidRPr="004C09E3">
                        <w:rPr>
                          <w:rFonts w:ascii="Omnes" w:hAnsi="Omnes"/>
                          <w:b/>
                          <w:bCs/>
                        </w:rPr>
                        <w:t xml:space="preserve">records </w:t>
                      </w:r>
                      <w:r w:rsidR="00663AB8" w:rsidRPr="004C09E3">
                        <w:rPr>
                          <w:rFonts w:ascii="Omnes" w:hAnsi="Omnes"/>
                          <w:b/>
                          <w:bCs/>
                        </w:rPr>
                        <w:t xml:space="preserve">such as the </w:t>
                      </w:r>
                      <w:r w:rsidR="00A55F6C" w:rsidRPr="004C09E3">
                        <w:rPr>
                          <w:rFonts w:ascii="Omnes" w:hAnsi="Omnes"/>
                          <w:b/>
                          <w:bCs/>
                        </w:rPr>
                        <w:t>COVID</w:t>
                      </w:r>
                      <w:r w:rsidR="00663AB8" w:rsidRPr="004C09E3">
                        <w:rPr>
                          <w:rFonts w:ascii="Omnes" w:hAnsi="Omnes"/>
                          <w:b/>
                          <w:bCs/>
                        </w:rPr>
                        <w:t>-19</w:t>
                      </w:r>
                      <w:r w:rsidR="00A55F6C" w:rsidRPr="004C09E3">
                        <w:rPr>
                          <w:rFonts w:ascii="Omnes" w:hAnsi="Omnes"/>
                          <w:b/>
                          <w:bCs/>
                        </w:rPr>
                        <w:t xml:space="preserve"> Immunisation Register </w:t>
                      </w:r>
                      <w:r w:rsidR="00AE477A" w:rsidRPr="004C09E3">
                        <w:rPr>
                          <w:rFonts w:ascii="Omnes" w:hAnsi="Omnes"/>
                          <w:b/>
                          <w:bCs/>
                        </w:rPr>
                        <w:t>(</w:t>
                      </w:r>
                      <w:r w:rsidR="00A55F6C" w:rsidRPr="004C09E3">
                        <w:rPr>
                          <w:rFonts w:ascii="Omnes" w:hAnsi="Omnes"/>
                          <w:b/>
                          <w:bCs/>
                        </w:rPr>
                        <w:t>CIR</w:t>
                      </w:r>
                      <w:r w:rsidR="00AE477A" w:rsidRPr="004C09E3">
                        <w:rPr>
                          <w:rFonts w:ascii="Omnes" w:hAnsi="Omnes"/>
                          <w:b/>
                          <w:bCs/>
                        </w:rPr>
                        <w:t>)</w:t>
                      </w:r>
                      <w:r w:rsidR="00A55F6C" w:rsidRPr="004C09E3">
                        <w:rPr>
                          <w:rFonts w:ascii="Omnes" w:hAnsi="Omnes"/>
                          <w:b/>
                          <w:bCs/>
                        </w:rPr>
                        <w:t xml:space="preserve"> and National Immunisation Register </w:t>
                      </w:r>
                      <w:r w:rsidR="00AE477A" w:rsidRPr="004C09E3">
                        <w:rPr>
                          <w:rFonts w:ascii="Omnes" w:hAnsi="Omnes"/>
                          <w:b/>
                          <w:bCs/>
                        </w:rPr>
                        <w:t>(</w:t>
                      </w:r>
                      <w:r w:rsidR="00A55F6C" w:rsidRPr="004C09E3">
                        <w:rPr>
                          <w:rFonts w:ascii="Omnes" w:hAnsi="Omnes"/>
                          <w:b/>
                          <w:bCs/>
                        </w:rPr>
                        <w:t>NIR</w:t>
                      </w:r>
                      <w:r w:rsidR="00AE477A" w:rsidRPr="00DE2AB4">
                        <w:rPr>
                          <w:rFonts w:ascii="Omnes" w:hAnsi="Omnes"/>
                        </w:rPr>
                        <w:t>)</w:t>
                      </w:r>
                      <w:r w:rsidR="00A55F6C" w:rsidRPr="00DE2AB4">
                        <w:rPr>
                          <w:rFonts w:ascii="Omnes" w:hAnsi="Omnes"/>
                        </w:rPr>
                        <w:t>.</w:t>
                      </w:r>
                      <w:r w:rsidR="002B43B6" w:rsidRPr="00DE2AB4">
                        <w:rPr>
                          <w:rFonts w:ascii="Omnes" w:hAnsi="Omnes"/>
                        </w:rPr>
                        <w:t xml:space="preserve"> </w:t>
                      </w:r>
                      <w:r w:rsidR="00DE2AB4" w:rsidRPr="00DE2AB4">
                        <w:rPr>
                          <w:rFonts w:ascii="Omnes" w:hAnsi="Omnes"/>
                        </w:rPr>
                        <w:t>All vaccines recorded in AIR will be sent to the enrolled practitioner just as for CIR and NIR.</w:t>
                      </w:r>
                    </w:p>
                  </w:txbxContent>
                </v:textbox>
                <w10:wrap type="tight" anchorx="margin"/>
                <w10:anchorlock/>
              </v:shape>
            </w:pict>
          </mc:Fallback>
        </mc:AlternateContent>
      </w:r>
    </w:p>
    <w:p w14:paraId="17BFBB85" w14:textId="6D161EB7" w:rsidR="005E7F59" w:rsidRDefault="005E7F59" w:rsidP="0037028E">
      <w:pPr>
        <w:rPr>
          <w:rFonts w:ascii="Omnes SemiBold" w:eastAsia="Times New Roman" w:hAnsi="Omnes SemiBold" w:cstheme="minorHAnsi"/>
          <w:b/>
          <w:bCs/>
          <w:sz w:val="28"/>
          <w:szCs w:val="28"/>
        </w:rPr>
      </w:pPr>
    </w:p>
    <w:p w14:paraId="79B1F8C2" w14:textId="4CA6F0AF" w:rsidR="005E7F59" w:rsidRDefault="005E7F59" w:rsidP="0037028E">
      <w:pPr>
        <w:rPr>
          <w:rFonts w:ascii="Omnes SemiBold" w:eastAsia="Times New Roman" w:hAnsi="Omnes SemiBold" w:cstheme="minorHAnsi"/>
          <w:b/>
          <w:bCs/>
          <w:sz w:val="28"/>
          <w:szCs w:val="28"/>
        </w:rPr>
      </w:pPr>
      <w:r w:rsidRPr="00463FF9">
        <w:rPr>
          <w:noProof/>
        </w:rPr>
        <mc:AlternateContent>
          <mc:Choice Requires="wps">
            <w:drawing>
              <wp:anchor distT="45720" distB="45720" distL="114300" distR="114300" simplePos="0" relativeHeight="251658261" behindDoc="1" locked="1" layoutInCell="1" allowOverlap="1" wp14:anchorId="38214C88" wp14:editId="2DA446BE">
                <wp:simplePos x="0" y="0"/>
                <wp:positionH relativeFrom="margin">
                  <wp:align>right</wp:align>
                </wp:positionH>
                <wp:positionV relativeFrom="paragraph">
                  <wp:posOffset>-584200</wp:posOffset>
                </wp:positionV>
                <wp:extent cx="3210560" cy="1404620"/>
                <wp:effectExtent l="0" t="0" r="8890" b="3175"/>
                <wp:wrapTight wrapText="bothSides">
                  <wp:wrapPolygon edited="0">
                    <wp:start x="0" y="0"/>
                    <wp:lineTo x="0" y="21447"/>
                    <wp:lineTo x="21532" y="21447"/>
                    <wp:lineTo x="21532" y="0"/>
                    <wp:lineTo x="0" y="0"/>
                  </wp:wrapPolygon>
                </wp:wrapTight>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404620"/>
                        </a:xfrm>
                        <a:prstGeom prst="rect">
                          <a:avLst/>
                        </a:prstGeom>
                        <a:solidFill>
                          <a:srgbClr val="FFFFFF"/>
                        </a:solidFill>
                        <a:ln w="9525">
                          <a:noFill/>
                          <a:miter lim="800000"/>
                          <a:headEnd/>
                          <a:tailEnd/>
                        </a:ln>
                      </wps:spPr>
                      <wps:txbx>
                        <w:txbxContent>
                          <w:p w14:paraId="7AEEDFFD" w14:textId="6ED8919D" w:rsidR="005E7F59" w:rsidRPr="004F0F6F" w:rsidRDefault="004F0F6F" w:rsidP="005E7F59">
                            <w:pPr>
                              <w:spacing w:after="80"/>
                              <w:rPr>
                                <w:rFonts w:ascii="Omnes SemiBold" w:eastAsia="Times New Roman" w:hAnsi="Omnes SemiBold" w:cstheme="minorHAnsi"/>
                                <w:sz w:val="28"/>
                                <w:szCs w:val="28"/>
                              </w:rPr>
                            </w:pPr>
                            <w:r w:rsidRPr="004F0F6F">
                              <w:rPr>
                                <w:rFonts w:ascii="Omnes SemiBold" w:eastAsia="Times New Roman" w:hAnsi="Omnes SemiBold" w:cstheme="minorHAnsi"/>
                                <w:sz w:val="28"/>
                                <w:szCs w:val="28"/>
                              </w:rPr>
                              <w:t>Consumables</w:t>
                            </w:r>
                          </w:p>
                          <w:p w14:paraId="066F931C" w14:textId="030131F2" w:rsidR="00BB75E9" w:rsidRDefault="008A54B6" w:rsidP="005E7F59">
                            <w:pPr>
                              <w:rPr>
                                <w:rFonts w:ascii="Omnes" w:hAnsi="Omnes"/>
                              </w:rPr>
                            </w:pPr>
                            <w:r>
                              <w:rPr>
                                <w:rFonts w:ascii="Omnes" w:hAnsi="Omnes"/>
                              </w:rPr>
                              <w:t>N</w:t>
                            </w:r>
                            <w:r w:rsidR="005E7F59" w:rsidRPr="00B519BC">
                              <w:rPr>
                                <w:rFonts w:ascii="Omnes" w:hAnsi="Omnes"/>
                              </w:rPr>
                              <w:t>eedles</w:t>
                            </w:r>
                            <w:r w:rsidR="005E7F59">
                              <w:rPr>
                                <w:rFonts w:ascii="Omnes" w:hAnsi="Omnes"/>
                              </w:rPr>
                              <w:t xml:space="preserve"> </w:t>
                            </w:r>
                            <w:r>
                              <w:rPr>
                                <w:rFonts w:ascii="Omnes" w:hAnsi="Omnes"/>
                              </w:rPr>
                              <w:t>for drawing</w:t>
                            </w:r>
                            <w:r w:rsidR="005E7F59" w:rsidRPr="00B519BC">
                              <w:rPr>
                                <w:rFonts w:ascii="Omnes" w:hAnsi="Omnes"/>
                              </w:rPr>
                              <w:t xml:space="preserve"> up </w:t>
                            </w:r>
                            <w:r w:rsidR="005E7F59">
                              <w:rPr>
                                <w:rFonts w:ascii="Omnes" w:hAnsi="Omnes"/>
                              </w:rPr>
                              <w:t xml:space="preserve">and </w:t>
                            </w:r>
                            <w:r>
                              <w:rPr>
                                <w:rFonts w:ascii="Omnes" w:hAnsi="Omnes"/>
                              </w:rPr>
                              <w:t xml:space="preserve">administration, </w:t>
                            </w:r>
                            <w:r w:rsidR="005E7F59" w:rsidRPr="00B519BC">
                              <w:rPr>
                                <w:rFonts w:ascii="Omnes" w:hAnsi="Omnes"/>
                              </w:rPr>
                              <w:t xml:space="preserve">plasters </w:t>
                            </w:r>
                            <w:r>
                              <w:rPr>
                                <w:rFonts w:ascii="Omnes" w:hAnsi="Omnes"/>
                              </w:rPr>
                              <w:t xml:space="preserve">and other consumables </w:t>
                            </w:r>
                            <w:r w:rsidR="00BB75E9">
                              <w:rPr>
                                <w:rFonts w:ascii="Omnes" w:hAnsi="Omnes"/>
                              </w:rPr>
                              <w:t>must be</w:t>
                            </w:r>
                            <w:r w:rsidR="005E7F59" w:rsidRPr="00B519BC">
                              <w:rPr>
                                <w:rFonts w:ascii="Omnes" w:hAnsi="Omnes"/>
                              </w:rPr>
                              <w:t xml:space="preserve"> purchased by the immunisation provider. The cost of th</w:t>
                            </w:r>
                            <w:r w:rsidR="00BB75E9">
                              <w:rPr>
                                <w:rFonts w:ascii="Omnes" w:hAnsi="Omnes"/>
                              </w:rPr>
                              <w:t>ese</w:t>
                            </w:r>
                            <w:r w:rsidR="005E7F59" w:rsidRPr="00B519BC">
                              <w:rPr>
                                <w:rFonts w:ascii="Omnes" w:hAnsi="Omnes"/>
                              </w:rPr>
                              <w:t xml:space="preserve"> </w:t>
                            </w:r>
                            <w:r w:rsidR="007873B7">
                              <w:rPr>
                                <w:rFonts w:ascii="Omnes" w:hAnsi="Omnes"/>
                              </w:rPr>
                              <w:t>consumables</w:t>
                            </w:r>
                            <w:r w:rsidR="005E7F59" w:rsidRPr="00B519BC">
                              <w:rPr>
                                <w:rFonts w:ascii="Omnes" w:hAnsi="Omnes"/>
                              </w:rPr>
                              <w:t xml:space="preserve"> is covered </w:t>
                            </w:r>
                            <w:r w:rsidR="002D2853">
                              <w:rPr>
                                <w:rFonts w:ascii="Omnes" w:hAnsi="Omnes"/>
                              </w:rPr>
                              <w:t>by</w:t>
                            </w:r>
                            <w:r w:rsidR="005E7F59" w:rsidRPr="00B519BC">
                              <w:rPr>
                                <w:rFonts w:ascii="Omnes" w:hAnsi="Omnes"/>
                              </w:rPr>
                              <w:t xml:space="preserve"> the </w:t>
                            </w:r>
                            <w:r w:rsidR="002D2853">
                              <w:rPr>
                                <w:rFonts w:ascii="Omnes" w:hAnsi="Omnes"/>
                              </w:rPr>
                              <w:t>immunisation</w:t>
                            </w:r>
                            <w:r w:rsidR="005E7F59" w:rsidRPr="00B519BC">
                              <w:rPr>
                                <w:rFonts w:ascii="Omnes" w:hAnsi="Omnes"/>
                              </w:rPr>
                              <w:t xml:space="preserve"> administration fee. </w:t>
                            </w:r>
                          </w:p>
                          <w:p w14:paraId="3913F788" w14:textId="4452DEC7" w:rsidR="005E7F59" w:rsidRPr="00DE14F5" w:rsidRDefault="00BB75E9" w:rsidP="005E7F59">
                            <w:pPr>
                              <w:rPr>
                                <w:rFonts w:ascii="Omnes" w:hAnsi="Omnes"/>
                              </w:rPr>
                            </w:pPr>
                            <w:r>
                              <w:rPr>
                                <w:rFonts w:ascii="Omnes" w:hAnsi="Omnes"/>
                              </w:rPr>
                              <w:t>Pharmacies should hold a</w:t>
                            </w:r>
                            <w:r w:rsidR="005E7F59" w:rsidRPr="00B519BC">
                              <w:rPr>
                                <w:rFonts w:ascii="Omnes" w:hAnsi="Omnes"/>
                              </w:rPr>
                              <w:t xml:space="preserve"> </w:t>
                            </w:r>
                            <w:hyperlink r:id="rId89" w:anchor="2-2" w:history="1">
                              <w:r w:rsidR="005E7F59" w:rsidRPr="006522C7">
                                <w:rPr>
                                  <w:rStyle w:val="Hyperlink"/>
                                  <w:rFonts w:ascii="Omnes" w:hAnsi="Omnes"/>
                                </w:rPr>
                                <w:t>variety of needle sizes</w:t>
                              </w:r>
                            </w:hyperlink>
                            <w:r w:rsidR="005E7F59" w:rsidRPr="00B519BC">
                              <w:rPr>
                                <w:rFonts w:ascii="Omnes" w:hAnsi="Omnes"/>
                              </w:rPr>
                              <w:t xml:space="preserve"> to ensure the </w:t>
                            </w:r>
                            <w:r w:rsidR="00875302">
                              <w:rPr>
                                <w:rFonts w:ascii="Omnes" w:hAnsi="Omnes"/>
                              </w:rPr>
                              <w:t>appropriate</w:t>
                            </w:r>
                            <w:r w:rsidR="005E7F59" w:rsidRPr="00B519BC">
                              <w:rPr>
                                <w:rFonts w:ascii="Omnes" w:hAnsi="Omnes"/>
                              </w:rPr>
                              <w:t xml:space="preserve"> one is selected for the </w:t>
                            </w:r>
                            <w:r w:rsidR="002D2853">
                              <w:rPr>
                                <w:rFonts w:ascii="Omnes" w:hAnsi="Omnes"/>
                              </w:rPr>
                              <w:t>health consumer</w:t>
                            </w:r>
                            <w:r w:rsidR="005E7F59" w:rsidRPr="00B519BC">
                              <w:rPr>
                                <w:rFonts w:ascii="Omnes" w:hAnsi="Omnes"/>
                              </w:rPr>
                              <w:t>.</w:t>
                            </w:r>
                            <w:r w:rsidR="00796560">
                              <w:rPr>
                                <w:rFonts w:ascii="Omnes" w:hAnsi="Omnes"/>
                              </w:rPr>
                              <w:t xml:space="preserve"> Con</w:t>
                            </w:r>
                            <w:r w:rsidR="004069AB">
                              <w:rPr>
                                <w:rFonts w:ascii="Omnes" w:hAnsi="Omnes"/>
                              </w:rPr>
                              <w:t>sumables can be purchased from usual pharmacy wholesaler</w:t>
                            </w:r>
                            <w:r w:rsidR="00875302">
                              <w:rPr>
                                <w:rFonts w:ascii="Omnes" w:hAnsi="Omnes"/>
                              </w:rPr>
                              <w:t>s</w:t>
                            </w:r>
                            <w:r w:rsidR="00A22CF9">
                              <w:rPr>
                                <w:rFonts w:ascii="Omnes" w:hAnsi="Omnes"/>
                              </w:rPr>
                              <w:t xml:space="preserve">, EBOS or Amtech.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14C88" id="Text Box 197" o:spid="_x0000_s1047" type="#_x0000_t202" style="position:absolute;margin-left:201.6pt;margin-top:-46pt;width:252.8pt;height:110.6pt;z-index:-25165821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aEwIAAP8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" stroked="f">
                <v:textbox style="mso-fit-shape-to-text:t">
                  <w:txbxContent>
                    <w:p w14:paraId="7AEEDFFD" w14:textId="6ED8919D" w:rsidR="005E7F59" w:rsidRPr="004F0F6F" w:rsidRDefault="004F0F6F" w:rsidP="005E7F59">
                      <w:pPr>
                        <w:spacing w:after="80"/>
                        <w:rPr>
                          <w:rFonts w:ascii="Omnes SemiBold" w:eastAsia="Times New Roman" w:hAnsi="Omnes SemiBold" w:cstheme="minorHAnsi"/>
                          <w:sz w:val="28"/>
                          <w:szCs w:val="28"/>
                        </w:rPr>
                      </w:pPr>
                      <w:r w:rsidRPr="004F0F6F">
                        <w:rPr>
                          <w:rFonts w:ascii="Omnes SemiBold" w:eastAsia="Times New Roman" w:hAnsi="Omnes SemiBold" w:cstheme="minorHAnsi"/>
                          <w:sz w:val="28"/>
                          <w:szCs w:val="28"/>
                        </w:rPr>
                        <w:t>Consumables</w:t>
                      </w:r>
                    </w:p>
                    <w:p w14:paraId="066F931C" w14:textId="030131F2" w:rsidR="00BB75E9" w:rsidRDefault="008A54B6" w:rsidP="005E7F59">
                      <w:pPr>
                        <w:rPr>
                          <w:rFonts w:ascii="Omnes" w:hAnsi="Omnes"/>
                        </w:rPr>
                      </w:pPr>
                      <w:r>
                        <w:rPr>
                          <w:rFonts w:ascii="Omnes" w:hAnsi="Omnes"/>
                        </w:rPr>
                        <w:t>N</w:t>
                      </w:r>
                      <w:r w:rsidR="005E7F59" w:rsidRPr="00B519BC">
                        <w:rPr>
                          <w:rFonts w:ascii="Omnes" w:hAnsi="Omnes"/>
                        </w:rPr>
                        <w:t>eedles</w:t>
                      </w:r>
                      <w:r w:rsidR="005E7F59">
                        <w:rPr>
                          <w:rFonts w:ascii="Omnes" w:hAnsi="Omnes"/>
                        </w:rPr>
                        <w:t xml:space="preserve"> </w:t>
                      </w:r>
                      <w:r>
                        <w:rPr>
                          <w:rFonts w:ascii="Omnes" w:hAnsi="Omnes"/>
                        </w:rPr>
                        <w:t>for drawing</w:t>
                      </w:r>
                      <w:r w:rsidR="005E7F59" w:rsidRPr="00B519BC">
                        <w:rPr>
                          <w:rFonts w:ascii="Omnes" w:hAnsi="Omnes"/>
                        </w:rPr>
                        <w:t xml:space="preserve"> up </w:t>
                      </w:r>
                      <w:r w:rsidR="005E7F59">
                        <w:rPr>
                          <w:rFonts w:ascii="Omnes" w:hAnsi="Omnes"/>
                        </w:rPr>
                        <w:t xml:space="preserve">and </w:t>
                      </w:r>
                      <w:r>
                        <w:rPr>
                          <w:rFonts w:ascii="Omnes" w:hAnsi="Omnes"/>
                        </w:rPr>
                        <w:t xml:space="preserve">administration, </w:t>
                      </w:r>
                      <w:r w:rsidR="005E7F59" w:rsidRPr="00B519BC">
                        <w:rPr>
                          <w:rFonts w:ascii="Omnes" w:hAnsi="Omnes"/>
                        </w:rPr>
                        <w:t xml:space="preserve">plasters </w:t>
                      </w:r>
                      <w:r>
                        <w:rPr>
                          <w:rFonts w:ascii="Omnes" w:hAnsi="Omnes"/>
                        </w:rPr>
                        <w:t xml:space="preserve">and other consumables </w:t>
                      </w:r>
                      <w:r w:rsidR="00BB75E9">
                        <w:rPr>
                          <w:rFonts w:ascii="Omnes" w:hAnsi="Omnes"/>
                        </w:rPr>
                        <w:t>must be</w:t>
                      </w:r>
                      <w:r w:rsidR="005E7F59" w:rsidRPr="00B519BC">
                        <w:rPr>
                          <w:rFonts w:ascii="Omnes" w:hAnsi="Omnes"/>
                        </w:rPr>
                        <w:t xml:space="preserve"> purchased by the immunisation provider. The cost of th</w:t>
                      </w:r>
                      <w:r w:rsidR="00BB75E9">
                        <w:rPr>
                          <w:rFonts w:ascii="Omnes" w:hAnsi="Omnes"/>
                        </w:rPr>
                        <w:t>ese</w:t>
                      </w:r>
                      <w:r w:rsidR="005E7F59" w:rsidRPr="00B519BC">
                        <w:rPr>
                          <w:rFonts w:ascii="Omnes" w:hAnsi="Omnes"/>
                        </w:rPr>
                        <w:t xml:space="preserve"> </w:t>
                      </w:r>
                      <w:r w:rsidR="007873B7">
                        <w:rPr>
                          <w:rFonts w:ascii="Omnes" w:hAnsi="Omnes"/>
                        </w:rPr>
                        <w:t>consumables</w:t>
                      </w:r>
                      <w:r w:rsidR="005E7F59" w:rsidRPr="00B519BC">
                        <w:rPr>
                          <w:rFonts w:ascii="Omnes" w:hAnsi="Omnes"/>
                        </w:rPr>
                        <w:t xml:space="preserve"> is covered </w:t>
                      </w:r>
                      <w:r w:rsidR="002D2853">
                        <w:rPr>
                          <w:rFonts w:ascii="Omnes" w:hAnsi="Omnes"/>
                        </w:rPr>
                        <w:t>by</w:t>
                      </w:r>
                      <w:r w:rsidR="005E7F59" w:rsidRPr="00B519BC">
                        <w:rPr>
                          <w:rFonts w:ascii="Omnes" w:hAnsi="Omnes"/>
                        </w:rPr>
                        <w:t xml:space="preserve"> the </w:t>
                      </w:r>
                      <w:r w:rsidR="002D2853">
                        <w:rPr>
                          <w:rFonts w:ascii="Omnes" w:hAnsi="Omnes"/>
                        </w:rPr>
                        <w:t>immunisation</w:t>
                      </w:r>
                      <w:r w:rsidR="005E7F59" w:rsidRPr="00B519BC">
                        <w:rPr>
                          <w:rFonts w:ascii="Omnes" w:hAnsi="Omnes"/>
                        </w:rPr>
                        <w:t xml:space="preserve"> administration fee. </w:t>
                      </w:r>
                    </w:p>
                    <w:p w14:paraId="3913F788" w14:textId="4452DEC7" w:rsidR="005E7F59" w:rsidRPr="00DE14F5" w:rsidRDefault="00BB75E9" w:rsidP="005E7F59">
                      <w:pPr>
                        <w:rPr>
                          <w:rFonts w:ascii="Omnes" w:hAnsi="Omnes"/>
                        </w:rPr>
                      </w:pPr>
                      <w:r>
                        <w:rPr>
                          <w:rFonts w:ascii="Omnes" w:hAnsi="Omnes"/>
                        </w:rPr>
                        <w:t>Pharmacies should hold a</w:t>
                      </w:r>
                      <w:r w:rsidR="005E7F59" w:rsidRPr="00B519BC">
                        <w:rPr>
                          <w:rFonts w:ascii="Omnes" w:hAnsi="Omnes"/>
                        </w:rPr>
                        <w:t xml:space="preserve"> </w:t>
                      </w:r>
                      <w:hyperlink r:id="rId90" w:anchor="2-2" w:history="1">
                        <w:r w:rsidR="005E7F59" w:rsidRPr="006522C7">
                          <w:rPr>
                            <w:rStyle w:val="Hyperlink"/>
                            <w:rFonts w:ascii="Omnes" w:hAnsi="Omnes"/>
                          </w:rPr>
                          <w:t>variety of needle sizes</w:t>
                        </w:r>
                      </w:hyperlink>
                      <w:r w:rsidR="005E7F59" w:rsidRPr="00B519BC">
                        <w:rPr>
                          <w:rFonts w:ascii="Omnes" w:hAnsi="Omnes"/>
                        </w:rPr>
                        <w:t xml:space="preserve"> to ensure the </w:t>
                      </w:r>
                      <w:r w:rsidR="00875302">
                        <w:rPr>
                          <w:rFonts w:ascii="Omnes" w:hAnsi="Omnes"/>
                        </w:rPr>
                        <w:t>appropriate</w:t>
                      </w:r>
                      <w:r w:rsidR="005E7F59" w:rsidRPr="00B519BC">
                        <w:rPr>
                          <w:rFonts w:ascii="Omnes" w:hAnsi="Omnes"/>
                        </w:rPr>
                        <w:t xml:space="preserve"> one is selected for the </w:t>
                      </w:r>
                      <w:r w:rsidR="002D2853">
                        <w:rPr>
                          <w:rFonts w:ascii="Omnes" w:hAnsi="Omnes"/>
                        </w:rPr>
                        <w:t>health consumer</w:t>
                      </w:r>
                      <w:r w:rsidR="005E7F59" w:rsidRPr="00B519BC">
                        <w:rPr>
                          <w:rFonts w:ascii="Omnes" w:hAnsi="Omnes"/>
                        </w:rPr>
                        <w:t>.</w:t>
                      </w:r>
                      <w:r w:rsidR="00796560">
                        <w:rPr>
                          <w:rFonts w:ascii="Omnes" w:hAnsi="Omnes"/>
                        </w:rPr>
                        <w:t xml:space="preserve"> Con</w:t>
                      </w:r>
                      <w:r w:rsidR="004069AB">
                        <w:rPr>
                          <w:rFonts w:ascii="Omnes" w:hAnsi="Omnes"/>
                        </w:rPr>
                        <w:t>sumables can be purchased from usual pharmacy wholesaler</w:t>
                      </w:r>
                      <w:r w:rsidR="00875302">
                        <w:rPr>
                          <w:rFonts w:ascii="Omnes" w:hAnsi="Omnes"/>
                        </w:rPr>
                        <w:t>s</w:t>
                      </w:r>
                      <w:r w:rsidR="00A22CF9">
                        <w:rPr>
                          <w:rFonts w:ascii="Omnes" w:hAnsi="Omnes"/>
                        </w:rPr>
                        <w:t xml:space="preserve">, EBOS or Amtech. </w:t>
                      </w:r>
                    </w:p>
                  </w:txbxContent>
                </v:textbox>
                <w10:wrap type="tight" anchorx="margin"/>
                <w10:anchorlock/>
              </v:shape>
            </w:pict>
          </mc:Fallback>
        </mc:AlternateContent>
      </w:r>
      <w:r w:rsidR="001A6646">
        <w:rPr>
          <w:rFonts w:ascii="Omnes SemiBold" w:eastAsia="Times New Roman" w:hAnsi="Omnes SemiBold" w:cstheme="minorHAnsi"/>
          <w:b/>
          <w:bCs/>
          <w:sz w:val="28"/>
          <w:szCs w:val="28"/>
        </w:rPr>
        <w:t xml:space="preserve"> </w:t>
      </w:r>
      <w:r w:rsidR="001A6646">
        <w:rPr>
          <w:rFonts w:ascii="Omnes SemiBold" w:eastAsia="Times New Roman" w:hAnsi="Omnes SemiBold" w:cstheme="minorHAnsi"/>
          <w:b/>
          <w:bCs/>
          <w:sz w:val="28"/>
          <w:szCs w:val="28"/>
        </w:rPr>
        <w:br w:type="page"/>
      </w:r>
    </w:p>
    <w:p w14:paraId="15FB215F" w14:textId="77777777" w:rsidR="00C14815" w:rsidRDefault="00C14815" w:rsidP="0037028E">
      <w:pPr>
        <w:rPr>
          <w:rFonts w:ascii="Omnes SemiBold" w:eastAsia="Times New Roman" w:hAnsi="Omnes SemiBold" w:cstheme="minorHAnsi"/>
          <w:b/>
          <w:bCs/>
          <w:sz w:val="28"/>
          <w:szCs w:val="28"/>
        </w:rPr>
        <w:sectPr w:rsidR="00C14815" w:rsidSect="0083151C">
          <w:pgSz w:w="11906" w:h="16838"/>
          <w:pgMar w:top="709" w:right="992" w:bottom="57" w:left="992" w:header="709" w:footer="454" w:gutter="0"/>
          <w:cols w:space="708"/>
          <w:docGrid w:linePitch="360"/>
        </w:sectPr>
      </w:pPr>
    </w:p>
    <w:p w14:paraId="32A45082" w14:textId="0F01288F" w:rsidR="0037028E" w:rsidRPr="001D21B5" w:rsidRDefault="00264EB1" w:rsidP="0037028E">
      <w:pPr>
        <w:rPr>
          <w:rFonts w:ascii="Omnes Medium" w:hAnsi="Omnes Medium" w:cstheme="minorHAnsi"/>
          <w:b/>
          <w:color w:val="00A2AC"/>
          <w:sz w:val="40"/>
          <w:szCs w:val="40"/>
        </w:rPr>
      </w:pPr>
      <w:r w:rsidRPr="001D21B5">
        <w:rPr>
          <w:rFonts w:ascii="Omnes Medium" w:hAnsi="Omnes Medium" w:cstheme="minorHAnsi"/>
          <w:b/>
          <w:color w:val="00A2AC"/>
          <w:sz w:val="40"/>
          <w:szCs w:val="40"/>
        </w:rPr>
        <w:t xml:space="preserve">RECORDING </w:t>
      </w:r>
    </w:p>
    <w:p w14:paraId="4FD406A7" w14:textId="073EB0E5" w:rsidR="00F2471C" w:rsidRDefault="00F2471C" w:rsidP="00D84ABF">
      <w:pPr>
        <w:spacing w:after="120" w:line="240" w:lineRule="auto"/>
        <w:rPr>
          <w:rStyle w:val="normaltextrun"/>
          <w:rFonts w:cstheme="minorHAnsi"/>
        </w:rPr>
        <w:sectPr w:rsidR="00F2471C" w:rsidSect="005656BE">
          <w:pgSz w:w="11906" w:h="16838"/>
          <w:pgMar w:top="709" w:right="992" w:bottom="57" w:left="992" w:header="709" w:footer="510" w:gutter="0"/>
          <w:cols w:space="708"/>
          <w:docGrid w:linePitch="360"/>
        </w:sectPr>
      </w:pPr>
    </w:p>
    <w:p w14:paraId="37E5F6C8" w14:textId="51E7E22B" w:rsidR="00C11F34" w:rsidRPr="00E05FE0" w:rsidRDefault="00C11F34" w:rsidP="00D424FD">
      <w:pPr>
        <w:rPr>
          <w:rFonts w:ascii="Omnes" w:eastAsiaTheme="minorEastAsia" w:hAnsi="Omnes" w:cstheme="minorHAnsi"/>
          <w:i/>
          <w:iCs/>
        </w:rPr>
      </w:pPr>
      <w:r w:rsidRPr="00E05FE0">
        <w:rPr>
          <w:rFonts w:ascii="Omnes" w:eastAsiaTheme="minorEastAsia" w:hAnsi="Omnes" w:cstheme="minorHAnsi"/>
          <w:i/>
          <w:iCs/>
        </w:rPr>
        <w:t>The details below are cu</w:t>
      </w:r>
      <w:r w:rsidR="002153DB" w:rsidRPr="00E05FE0">
        <w:rPr>
          <w:rFonts w:ascii="Omnes" w:eastAsiaTheme="minorEastAsia" w:hAnsi="Omnes" w:cstheme="minorHAnsi"/>
          <w:i/>
          <w:iCs/>
        </w:rPr>
        <w:t>rrent as of July 2023</w:t>
      </w:r>
      <w:r w:rsidR="00E05FE0">
        <w:rPr>
          <w:rFonts w:ascii="Omnes" w:eastAsiaTheme="minorEastAsia" w:hAnsi="Omnes" w:cstheme="minorHAnsi"/>
          <w:i/>
          <w:iCs/>
        </w:rPr>
        <w:t>:</w:t>
      </w:r>
    </w:p>
    <w:p w14:paraId="44CBFC2D" w14:textId="702CDBF7" w:rsidR="00A851EC" w:rsidRDefault="00A851EC" w:rsidP="00D424FD">
      <w:pPr>
        <w:rPr>
          <w:rFonts w:ascii="Omnes" w:eastAsiaTheme="minorEastAsia" w:hAnsi="Omnes" w:cstheme="minorHAnsi"/>
        </w:rPr>
      </w:pPr>
      <w:r>
        <w:rPr>
          <w:rFonts w:ascii="Omnes" w:eastAsiaTheme="minorEastAsia" w:hAnsi="Omnes" w:cstheme="minorHAnsi"/>
        </w:rPr>
        <w:t xml:space="preserve">All vaccinations should be recorded in the appropriate </w:t>
      </w:r>
      <w:r w:rsidR="00527092">
        <w:rPr>
          <w:rFonts w:ascii="Omnes" w:eastAsiaTheme="minorEastAsia" w:hAnsi="Omnes" w:cstheme="minorHAnsi"/>
        </w:rPr>
        <w:t>n</w:t>
      </w:r>
      <w:r>
        <w:rPr>
          <w:rFonts w:ascii="Omnes" w:eastAsiaTheme="minorEastAsia" w:hAnsi="Omnes" w:cstheme="minorHAnsi"/>
        </w:rPr>
        <w:t xml:space="preserve">ational </w:t>
      </w:r>
      <w:r w:rsidR="00527092">
        <w:rPr>
          <w:rFonts w:ascii="Omnes" w:eastAsiaTheme="minorEastAsia" w:hAnsi="Omnes" w:cstheme="minorHAnsi"/>
        </w:rPr>
        <w:t>r</w:t>
      </w:r>
      <w:r>
        <w:rPr>
          <w:rFonts w:ascii="Omnes" w:eastAsiaTheme="minorEastAsia" w:hAnsi="Omnes" w:cstheme="minorHAnsi"/>
        </w:rPr>
        <w:t>egister as below:</w:t>
      </w:r>
    </w:p>
    <w:tbl>
      <w:tblPr>
        <w:tblStyle w:val="TableGrid"/>
        <w:tblW w:w="9639" w:type="dxa"/>
        <w:tblInd w:w="-5" w:type="dxa"/>
        <w:tblBorders>
          <w:top w:val="single" w:sz="4" w:space="0" w:color="00A2AC"/>
          <w:left w:val="single" w:sz="4" w:space="0" w:color="00A2AC"/>
          <w:bottom w:val="single" w:sz="4" w:space="0" w:color="00A2AC"/>
          <w:right w:val="single" w:sz="4" w:space="0" w:color="00A2AC"/>
          <w:insideH w:val="single" w:sz="4" w:space="0" w:color="00A2AC"/>
          <w:insideV w:val="single" w:sz="4" w:space="0" w:color="00A2AC"/>
        </w:tblBorders>
        <w:tblLook w:val="04A0" w:firstRow="1" w:lastRow="0" w:firstColumn="1" w:lastColumn="0" w:noHBand="0" w:noVBand="1"/>
      </w:tblPr>
      <w:tblGrid>
        <w:gridCol w:w="1945"/>
        <w:gridCol w:w="3725"/>
        <w:gridCol w:w="3969"/>
      </w:tblGrid>
      <w:tr w:rsidR="00DF26A4" w:rsidRPr="00A347F0" w14:paraId="165CF283" w14:textId="77777777" w:rsidTr="006F7AD5">
        <w:tc>
          <w:tcPr>
            <w:tcW w:w="1945" w:type="dxa"/>
            <w:tcBorders>
              <w:right w:val="single" w:sz="4" w:space="0" w:color="FFFFFF" w:themeColor="background1"/>
            </w:tcBorders>
            <w:shd w:val="clear" w:color="auto" w:fill="00A2AC"/>
          </w:tcPr>
          <w:p w14:paraId="24F7737E" w14:textId="5A5CB15A" w:rsidR="00A851EC" w:rsidRPr="00AF5C4E" w:rsidRDefault="00CB5C58" w:rsidP="005743D7">
            <w:pPr>
              <w:pStyle w:val="ListParagraph"/>
              <w:spacing w:before="60" w:after="60"/>
              <w:ind w:left="113"/>
              <w:contextualSpacing w:val="0"/>
              <w:rPr>
                <w:rFonts w:ascii="Omnes SemiBold" w:eastAsiaTheme="minorEastAsia" w:hAnsi="Omnes SemiBold" w:cstheme="minorHAnsi"/>
                <w:color w:val="FFFFFF" w:themeColor="background1"/>
                <w:sz w:val="24"/>
                <w:szCs w:val="24"/>
              </w:rPr>
            </w:pPr>
            <w:r w:rsidRPr="00AF5C4E">
              <w:rPr>
                <w:rFonts w:ascii="Omnes SemiBold" w:eastAsiaTheme="minorEastAsia" w:hAnsi="Omnes SemiBold" w:cstheme="minorHAnsi"/>
                <w:bCs/>
                <w:color w:val="FFFFFF" w:themeColor="background1"/>
                <w:sz w:val="24"/>
                <w:szCs w:val="24"/>
              </w:rPr>
              <w:t>V</w:t>
            </w:r>
            <w:r w:rsidRPr="00AF5C4E">
              <w:rPr>
                <w:rFonts w:ascii="Omnes SemiBold" w:eastAsiaTheme="minorEastAsia" w:hAnsi="Omnes SemiBold"/>
                <w:bCs/>
                <w:color w:val="FFFFFF" w:themeColor="background1"/>
                <w:sz w:val="24"/>
                <w:szCs w:val="24"/>
              </w:rPr>
              <w:t>ACCINES</w:t>
            </w:r>
          </w:p>
        </w:tc>
        <w:tc>
          <w:tcPr>
            <w:tcW w:w="3725" w:type="dxa"/>
            <w:tcBorders>
              <w:left w:val="single" w:sz="4" w:space="0" w:color="FFFFFF" w:themeColor="background1"/>
              <w:right w:val="single" w:sz="4" w:space="0" w:color="FFFFFF" w:themeColor="background1"/>
            </w:tcBorders>
            <w:shd w:val="clear" w:color="auto" w:fill="00A2AC"/>
            <w:vAlign w:val="center"/>
          </w:tcPr>
          <w:p w14:paraId="4416747D" w14:textId="3A4986D9" w:rsidR="00A851EC" w:rsidRPr="00AF5C4E" w:rsidRDefault="00CB5C58" w:rsidP="005743D7">
            <w:pPr>
              <w:pStyle w:val="ListParagraph"/>
              <w:spacing w:before="60" w:after="60"/>
              <w:ind w:left="113"/>
              <w:contextualSpacing w:val="0"/>
              <w:rPr>
                <w:rFonts w:ascii="Omnes SemiBold" w:eastAsiaTheme="minorEastAsia" w:hAnsi="Omnes SemiBold" w:cstheme="minorHAnsi"/>
                <w:color w:val="FFFFFF" w:themeColor="background1"/>
                <w:sz w:val="24"/>
                <w:szCs w:val="24"/>
              </w:rPr>
            </w:pPr>
            <w:r w:rsidRPr="00AF5C4E">
              <w:rPr>
                <w:rFonts w:ascii="Omnes SemiBold" w:eastAsiaTheme="minorEastAsia" w:hAnsi="Omnes SemiBold" w:cstheme="minorHAnsi"/>
                <w:bCs/>
                <w:color w:val="FFFFFF" w:themeColor="background1"/>
                <w:sz w:val="24"/>
                <w:szCs w:val="24"/>
              </w:rPr>
              <w:t>AGE</w:t>
            </w:r>
            <w:r w:rsidR="00F61C74">
              <w:rPr>
                <w:rFonts w:ascii="Omnes SemiBold" w:eastAsiaTheme="minorEastAsia" w:hAnsi="Omnes SemiBold" w:cstheme="minorHAnsi"/>
                <w:bCs/>
                <w:color w:val="FFFFFF" w:themeColor="background1"/>
                <w:sz w:val="24"/>
                <w:szCs w:val="24"/>
              </w:rPr>
              <w:t xml:space="preserve"> (funded or unfunded)</w:t>
            </w:r>
          </w:p>
        </w:tc>
        <w:tc>
          <w:tcPr>
            <w:tcW w:w="3969" w:type="dxa"/>
            <w:tcBorders>
              <w:left w:val="single" w:sz="4" w:space="0" w:color="FFFFFF" w:themeColor="background1"/>
              <w:right w:val="single" w:sz="4" w:space="0" w:color="00A2AC"/>
            </w:tcBorders>
            <w:shd w:val="clear" w:color="auto" w:fill="00A2AC"/>
            <w:vAlign w:val="center"/>
          </w:tcPr>
          <w:p w14:paraId="2C7FBB16" w14:textId="6CE00D9B" w:rsidR="00A851EC" w:rsidRPr="00AF5C4E" w:rsidRDefault="00CB5C58" w:rsidP="005743D7">
            <w:pPr>
              <w:pStyle w:val="ListParagraph"/>
              <w:spacing w:before="60" w:after="60"/>
              <w:ind w:left="113"/>
              <w:contextualSpacing w:val="0"/>
              <w:rPr>
                <w:rFonts w:ascii="Omnes SemiBold" w:eastAsiaTheme="minorEastAsia" w:hAnsi="Omnes SemiBold" w:cstheme="minorHAnsi"/>
                <w:color w:val="FFFFFF" w:themeColor="background1"/>
                <w:sz w:val="24"/>
                <w:szCs w:val="24"/>
              </w:rPr>
            </w:pPr>
            <w:r w:rsidRPr="00AF5C4E">
              <w:rPr>
                <w:rFonts w:ascii="Omnes SemiBold" w:eastAsiaTheme="minorEastAsia" w:hAnsi="Omnes SemiBold" w:cstheme="minorHAnsi"/>
                <w:bCs/>
                <w:color w:val="FFFFFF" w:themeColor="background1"/>
                <w:sz w:val="24"/>
                <w:szCs w:val="24"/>
              </w:rPr>
              <w:t>RECORDING</w:t>
            </w:r>
          </w:p>
        </w:tc>
      </w:tr>
      <w:tr w:rsidR="003E287C" w:rsidRPr="00A347F0" w14:paraId="7C0AD7CE" w14:textId="77777777" w:rsidTr="006F7AD5">
        <w:tc>
          <w:tcPr>
            <w:tcW w:w="1945" w:type="dxa"/>
            <w:vMerge w:val="restart"/>
            <w:shd w:val="clear" w:color="auto" w:fill="EFFEFF"/>
          </w:tcPr>
          <w:p w14:paraId="06D051E0"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HPV, MMR</w:t>
            </w:r>
          </w:p>
        </w:tc>
        <w:tc>
          <w:tcPr>
            <w:tcW w:w="3725" w:type="dxa"/>
            <w:shd w:val="clear" w:color="auto" w:fill="EFFEFF"/>
          </w:tcPr>
          <w:p w14:paraId="00E1C064" w14:textId="68578FD5" w:rsidR="00A851EC" w:rsidRPr="0069688B" w:rsidRDefault="00A851EC" w:rsidP="005743D7">
            <w:pPr>
              <w:pStyle w:val="ListParagraph"/>
              <w:spacing w:before="120" w:after="120"/>
              <w:ind w:left="0"/>
              <w:contextualSpacing w:val="0"/>
              <w:rPr>
                <w:rFonts w:ascii="Omnes" w:eastAsiaTheme="minorEastAsia" w:hAnsi="Omnes" w:cstheme="minorHAnsi"/>
              </w:rPr>
            </w:pPr>
            <w:r w:rsidRPr="0069688B">
              <w:rPr>
                <w:rFonts w:ascii="Omnes" w:eastAsiaTheme="minorEastAsia" w:hAnsi="Omnes" w:cstheme="minorHAnsi"/>
              </w:rPr>
              <w:t>Under 13 years</w:t>
            </w:r>
            <w:r w:rsidR="007112E6" w:rsidRPr="007112E6">
              <w:rPr>
                <w:rStyle w:val="FootnoteReference"/>
                <w:color w:val="000000" w:themeColor="text1"/>
              </w:rPr>
              <w:footnoteRef/>
            </w:r>
          </w:p>
        </w:tc>
        <w:tc>
          <w:tcPr>
            <w:tcW w:w="3969" w:type="dxa"/>
            <w:shd w:val="clear" w:color="auto" w:fill="EFFEFF"/>
          </w:tcPr>
          <w:p w14:paraId="6F9E70C6"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r w:rsidRPr="0069688B">
              <w:rPr>
                <w:rFonts w:ascii="Omnes" w:eastAsiaTheme="minorEastAsia" w:hAnsi="Omnes" w:cstheme="minorHAnsi"/>
              </w:rPr>
              <w:t>NIR3 form</w:t>
            </w:r>
          </w:p>
        </w:tc>
      </w:tr>
      <w:tr w:rsidR="003E287C" w:rsidRPr="00A347F0" w14:paraId="712635CD" w14:textId="77777777" w:rsidTr="006F7AD5">
        <w:tc>
          <w:tcPr>
            <w:tcW w:w="1945" w:type="dxa"/>
            <w:vMerge/>
            <w:shd w:val="clear" w:color="auto" w:fill="EFFEFF"/>
          </w:tcPr>
          <w:p w14:paraId="4705F937"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p>
        </w:tc>
        <w:tc>
          <w:tcPr>
            <w:tcW w:w="3725" w:type="dxa"/>
            <w:shd w:val="clear" w:color="auto" w:fill="EFFEFF"/>
          </w:tcPr>
          <w:p w14:paraId="4B3684BA" w14:textId="31762BAE" w:rsidR="00A851EC" w:rsidRPr="0069688B" w:rsidRDefault="00A851EC" w:rsidP="005743D7">
            <w:pPr>
              <w:pStyle w:val="ListParagraph"/>
              <w:spacing w:before="120" w:after="120"/>
              <w:ind w:left="0"/>
              <w:contextualSpacing w:val="0"/>
              <w:rPr>
                <w:rFonts w:ascii="Omnes" w:eastAsiaTheme="minorEastAsia" w:hAnsi="Omnes" w:cstheme="minorHAnsi"/>
              </w:rPr>
            </w:pPr>
            <w:r w:rsidRPr="0069688B">
              <w:rPr>
                <w:rFonts w:ascii="Omnes" w:eastAsiaTheme="minorEastAsia" w:hAnsi="Omnes" w:cstheme="minorHAnsi"/>
              </w:rPr>
              <w:t xml:space="preserve">13 years </w:t>
            </w:r>
            <w:r w:rsidR="00D57960">
              <w:rPr>
                <w:rFonts w:ascii="Omnes" w:eastAsiaTheme="minorEastAsia" w:hAnsi="Omnes" w:cstheme="minorHAnsi"/>
              </w:rPr>
              <w:t>and over</w:t>
            </w:r>
          </w:p>
        </w:tc>
        <w:tc>
          <w:tcPr>
            <w:tcW w:w="3969" w:type="dxa"/>
            <w:shd w:val="clear" w:color="auto" w:fill="EFFEFF"/>
          </w:tcPr>
          <w:p w14:paraId="058EB3EF"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r w:rsidRPr="0069688B">
              <w:rPr>
                <w:rFonts w:ascii="Omnes" w:eastAsiaTheme="minorEastAsia" w:hAnsi="Omnes" w:cstheme="minorHAnsi"/>
              </w:rPr>
              <w:t>AIR</w:t>
            </w:r>
          </w:p>
        </w:tc>
      </w:tr>
      <w:tr w:rsidR="003E287C" w:rsidRPr="00A347F0" w14:paraId="6147E29B" w14:textId="77777777" w:rsidTr="006F7AD5">
        <w:tc>
          <w:tcPr>
            <w:tcW w:w="1945" w:type="dxa"/>
            <w:shd w:val="clear" w:color="auto" w:fill="EFFEFF"/>
          </w:tcPr>
          <w:p w14:paraId="61EAE84A" w14:textId="77777777"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Tdap</w:t>
            </w:r>
          </w:p>
        </w:tc>
        <w:tc>
          <w:tcPr>
            <w:tcW w:w="3725" w:type="dxa"/>
            <w:shd w:val="clear" w:color="auto" w:fill="EFFEFF"/>
          </w:tcPr>
          <w:p w14:paraId="69D5C86C" w14:textId="001C3EC8" w:rsidR="00BD55F4"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 xml:space="preserve">13 years </w:t>
            </w:r>
            <w:r w:rsidR="00BD55F4">
              <w:rPr>
                <w:rFonts w:ascii="Omnes" w:eastAsiaTheme="minorEastAsia" w:hAnsi="Omnes" w:cstheme="minorHAnsi"/>
              </w:rPr>
              <w:t>and over</w:t>
            </w:r>
            <w:r>
              <w:rPr>
                <w:rFonts w:ascii="Omnes" w:eastAsiaTheme="minorEastAsia" w:hAnsi="Omnes" w:cstheme="minorHAnsi"/>
              </w:rPr>
              <w:t xml:space="preserve"> if pregnant</w:t>
            </w:r>
          </w:p>
          <w:p w14:paraId="0BDE519A" w14:textId="381A6D14" w:rsidR="00A851EC" w:rsidRDefault="00BD55F4"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If not pregnant,</w:t>
            </w:r>
            <w:r w:rsidR="00A851EC">
              <w:rPr>
                <w:rFonts w:ascii="Omnes" w:eastAsiaTheme="minorEastAsia" w:hAnsi="Omnes" w:cstheme="minorHAnsi"/>
              </w:rPr>
              <w:t xml:space="preserve"> 18 years </w:t>
            </w:r>
            <w:r w:rsidR="00D57960">
              <w:rPr>
                <w:rFonts w:ascii="Omnes" w:eastAsiaTheme="minorEastAsia" w:hAnsi="Omnes" w:cstheme="minorHAnsi"/>
              </w:rPr>
              <w:t>and over</w:t>
            </w:r>
          </w:p>
        </w:tc>
        <w:tc>
          <w:tcPr>
            <w:tcW w:w="3969" w:type="dxa"/>
            <w:shd w:val="clear" w:color="auto" w:fill="EFFEFF"/>
          </w:tcPr>
          <w:p w14:paraId="6AED37F1" w14:textId="77777777"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AIR</w:t>
            </w:r>
          </w:p>
        </w:tc>
      </w:tr>
      <w:tr w:rsidR="003E287C" w:rsidRPr="00A347F0" w14:paraId="64D9D08E" w14:textId="77777777" w:rsidTr="006F7AD5">
        <w:tc>
          <w:tcPr>
            <w:tcW w:w="1945" w:type="dxa"/>
            <w:shd w:val="clear" w:color="auto" w:fill="EFFEFF"/>
          </w:tcPr>
          <w:p w14:paraId="1DCD3B1D" w14:textId="2CF4AB7F"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 xml:space="preserve">MenB, </w:t>
            </w:r>
            <w:proofErr w:type="spellStart"/>
            <w:r w:rsidR="000C48A8">
              <w:rPr>
                <w:rFonts w:ascii="Omnes" w:eastAsiaTheme="minorEastAsia" w:hAnsi="Omnes" w:cstheme="minorHAnsi"/>
              </w:rPr>
              <w:t>Men</w:t>
            </w:r>
            <w:r w:rsidR="000F1450">
              <w:rPr>
                <w:rFonts w:ascii="Omnes" w:eastAsiaTheme="minorEastAsia" w:hAnsi="Omnes" w:cstheme="minorHAnsi"/>
              </w:rPr>
              <w:t>ACWY</w:t>
            </w:r>
            <w:proofErr w:type="spellEnd"/>
          </w:p>
        </w:tc>
        <w:tc>
          <w:tcPr>
            <w:tcW w:w="3725" w:type="dxa"/>
            <w:shd w:val="clear" w:color="auto" w:fill="EFFEFF"/>
          </w:tcPr>
          <w:p w14:paraId="6561831A" w14:textId="2D7DF360"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 xml:space="preserve">16 years </w:t>
            </w:r>
            <w:r w:rsidR="00D57960">
              <w:rPr>
                <w:rFonts w:ascii="Omnes" w:eastAsiaTheme="minorEastAsia" w:hAnsi="Omnes" w:cstheme="minorHAnsi"/>
              </w:rPr>
              <w:t>and over</w:t>
            </w:r>
          </w:p>
        </w:tc>
        <w:tc>
          <w:tcPr>
            <w:tcW w:w="3969" w:type="dxa"/>
            <w:shd w:val="clear" w:color="auto" w:fill="EFFEFF"/>
          </w:tcPr>
          <w:p w14:paraId="68EF65CB" w14:textId="77777777"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AIR</w:t>
            </w:r>
          </w:p>
        </w:tc>
      </w:tr>
      <w:tr w:rsidR="003E287C" w:rsidRPr="00A347F0" w14:paraId="585F9B7A" w14:textId="77777777" w:rsidTr="006F7AD5">
        <w:tc>
          <w:tcPr>
            <w:tcW w:w="1945" w:type="dxa"/>
            <w:shd w:val="clear" w:color="auto" w:fill="EFFEFF"/>
          </w:tcPr>
          <w:p w14:paraId="1322CD00" w14:textId="77777777"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rZV/Shingles</w:t>
            </w:r>
          </w:p>
        </w:tc>
        <w:tc>
          <w:tcPr>
            <w:tcW w:w="3725" w:type="dxa"/>
            <w:shd w:val="clear" w:color="auto" w:fill="EFFEFF"/>
          </w:tcPr>
          <w:p w14:paraId="391F44AE" w14:textId="51097522"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 xml:space="preserve">50 years </w:t>
            </w:r>
            <w:r w:rsidR="00D57960">
              <w:rPr>
                <w:rFonts w:ascii="Omnes" w:eastAsiaTheme="minorEastAsia" w:hAnsi="Omnes" w:cstheme="minorHAnsi"/>
              </w:rPr>
              <w:t>and over</w:t>
            </w:r>
          </w:p>
        </w:tc>
        <w:tc>
          <w:tcPr>
            <w:tcW w:w="3969" w:type="dxa"/>
            <w:shd w:val="clear" w:color="auto" w:fill="EFFEFF"/>
          </w:tcPr>
          <w:p w14:paraId="7F9A8C37" w14:textId="77777777"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AIR</w:t>
            </w:r>
          </w:p>
        </w:tc>
      </w:tr>
      <w:tr w:rsidR="003E287C" w:rsidRPr="00A347F0" w14:paraId="21CC9DDA" w14:textId="77777777" w:rsidTr="006F7AD5">
        <w:tc>
          <w:tcPr>
            <w:tcW w:w="1945" w:type="dxa"/>
            <w:shd w:val="clear" w:color="auto" w:fill="EFFEFF"/>
          </w:tcPr>
          <w:p w14:paraId="66DC707C" w14:textId="77777777"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Influenza</w:t>
            </w:r>
          </w:p>
        </w:tc>
        <w:tc>
          <w:tcPr>
            <w:tcW w:w="3725" w:type="dxa"/>
            <w:shd w:val="clear" w:color="auto" w:fill="EFFEFF"/>
          </w:tcPr>
          <w:p w14:paraId="31D424BB"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All ages</w:t>
            </w:r>
          </w:p>
        </w:tc>
        <w:tc>
          <w:tcPr>
            <w:tcW w:w="3969" w:type="dxa"/>
            <w:shd w:val="clear" w:color="auto" w:fill="EFFEFF"/>
          </w:tcPr>
          <w:p w14:paraId="3291F20D"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CIR / AIR</w:t>
            </w:r>
          </w:p>
        </w:tc>
      </w:tr>
      <w:tr w:rsidR="003E287C" w:rsidRPr="00A347F0" w14:paraId="64BD9D49" w14:textId="77777777" w:rsidTr="006F7AD5">
        <w:tc>
          <w:tcPr>
            <w:tcW w:w="1945" w:type="dxa"/>
            <w:shd w:val="clear" w:color="auto" w:fill="EFFEFF"/>
          </w:tcPr>
          <w:p w14:paraId="41D079CE" w14:textId="77777777" w:rsidR="00A851EC"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COVID-19</w:t>
            </w:r>
          </w:p>
        </w:tc>
        <w:tc>
          <w:tcPr>
            <w:tcW w:w="3725" w:type="dxa"/>
            <w:shd w:val="clear" w:color="auto" w:fill="EFFEFF"/>
          </w:tcPr>
          <w:p w14:paraId="75DDA3DB"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All ages</w:t>
            </w:r>
          </w:p>
        </w:tc>
        <w:tc>
          <w:tcPr>
            <w:tcW w:w="3969" w:type="dxa"/>
            <w:shd w:val="clear" w:color="auto" w:fill="EFFEFF"/>
          </w:tcPr>
          <w:p w14:paraId="52E40876" w14:textId="77777777" w:rsidR="00A851EC" w:rsidRPr="0069688B" w:rsidRDefault="00A851EC" w:rsidP="005743D7">
            <w:pPr>
              <w:pStyle w:val="ListParagraph"/>
              <w:spacing w:before="120" w:after="120"/>
              <w:ind w:left="0"/>
              <w:contextualSpacing w:val="0"/>
              <w:rPr>
                <w:rFonts w:ascii="Omnes" w:eastAsiaTheme="minorEastAsia" w:hAnsi="Omnes" w:cstheme="minorHAnsi"/>
              </w:rPr>
            </w:pPr>
            <w:r>
              <w:rPr>
                <w:rFonts w:ascii="Omnes" w:eastAsiaTheme="minorEastAsia" w:hAnsi="Omnes" w:cstheme="minorHAnsi"/>
              </w:rPr>
              <w:t>CIR</w:t>
            </w:r>
          </w:p>
        </w:tc>
      </w:tr>
    </w:tbl>
    <w:p w14:paraId="6AD0D2FD" w14:textId="4B313A29" w:rsidR="001B2B01" w:rsidRPr="00AF5C4E" w:rsidRDefault="007112E6" w:rsidP="00DE2AB4">
      <w:pPr>
        <w:spacing w:before="120"/>
        <w:rPr>
          <w:rFonts w:ascii="Omnes" w:eastAsiaTheme="minorEastAsia" w:hAnsi="Omnes" w:cstheme="minorHAnsi"/>
        </w:rPr>
      </w:pPr>
      <w:r w:rsidRPr="007112E6">
        <w:rPr>
          <w:rStyle w:val="FootnoteReference"/>
          <w:color w:val="000000" w:themeColor="text1"/>
        </w:rPr>
        <w:footnoteRef/>
      </w:r>
      <w:r w:rsidR="00805EDB" w:rsidRPr="00AF5C4E">
        <w:rPr>
          <w:rFonts w:ascii="Omnes" w:eastAsiaTheme="minorEastAsia" w:hAnsi="Omnes" w:cstheme="minorHAnsi"/>
        </w:rPr>
        <w:t xml:space="preserve">This age limitation is a temporary measure while </w:t>
      </w:r>
      <w:r w:rsidR="00D21D9E" w:rsidRPr="00AF5C4E">
        <w:rPr>
          <w:rFonts w:ascii="Omnes" w:eastAsiaTheme="minorEastAsia" w:hAnsi="Omnes" w:cstheme="minorHAnsi"/>
        </w:rPr>
        <w:t>AIR</w:t>
      </w:r>
      <w:r w:rsidR="00805EDB" w:rsidRPr="00AF5C4E">
        <w:rPr>
          <w:rFonts w:ascii="Omnes" w:eastAsiaTheme="minorEastAsia" w:hAnsi="Omnes" w:cstheme="minorHAnsi"/>
        </w:rPr>
        <w:t xml:space="preserve"> is </w:t>
      </w:r>
      <w:r w:rsidR="00625A08" w:rsidRPr="00AF5C4E">
        <w:rPr>
          <w:rFonts w:ascii="Omnes" w:eastAsiaTheme="minorEastAsia" w:hAnsi="Omnes" w:cstheme="minorHAnsi"/>
        </w:rPr>
        <w:t xml:space="preserve">in a </w:t>
      </w:r>
      <w:r w:rsidR="00805EDB" w:rsidRPr="00AF5C4E">
        <w:rPr>
          <w:rFonts w:ascii="Omnes" w:eastAsiaTheme="minorEastAsia" w:hAnsi="Omnes" w:cstheme="minorHAnsi"/>
        </w:rPr>
        <w:t xml:space="preserve">transition phase. </w:t>
      </w:r>
      <w:r w:rsidR="00625A08" w:rsidRPr="00AF5C4E">
        <w:rPr>
          <w:rFonts w:ascii="Omnes" w:eastAsiaTheme="minorEastAsia" w:hAnsi="Omnes" w:cstheme="minorHAnsi"/>
        </w:rPr>
        <w:t>AIR will be able to accommodate childhood vaccines later in 2023 when the entire</w:t>
      </w:r>
      <w:r w:rsidR="00625A08">
        <w:rPr>
          <w:rFonts w:ascii="Omnes" w:eastAsiaTheme="minorEastAsia" w:hAnsi="Omnes" w:cstheme="minorHAnsi"/>
        </w:rPr>
        <w:t xml:space="preserve"> </w:t>
      </w:r>
      <w:r w:rsidR="000D07CC">
        <w:rPr>
          <w:rFonts w:ascii="Omnes" w:eastAsiaTheme="minorEastAsia" w:hAnsi="Omnes" w:cstheme="minorHAnsi"/>
        </w:rPr>
        <w:t>health</w:t>
      </w:r>
      <w:r w:rsidR="00625A08" w:rsidRPr="00AF5C4E">
        <w:rPr>
          <w:rFonts w:ascii="Omnes" w:eastAsiaTheme="minorEastAsia" w:hAnsi="Omnes" w:cstheme="minorHAnsi"/>
        </w:rPr>
        <w:t xml:space="preserve"> sector transitions from</w:t>
      </w:r>
      <w:r w:rsidR="00625A08">
        <w:rPr>
          <w:rFonts w:ascii="Omnes" w:eastAsiaTheme="minorEastAsia" w:hAnsi="Omnes" w:cstheme="minorHAnsi"/>
        </w:rPr>
        <w:t xml:space="preserve"> </w:t>
      </w:r>
      <w:r>
        <w:rPr>
          <w:rFonts w:ascii="Omnes" w:eastAsiaTheme="minorEastAsia" w:hAnsi="Omnes" w:cstheme="minorHAnsi"/>
        </w:rPr>
        <w:t>the</w:t>
      </w:r>
      <w:r w:rsidR="00625A08" w:rsidRPr="00AF5C4E">
        <w:rPr>
          <w:rFonts w:ascii="Omnes" w:eastAsiaTheme="minorEastAsia" w:hAnsi="Omnes" w:cstheme="minorHAnsi"/>
        </w:rPr>
        <w:t xml:space="preserve"> </w:t>
      </w:r>
      <w:r w:rsidR="006C61BA" w:rsidRPr="00AF5C4E">
        <w:rPr>
          <w:rFonts w:ascii="Omnes" w:eastAsiaTheme="minorEastAsia" w:hAnsi="Omnes" w:cstheme="minorHAnsi"/>
        </w:rPr>
        <w:t>NIR</w:t>
      </w:r>
      <w:r w:rsidR="00780AF6" w:rsidRPr="00AF5C4E">
        <w:rPr>
          <w:rFonts w:ascii="Omnes" w:eastAsiaTheme="minorEastAsia" w:hAnsi="Omnes" w:cstheme="minorHAnsi"/>
        </w:rPr>
        <w:t xml:space="preserve"> to AIR</w:t>
      </w:r>
      <w:r w:rsidR="00625A08" w:rsidRPr="00AF5C4E">
        <w:rPr>
          <w:rFonts w:ascii="Omnes" w:eastAsiaTheme="minorEastAsia" w:hAnsi="Omnes" w:cstheme="minorHAnsi"/>
        </w:rPr>
        <w:t>.</w:t>
      </w:r>
    </w:p>
    <w:p w14:paraId="76B382C5" w14:textId="7DA450A7" w:rsidR="008843BC" w:rsidRDefault="00861881" w:rsidP="008843BC">
      <w:pPr>
        <w:rPr>
          <w:rStyle w:val="normaltextrun"/>
          <w:rFonts w:ascii="Omnes" w:hAnsi="Omnes" w:cstheme="minorHAnsi"/>
        </w:rPr>
      </w:pPr>
      <w:r>
        <w:rPr>
          <w:rStyle w:val="normaltextrun"/>
          <w:rFonts w:ascii="Omnes" w:hAnsi="Omnes" w:cstheme="minorHAnsi"/>
        </w:rPr>
        <w:t>For ph</w:t>
      </w:r>
      <w:r w:rsidRPr="005654BE">
        <w:rPr>
          <w:rStyle w:val="normaltextrun"/>
          <w:rFonts w:ascii="Omnes" w:hAnsi="Omnes" w:cstheme="minorHAnsi"/>
        </w:rPr>
        <w:t>armacies who are</w:t>
      </w:r>
      <w:r w:rsidR="008843BC" w:rsidRPr="005654BE">
        <w:rPr>
          <w:rStyle w:val="normaltextrun"/>
          <w:rFonts w:ascii="Omnes" w:hAnsi="Omnes" w:cstheme="minorHAnsi"/>
        </w:rPr>
        <w:t xml:space="preserve"> not registered to use </w:t>
      </w:r>
      <w:r w:rsidR="00DD19FB" w:rsidRPr="005654BE">
        <w:rPr>
          <w:rStyle w:val="normaltextrun"/>
          <w:rFonts w:ascii="Omnes" w:hAnsi="Omnes" w:cstheme="minorHAnsi"/>
        </w:rPr>
        <w:t>A</w:t>
      </w:r>
      <w:r w:rsidR="008843BC" w:rsidRPr="005654BE">
        <w:rPr>
          <w:rStyle w:val="normaltextrun"/>
          <w:rFonts w:ascii="Omnes" w:hAnsi="Omnes" w:cstheme="minorHAnsi"/>
        </w:rPr>
        <w:t xml:space="preserve">IR, please follow the link </w:t>
      </w:r>
      <w:hyperlink r:id="rId91" w:history="1">
        <w:r w:rsidR="008843BC" w:rsidRPr="005654BE">
          <w:rPr>
            <w:rStyle w:val="Hyperlink"/>
            <w:rFonts w:ascii="Omnes" w:hAnsi="Omnes"/>
          </w:rPr>
          <w:t>here</w:t>
        </w:r>
      </w:hyperlink>
      <w:r w:rsidR="008843BC" w:rsidRPr="005654BE">
        <w:rPr>
          <w:rStyle w:val="normaltextrun"/>
          <w:rFonts w:ascii="Omnes" w:hAnsi="Omnes" w:cstheme="minorHAnsi"/>
        </w:rPr>
        <w:t xml:space="preserve"> and</w:t>
      </w:r>
      <w:r w:rsidR="00DD19FB" w:rsidRPr="005654BE">
        <w:rPr>
          <w:rStyle w:val="normaltextrun"/>
          <w:rFonts w:ascii="Omnes" w:hAnsi="Omnes" w:cstheme="minorHAnsi"/>
        </w:rPr>
        <w:t xml:space="preserve"> complete</w:t>
      </w:r>
      <w:r w:rsidR="008843BC" w:rsidRPr="005654BE">
        <w:rPr>
          <w:rStyle w:val="normaltextrun"/>
          <w:rFonts w:ascii="Omnes" w:hAnsi="Omnes" w:cstheme="minorHAnsi"/>
        </w:rPr>
        <w:t xml:space="preserve"> the sign-up steps. </w:t>
      </w:r>
      <w:r w:rsidR="008843BC" w:rsidRPr="00754F52">
        <w:rPr>
          <w:rStyle w:val="normaltextrun"/>
          <w:rFonts w:ascii="Omnes" w:hAnsi="Omnes" w:cstheme="minorHAnsi"/>
        </w:rPr>
        <w:t xml:space="preserve">For more support using AIR, there is a </w:t>
      </w:r>
      <w:hyperlink r:id="rId92" w:anchor="air-general-deck" w:history="1">
        <w:r w:rsidR="008843BC" w:rsidRPr="005654BE">
          <w:rPr>
            <w:rStyle w:val="Hyperlink"/>
            <w:rFonts w:ascii="Omnes" w:hAnsi="Omnes"/>
          </w:rPr>
          <w:t>toolkit</w:t>
        </w:r>
      </w:hyperlink>
      <w:r w:rsidR="008843BC" w:rsidRPr="00754F52">
        <w:rPr>
          <w:rStyle w:val="normaltextrun"/>
          <w:rFonts w:ascii="Omnes" w:hAnsi="Omnes" w:cstheme="minorHAnsi"/>
        </w:rPr>
        <w:t xml:space="preserve"> available on the AIR </w:t>
      </w:r>
      <w:hyperlink r:id="rId93" w:history="1">
        <w:r w:rsidR="008843BC" w:rsidRPr="005654BE">
          <w:rPr>
            <w:rStyle w:val="Hyperlink"/>
            <w:rFonts w:ascii="Omnes" w:hAnsi="Omnes"/>
          </w:rPr>
          <w:t>website</w:t>
        </w:r>
      </w:hyperlink>
      <w:r w:rsidR="008843BC" w:rsidRPr="00754F52">
        <w:rPr>
          <w:rStyle w:val="normaltextrun"/>
          <w:rFonts w:ascii="Omnes" w:hAnsi="Omnes" w:cstheme="minorHAnsi"/>
        </w:rPr>
        <w:t>.</w:t>
      </w:r>
    </w:p>
    <w:p w14:paraId="7A2B6BE8" w14:textId="2EB24A1A" w:rsidR="0056521F" w:rsidRPr="0056521F" w:rsidRDefault="00B53FEF" w:rsidP="0056521F">
      <w:pPr>
        <w:rPr>
          <w:rFonts w:ascii="Omnes" w:hAnsi="Omnes"/>
        </w:rPr>
      </w:pPr>
      <w:r w:rsidRPr="005274A9">
        <w:rPr>
          <w:rFonts w:ascii="Omnes" w:hAnsi="Omnes"/>
        </w:rPr>
        <w:t xml:space="preserve">The Aotearoa Immunisation Register (AIR) vaccinator portal displays a health consumer’s </w:t>
      </w:r>
      <w:hyperlink r:id="rId94" w:anchor="4a0000008aXT/a/4a0000004RP6/V1u7n5xZfS9Q4VH77oYe8ArEMCvTwsojB1Juq8zcPXM" w:history="1">
        <w:r w:rsidRPr="005274A9">
          <w:rPr>
            <w:rStyle w:val="Hyperlink"/>
            <w:rFonts w:ascii="Omnes" w:hAnsi="Omnes"/>
          </w:rPr>
          <w:t>vaccination history</w:t>
        </w:r>
      </w:hyperlink>
      <w:r w:rsidRPr="005274A9">
        <w:rPr>
          <w:rFonts w:ascii="Omnes" w:hAnsi="Omnes"/>
        </w:rPr>
        <w:t xml:space="preserve"> from existing records such as the COVID-19 Immunisation Register (CIR) and National Immunisation Register (NIR</w:t>
      </w:r>
      <w:r w:rsidRPr="0056521F">
        <w:rPr>
          <w:rFonts w:ascii="Omnes" w:hAnsi="Omnes"/>
        </w:rPr>
        <w:t>).</w:t>
      </w:r>
      <w:r w:rsidR="007F7C76" w:rsidRPr="0056521F">
        <w:rPr>
          <w:rFonts w:ascii="Omnes" w:hAnsi="Omnes"/>
        </w:rPr>
        <w:t xml:space="preserve"> </w:t>
      </w:r>
      <w:r w:rsidR="0056521F" w:rsidRPr="0056521F">
        <w:rPr>
          <w:rFonts w:ascii="Omnes" w:hAnsi="Omnes"/>
        </w:rPr>
        <w:t>If a vaccination is recorded by pharmacy in AIR, this vaccination will also be able to be seen by other health professionals through the AIR vaccinator portal. If the person vaccinated is enrolled with a General Practice</w:t>
      </w:r>
      <w:r w:rsidR="00DC19A3">
        <w:rPr>
          <w:rFonts w:ascii="Omnes" w:hAnsi="Omnes"/>
        </w:rPr>
        <w:t>,</w:t>
      </w:r>
      <w:r w:rsidR="0056521F" w:rsidRPr="0056521F">
        <w:rPr>
          <w:rFonts w:ascii="Omnes" w:hAnsi="Omnes"/>
        </w:rPr>
        <w:t xml:space="preserve"> that General Practice will receive a notification of any vaccine recorded in AIR to their Patient Management System (PMS), this is similar to how the NIR and CIR work.</w:t>
      </w:r>
    </w:p>
    <w:p w14:paraId="63344BF2" w14:textId="7C7C5746" w:rsidR="0056521F" w:rsidRDefault="0056521F" w:rsidP="0056521F">
      <w:pPr>
        <w:rPr>
          <w:rFonts w:ascii="Calibri" w:hAnsi="Calibri"/>
        </w:rPr>
      </w:pPr>
      <w:r w:rsidRPr="0056521F">
        <w:rPr>
          <w:rFonts w:ascii="Omnes" w:hAnsi="Omnes"/>
        </w:rPr>
        <w:t xml:space="preserve">Vaccines recorded in AIR are not visible in NIR therefore AIR is </w:t>
      </w:r>
      <w:r w:rsidR="00DC19A3" w:rsidRPr="0056521F">
        <w:rPr>
          <w:rFonts w:ascii="Omnes" w:hAnsi="Omnes"/>
        </w:rPr>
        <w:t>restricted</w:t>
      </w:r>
      <w:r w:rsidRPr="0056521F">
        <w:rPr>
          <w:rFonts w:ascii="Omnes" w:hAnsi="Omnes"/>
        </w:rPr>
        <w:t xml:space="preserve"> to adult vaccines only (13</w:t>
      </w:r>
      <w:r w:rsidR="00DC19A3">
        <w:rPr>
          <w:rFonts w:ascii="Omnes" w:hAnsi="Omnes"/>
        </w:rPr>
        <w:t>+</w:t>
      </w:r>
      <w:r w:rsidRPr="0056521F">
        <w:rPr>
          <w:rFonts w:ascii="Omnes" w:hAnsi="Omnes"/>
        </w:rPr>
        <w:t xml:space="preserve"> year</w:t>
      </w:r>
      <w:r w:rsidR="00DC19A3">
        <w:rPr>
          <w:rFonts w:ascii="Omnes" w:hAnsi="Omnes"/>
        </w:rPr>
        <w:t>s</w:t>
      </w:r>
      <w:r w:rsidRPr="0056521F">
        <w:rPr>
          <w:rFonts w:ascii="Omnes" w:hAnsi="Omnes"/>
        </w:rPr>
        <w:t>) at this stage, until the AIR fully replaces the NIR which is due to be complete later this year.</w:t>
      </w:r>
    </w:p>
    <w:p w14:paraId="65CCA3C4" w14:textId="4D7FB909" w:rsidR="008843BC" w:rsidRPr="008843BC" w:rsidRDefault="008843BC" w:rsidP="00D424FD">
      <w:pPr>
        <w:rPr>
          <w:rFonts w:ascii="Omnes SemiBold" w:eastAsia="Times New Roman" w:hAnsi="Omnes SemiBold" w:cstheme="minorHAnsi"/>
          <w:sz w:val="28"/>
          <w:szCs w:val="28"/>
        </w:rPr>
      </w:pPr>
      <w:r w:rsidRPr="008843BC">
        <w:rPr>
          <w:rFonts w:ascii="Omnes SemiBold" w:eastAsia="Times New Roman" w:hAnsi="Omnes SemiBold" w:cstheme="minorHAnsi"/>
          <w:sz w:val="28"/>
          <w:szCs w:val="28"/>
        </w:rPr>
        <w:t>NIR3 Forms</w:t>
      </w:r>
    </w:p>
    <w:p w14:paraId="683B3336" w14:textId="3F204398" w:rsidR="001B2B01" w:rsidRDefault="00DC421B" w:rsidP="00D424FD">
      <w:pPr>
        <w:rPr>
          <w:rFonts w:ascii="Omnes" w:eastAsiaTheme="minorEastAsia" w:hAnsi="Omnes" w:cstheme="minorHAnsi"/>
        </w:rPr>
      </w:pPr>
      <w:r w:rsidRPr="005C2A98">
        <w:rPr>
          <w:rFonts w:eastAsia="Calibri" w:cstheme="minorHAnsi"/>
          <w:noProof/>
        </w:rPr>
        <mc:AlternateContent>
          <mc:Choice Requires="wps">
            <w:drawing>
              <wp:anchor distT="0" distB="0" distL="114300" distR="114300" simplePos="0" relativeHeight="251658270" behindDoc="0" locked="0" layoutInCell="1" allowOverlap="1" wp14:anchorId="132D2F0F" wp14:editId="79C94666">
                <wp:simplePos x="0" y="0"/>
                <wp:positionH relativeFrom="margin">
                  <wp:align>center</wp:align>
                </wp:positionH>
                <wp:positionV relativeFrom="paragraph">
                  <wp:posOffset>914748</wp:posOffset>
                </wp:positionV>
                <wp:extent cx="6347460" cy="14947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94790"/>
                        </a:xfrm>
                        <a:prstGeom prst="rect">
                          <a:avLst/>
                        </a:prstGeom>
                        <a:solidFill>
                          <a:srgbClr val="D3EBED"/>
                        </a:solidFill>
                        <a:ln w="9525">
                          <a:noFill/>
                          <a:miter lim="800000"/>
                          <a:headEnd/>
                          <a:tailEnd/>
                        </a:ln>
                      </wps:spPr>
                      <wps:txbx>
                        <w:txbxContent>
                          <w:p w14:paraId="4532613F" w14:textId="77777777" w:rsidR="001A6646" w:rsidRPr="00C85F94" w:rsidRDefault="004F0F6F" w:rsidP="001A6646">
                            <w:pPr>
                              <w:rPr>
                                <w:rFonts w:ascii="Omnes SemiBold" w:eastAsia="Times New Roman" w:hAnsi="Omnes SemiBold" w:cstheme="minorHAnsi"/>
                                <w:color w:val="006E74"/>
                                <w:sz w:val="28"/>
                                <w:szCs w:val="28"/>
                              </w:rPr>
                            </w:pPr>
                            <w:r w:rsidRPr="00CD01E4">
                              <w:rPr>
                                <w:rFonts w:ascii="Omnes SemiBold" w:eastAsia="Times New Roman" w:hAnsi="Omnes SemiBold" w:cstheme="minorHAnsi"/>
                                <w:color w:val="006E74"/>
                                <w:sz w:val="28"/>
                                <w:szCs w:val="28"/>
                              </w:rPr>
                              <w:t xml:space="preserve">Support for </w:t>
                            </w:r>
                            <w:r w:rsidRPr="00C85F94">
                              <w:rPr>
                                <w:rFonts w:ascii="Omnes SemiBold" w:eastAsia="Times New Roman" w:hAnsi="Omnes SemiBold" w:cstheme="minorHAnsi"/>
                                <w:color w:val="006E74"/>
                                <w:sz w:val="28"/>
                                <w:szCs w:val="28"/>
                              </w:rPr>
                              <w:t>immunisation systems</w:t>
                            </w:r>
                          </w:p>
                          <w:p w14:paraId="38C985EE" w14:textId="77777777" w:rsidR="001A6646" w:rsidRPr="002022C3" w:rsidRDefault="00AB3EBC" w:rsidP="002022C3">
                            <w:pPr>
                              <w:spacing w:after="80"/>
                              <w:rPr>
                                <w:rFonts w:ascii="Omnes SemiBold" w:eastAsia="Calibri" w:hAnsi="Omnes SemiBold" w:cstheme="minorHAnsi"/>
                                <w:color w:val="006E74"/>
                              </w:rPr>
                            </w:pPr>
                            <w:r>
                              <w:rPr>
                                <w:rFonts w:ascii="Omnes SemiBold" w:eastAsia="Calibri" w:hAnsi="Omnes SemiBold" w:cstheme="minorHAnsi"/>
                                <w:color w:val="006E74"/>
                              </w:rPr>
                              <w:t>For</w:t>
                            </w:r>
                            <w:r w:rsidR="001A6646" w:rsidRPr="00C85F94">
                              <w:rPr>
                                <w:rFonts w:ascii="Omnes SemiBold" w:eastAsia="Calibri" w:hAnsi="Omnes SemiBold" w:cstheme="minorHAnsi"/>
                                <w:color w:val="006E74"/>
                              </w:rPr>
                              <w:t xml:space="preserve"> </w:t>
                            </w:r>
                            <w:r w:rsidR="000268F4">
                              <w:rPr>
                                <w:rFonts w:ascii="Omnes SemiBold" w:eastAsia="Calibri" w:hAnsi="Omnes SemiBold" w:cstheme="minorHAnsi"/>
                                <w:color w:val="006E74"/>
                              </w:rPr>
                              <w:t xml:space="preserve">technical </w:t>
                            </w:r>
                            <w:r w:rsidR="001A6646" w:rsidRPr="00C85F94">
                              <w:rPr>
                                <w:rFonts w:ascii="Omnes SemiBold" w:eastAsia="Calibri" w:hAnsi="Omnes SemiBold" w:cstheme="minorHAnsi"/>
                                <w:color w:val="006E74"/>
                              </w:rPr>
                              <w:t xml:space="preserve">support with </w:t>
                            </w:r>
                            <w:r w:rsidR="003D4B04">
                              <w:rPr>
                                <w:rFonts w:ascii="Omnes SemiBold" w:eastAsia="Calibri" w:hAnsi="Omnes SemiBold" w:cstheme="minorHAnsi"/>
                                <w:color w:val="006E74"/>
                              </w:rPr>
                              <w:t xml:space="preserve">the </w:t>
                            </w:r>
                            <w:r w:rsidR="001A6646" w:rsidRPr="00C85F94">
                              <w:rPr>
                                <w:rFonts w:ascii="Omnes SemiBold" w:eastAsia="Calibri" w:hAnsi="Omnes SemiBold" w:cstheme="minorHAnsi"/>
                                <w:color w:val="006E74"/>
                              </w:rPr>
                              <w:t>Aotearoa Immunisation Register</w:t>
                            </w:r>
                            <w:r w:rsidR="0026755B">
                              <w:rPr>
                                <w:rFonts w:ascii="Omnes SemiBold" w:eastAsia="Calibri" w:hAnsi="Omnes SemiBold" w:cstheme="minorHAnsi"/>
                                <w:color w:val="006E74"/>
                              </w:rPr>
                              <w:t xml:space="preserve"> (AIR)</w:t>
                            </w:r>
                            <w:r w:rsidR="003D4B04">
                              <w:rPr>
                                <w:rFonts w:ascii="Omnes SemiBold" w:eastAsia="Calibri" w:hAnsi="Omnes SemiBold" w:cstheme="minorHAnsi"/>
                                <w:color w:val="006E74"/>
                              </w:rPr>
                              <w:t xml:space="preserve"> call </w:t>
                            </w:r>
                            <w:r w:rsidR="003D4B04" w:rsidRPr="00C85F94">
                              <w:rPr>
                                <w:rFonts w:ascii="Omnes SemiBold" w:eastAsia="Calibri" w:hAnsi="Omnes SemiBold" w:cstheme="minorHAnsi"/>
                                <w:color w:val="006E74"/>
                              </w:rPr>
                              <w:t xml:space="preserve">0800 855 066 (press </w:t>
                            </w:r>
                            <w:r w:rsidR="003D4B04">
                              <w:rPr>
                                <w:rFonts w:ascii="Omnes SemiBold" w:eastAsia="Calibri" w:hAnsi="Omnes SemiBold" w:cstheme="minorHAnsi"/>
                                <w:color w:val="006E74"/>
                              </w:rPr>
                              <w:t>2</w:t>
                            </w:r>
                            <w:r w:rsidR="003D4B04" w:rsidRPr="00C85F94">
                              <w:rPr>
                                <w:rFonts w:ascii="Omnes SemiBold" w:eastAsia="Calibri" w:hAnsi="Omnes SemiBold" w:cstheme="minorHAnsi"/>
                                <w:color w:val="006E74"/>
                              </w:rPr>
                              <w:t xml:space="preserve"> and then 1). </w:t>
                            </w:r>
                            <w:r w:rsidR="000268F4">
                              <w:rPr>
                                <w:rFonts w:ascii="Omnes SemiBold" w:eastAsia="Calibri" w:hAnsi="Omnes SemiBold" w:cstheme="minorHAnsi"/>
                                <w:color w:val="006E74"/>
                              </w:rPr>
                              <w:t>For support with the</w:t>
                            </w:r>
                            <w:r w:rsidR="001A6646" w:rsidRPr="00C85F94">
                              <w:rPr>
                                <w:rFonts w:ascii="Omnes SemiBold" w:eastAsia="Calibri" w:hAnsi="Omnes SemiBold" w:cstheme="minorHAnsi"/>
                                <w:color w:val="006E74"/>
                              </w:rPr>
                              <w:t xml:space="preserve"> CIR Inventory Portal</w:t>
                            </w:r>
                            <w:r w:rsidR="00EA4365">
                              <w:rPr>
                                <w:rFonts w:ascii="Omnes SemiBold" w:eastAsia="Calibri" w:hAnsi="Omnes SemiBold" w:cstheme="minorHAnsi"/>
                                <w:color w:val="006E74"/>
                              </w:rPr>
                              <w:t xml:space="preserve"> and</w:t>
                            </w:r>
                            <w:r w:rsidR="001A6646" w:rsidRPr="00C85F94">
                              <w:rPr>
                                <w:rFonts w:ascii="Omnes SemiBold" w:eastAsia="Calibri" w:hAnsi="Omnes SemiBold" w:cstheme="minorHAnsi"/>
                                <w:color w:val="006E74"/>
                              </w:rPr>
                              <w:t xml:space="preserve"> Book My Vaccine</w:t>
                            </w:r>
                            <w:r w:rsidR="00E04EDA">
                              <w:rPr>
                                <w:rFonts w:ascii="Omnes SemiBold" w:eastAsia="Calibri" w:hAnsi="Omnes SemiBold" w:cstheme="minorHAnsi"/>
                                <w:color w:val="006E74"/>
                              </w:rPr>
                              <w:t xml:space="preserve"> call 08</w:t>
                            </w:r>
                            <w:r w:rsidR="006E1819">
                              <w:rPr>
                                <w:rFonts w:ascii="Omnes SemiBold" w:eastAsia="Calibri" w:hAnsi="Omnes SemiBold" w:cstheme="minorHAnsi"/>
                                <w:color w:val="006E74"/>
                              </w:rPr>
                              <w:t>00 223 987</w:t>
                            </w:r>
                            <w:r>
                              <w:rPr>
                                <w:rFonts w:ascii="Omnes SemiBold" w:eastAsia="Calibri" w:hAnsi="Omnes SemiBold" w:cstheme="minorHAnsi"/>
                                <w:color w:val="006E74"/>
                              </w:rPr>
                              <w:t>. For all systems</w:t>
                            </w:r>
                            <w:r w:rsidR="001A6646" w:rsidRPr="00C85F94">
                              <w:rPr>
                                <w:rFonts w:ascii="Omnes SemiBold" w:eastAsia="Calibri" w:hAnsi="Omnes SemiBold" w:cstheme="minorHAnsi"/>
                                <w:color w:val="006E74"/>
                              </w:rPr>
                              <w:t xml:space="preserve"> email </w:t>
                            </w:r>
                            <w:hyperlink r:id="rId95" w:history="1">
                              <w:r w:rsidR="001A6646" w:rsidRPr="00C85F94">
                                <w:rPr>
                                  <w:rFonts w:ascii="Omnes SemiBold" w:eastAsia="Calibri" w:hAnsi="Omnes SemiBold"/>
                                  <w:color w:val="006E74"/>
                                </w:rPr>
                                <w:t>help@imms.min.health.nz</w:t>
                              </w:r>
                            </w:hyperlink>
                            <w:r>
                              <w:rPr>
                                <w:rFonts w:ascii="Omnes SemiBold" w:eastAsia="Calibri" w:hAnsi="Omnes SemiBold" w:cstheme="minorHAnsi"/>
                                <w:color w:val="006E74"/>
                              </w:rPr>
                              <w:t xml:space="preserve">. </w:t>
                            </w:r>
                            <w:r w:rsidR="001A6646" w:rsidRPr="00C85F94">
                              <w:rPr>
                                <w:rFonts w:ascii="Omnes SemiBold" w:eastAsia="Calibri" w:hAnsi="Omnes SemiBold" w:cstheme="minorHAnsi"/>
                                <w:color w:val="006E74"/>
                              </w:rPr>
                              <w:t>These channels are currently monitored: </w:t>
                            </w:r>
                            <w:r w:rsidR="001A6646" w:rsidRPr="002022C3">
                              <w:rPr>
                                <w:rFonts w:ascii="Omnes SemiBold" w:eastAsia="Calibri" w:hAnsi="Omnes SemiBold" w:cstheme="minorHAnsi"/>
                                <w:color w:val="006E74"/>
                              </w:rPr>
                              <w:t> </w:t>
                            </w:r>
                          </w:p>
                          <w:tbl>
                            <w:tblPr>
                              <w:tblStyle w:val="TableGrid"/>
                              <w:tblW w:w="0" w:type="auto"/>
                              <w:tblLook w:val="04A0" w:firstRow="1" w:lastRow="0" w:firstColumn="1" w:lastColumn="0" w:noHBand="0" w:noVBand="1"/>
                            </w:tblPr>
                            <w:tblGrid>
                              <w:gridCol w:w="4849"/>
                              <w:gridCol w:w="4850"/>
                            </w:tblGrid>
                            <w:tr w:rsidR="002022C3" w14:paraId="2AAFD843" w14:textId="77777777" w:rsidTr="0099576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8FFA" w14:textId="026F33C9" w:rsidR="002022C3" w:rsidRDefault="002022C3" w:rsidP="001A6646">
                                  <w:pPr>
                                    <w:spacing w:before="40" w:after="40"/>
                                    <w:rPr>
                                      <w:rFonts w:ascii="Omnes SemiBold" w:eastAsiaTheme="minorEastAsia" w:hAnsi="Omnes SemiBold" w:cstheme="minorHAnsi"/>
                                      <w:color w:val="006E74"/>
                                    </w:rPr>
                                  </w:pPr>
                                  <w:r w:rsidRPr="002022C3">
                                    <w:rPr>
                                      <w:rFonts w:ascii="Omnes SemiBold" w:eastAsia="Calibri" w:hAnsi="Omnes SemiBold" w:cstheme="minorHAnsi"/>
                                      <w:color w:val="006E74"/>
                                    </w:rPr>
                                    <w:t>8:00am – 5:00pm, Monday to Friday (from 9:30am on Wednesdays)</w:t>
                                  </w:r>
                                </w:p>
                              </w:tc>
                              <w:tc>
                                <w:tcPr>
                                  <w:tcW w:w="4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A3354" w14:textId="558DF888" w:rsidR="002022C3" w:rsidRDefault="002022C3" w:rsidP="001A6646">
                                  <w:pPr>
                                    <w:spacing w:before="40" w:after="40"/>
                                    <w:rPr>
                                      <w:rFonts w:ascii="Omnes SemiBold" w:eastAsiaTheme="minorEastAsia" w:hAnsi="Omnes SemiBold" w:cstheme="minorHAnsi"/>
                                      <w:color w:val="006E74"/>
                                    </w:rPr>
                                  </w:pPr>
                                  <w:r w:rsidRPr="002022C3">
                                    <w:rPr>
                                      <w:rFonts w:ascii="Omnes SemiBold" w:eastAsia="Calibri" w:hAnsi="Omnes SemiBold" w:cstheme="minorHAnsi"/>
                                      <w:color w:val="006E74"/>
                                    </w:rPr>
                                    <w:t xml:space="preserve">9:00am – 2:00pm, Saturday </w:t>
                                  </w:r>
                                </w:p>
                              </w:tc>
                            </w:tr>
                          </w:tbl>
                          <w:p w14:paraId="2623BF59" w14:textId="77777777" w:rsidR="001A6646" w:rsidRPr="0069688B" w:rsidRDefault="001A6646" w:rsidP="001A6646">
                            <w:pPr>
                              <w:spacing w:before="40" w:after="40" w:line="240" w:lineRule="auto"/>
                              <w:rPr>
                                <w:rFonts w:ascii="Omnes SemiBold" w:eastAsiaTheme="minorEastAsia" w:hAnsi="Omnes SemiBold" w:cstheme="minorHAnsi"/>
                                <w:color w:val="006E74"/>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32D2F0F" id="Text Box 9" o:spid="_x0000_s1048" type="#_x0000_t202" style="position:absolute;margin-left:0;margin-top:72.05pt;width:499.8pt;height:117.7pt;z-index:25165827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" fillcolor="#d3ebed" stroked="f">
                <v:textbox>
                  <w:txbxContent>
                    <w:p w14:paraId="4532613F" w14:textId="77777777" w:rsidR="001A6646" w:rsidRPr="00C85F94" w:rsidRDefault="004F0F6F" w:rsidP="001A6646">
                      <w:pPr>
                        <w:rPr>
                          <w:rFonts w:ascii="Omnes SemiBold" w:eastAsia="Times New Roman" w:hAnsi="Omnes SemiBold" w:cstheme="minorHAnsi"/>
                          <w:color w:val="006E74"/>
                          <w:sz w:val="28"/>
                          <w:szCs w:val="28"/>
                        </w:rPr>
                      </w:pPr>
                      <w:r w:rsidRPr="00CD01E4">
                        <w:rPr>
                          <w:rFonts w:ascii="Omnes SemiBold" w:eastAsia="Times New Roman" w:hAnsi="Omnes SemiBold" w:cstheme="minorHAnsi"/>
                          <w:color w:val="006E74"/>
                          <w:sz w:val="28"/>
                          <w:szCs w:val="28"/>
                        </w:rPr>
                        <w:t xml:space="preserve">Support for </w:t>
                      </w:r>
                      <w:r w:rsidRPr="00C85F94">
                        <w:rPr>
                          <w:rFonts w:ascii="Omnes SemiBold" w:eastAsia="Times New Roman" w:hAnsi="Omnes SemiBold" w:cstheme="minorHAnsi"/>
                          <w:color w:val="006E74"/>
                          <w:sz w:val="28"/>
                          <w:szCs w:val="28"/>
                        </w:rPr>
                        <w:t>immunisation systems</w:t>
                      </w:r>
                    </w:p>
                    <w:p w14:paraId="38C985EE" w14:textId="77777777" w:rsidR="001A6646" w:rsidRPr="002022C3" w:rsidRDefault="00AB3EBC" w:rsidP="002022C3">
                      <w:pPr>
                        <w:spacing w:after="80"/>
                        <w:rPr>
                          <w:rFonts w:ascii="Omnes SemiBold" w:eastAsia="Calibri" w:hAnsi="Omnes SemiBold" w:cstheme="minorHAnsi"/>
                          <w:color w:val="006E74"/>
                        </w:rPr>
                      </w:pPr>
                      <w:r>
                        <w:rPr>
                          <w:rFonts w:ascii="Omnes SemiBold" w:eastAsia="Calibri" w:hAnsi="Omnes SemiBold" w:cstheme="minorHAnsi"/>
                          <w:color w:val="006E74"/>
                        </w:rPr>
                        <w:t>For</w:t>
                      </w:r>
                      <w:r w:rsidR="001A6646" w:rsidRPr="00C85F94">
                        <w:rPr>
                          <w:rFonts w:ascii="Omnes SemiBold" w:eastAsia="Calibri" w:hAnsi="Omnes SemiBold" w:cstheme="minorHAnsi"/>
                          <w:color w:val="006E74"/>
                        </w:rPr>
                        <w:t xml:space="preserve"> </w:t>
                      </w:r>
                      <w:r w:rsidR="000268F4">
                        <w:rPr>
                          <w:rFonts w:ascii="Omnes SemiBold" w:eastAsia="Calibri" w:hAnsi="Omnes SemiBold" w:cstheme="minorHAnsi"/>
                          <w:color w:val="006E74"/>
                        </w:rPr>
                        <w:t xml:space="preserve">technical </w:t>
                      </w:r>
                      <w:r w:rsidR="001A6646" w:rsidRPr="00C85F94">
                        <w:rPr>
                          <w:rFonts w:ascii="Omnes SemiBold" w:eastAsia="Calibri" w:hAnsi="Omnes SemiBold" w:cstheme="minorHAnsi"/>
                          <w:color w:val="006E74"/>
                        </w:rPr>
                        <w:t xml:space="preserve">support with </w:t>
                      </w:r>
                      <w:r w:rsidR="003D4B04">
                        <w:rPr>
                          <w:rFonts w:ascii="Omnes SemiBold" w:eastAsia="Calibri" w:hAnsi="Omnes SemiBold" w:cstheme="minorHAnsi"/>
                          <w:color w:val="006E74"/>
                        </w:rPr>
                        <w:t xml:space="preserve">the </w:t>
                      </w:r>
                      <w:r w:rsidR="001A6646" w:rsidRPr="00C85F94">
                        <w:rPr>
                          <w:rFonts w:ascii="Omnes SemiBold" w:eastAsia="Calibri" w:hAnsi="Omnes SemiBold" w:cstheme="minorHAnsi"/>
                          <w:color w:val="006E74"/>
                        </w:rPr>
                        <w:t>Aotearoa Immunisation Register</w:t>
                      </w:r>
                      <w:r w:rsidR="0026755B">
                        <w:rPr>
                          <w:rFonts w:ascii="Omnes SemiBold" w:eastAsia="Calibri" w:hAnsi="Omnes SemiBold" w:cstheme="minorHAnsi"/>
                          <w:color w:val="006E74"/>
                        </w:rPr>
                        <w:t xml:space="preserve"> (AIR)</w:t>
                      </w:r>
                      <w:r w:rsidR="003D4B04">
                        <w:rPr>
                          <w:rFonts w:ascii="Omnes SemiBold" w:eastAsia="Calibri" w:hAnsi="Omnes SemiBold" w:cstheme="minorHAnsi"/>
                          <w:color w:val="006E74"/>
                        </w:rPr>
                        <w:t xml:space="preserve"> call </w:t>
                      </w:r>
                      <w:r w:rsidR="003D4B04" w:rsidRPr="00C85F94">
                        <w:rPr>
                          <w:rFonts w:ascii="Omnes SemiBold" w:eastAsia="Calibri" w:hAnsi="Omnes SemiBold" w:cstheme="minorHAnsi"/>
                          <w:color w:val="006E74"/>
                        </w:rPr>
                        <w:t xml:space="preserve">0800 855 066 (press </w:t>
                      </w:r>
                      <w:r w:rsidR="003D4B04">
                        <w:rPr>
                          <w:rFonts w:ascii="Omnes SemiBold" w:eastAsia="Calibri" w:hAnsi="Omnes SemiBold" w:cstheme="minorHAnsi"/>
                          <w:color w:val="006E74"/>
                        </w:rPr>
                        <w:t>2</w:t>
                      </w:r>
                      <w:r w:rsidR="003D4B04" w:rsidRPr="00C85F94">
                        <w:rPr>
                          <w:rFonts w:ascii="Omnes SemiBold" w:eastAsia="Calibri" w:hAnsi="Omnes SemiBold" w:cstheme="minorHAnsi"/>
                          <w:color w:val="006E74"/>
                        </w:rPr>
                        <w:t xml:space="preserve"> and then 1). </w:t>
                      </w:r>
                      <w:r w:rsidR="000268F4">
                        <w:rPr>
                          <w:rFonts w:ascii="Omnes SemiBold" w:eastAsia="Calibri" w:hAnsi="Omnes SemiBold" w:cstheme="minorHAnsi"/>
                          <w:color w:val="006E74"/>
                        </w:rPr>
                        <w:t>For support with the</w:t>
                      </w:r>
                      <w:r w:rsidR="001A6646" w:rsidRPr="00C85F94">
                        <w:rPr>
                          <w:rFonts w:ascii="Omnes SemiBold" w:eastAsia="Calibri" w:hAnsi="Omnes SemiBold" w:cstheme="minorHAnsi"/>
                          <w:color w:val="006E74"/>
                        </w:rPr>
                        <w:t xml:space="preserve"> CIR Inventory Portal</w:t>
                      </w:r>
                      <w:r w:rsidR="00EA4365">
                        <w:rPr>
                          <w:rFonts w:ascii="Omnes SemiBold" w:eastAsia="Calibri" w:hAnsi="Omnes SemiBold" w:cstheme="minorHAnsi"/>
                          <w:color w:val="006E74"/>
                        </w:rPr>
                        <w:t xml:space="preserve"> and</w:t>
                      </w:r>
                      <w:r w:rsidR="001A6646" w:rsidRPr="00C85F94">
                        <w:rPr>
                          <w:rFonts w:ascii="Omnes SemiBold" w:eastAsia="Calibri" w:hAnsi="Omnes SemiBold" w:cstheme="minorHAnsi"/>
                          <w:color w:val="006E74"/>
                        </w:rPr>
                        <w:t xml:space="preserve"> Book My Vaccine</w:t>
                      </w:r>
                      <w:r w:rsidR="00E04EDA">
                        <w:rPr>
                          <w:rFonts w:ascii="Omnes SemiBold" w:eastAsia="Calibri" w:hAnsi="Omnes SemiBold" w:cstheme="minorHAnsi"/>
                          <w:color w:val="006E74"/>
                        </w:rPr>
                        <w:t xml:space="preserve"> call 08</w:t>
                      </w:r>
                      <w:r w:rsidR="006E1819">
                        <w:rPr>
                          <w:rFonts w:ascii="Omnes SemiBold" w:eastAsia="Calibri" w:hAnsi="Omnes SemiBold" w:cstheme="minorHAnsi"/>
                          <w:color w:val="006E74"/>
                        </w:rPr>
                        <w:t>00 223 987</w:t>
                      </w:r>
                      <w:r>
                        <w:rPr>
                          <w:rFonts w:ascii="Omnes SemiBold" w:eastAsia="Calibri" w:hAnsi="Omnes SemiBold" w:cstheme="minorHAnsi"/>
                          <w:color w:val="006E74"/>
                        </w:rPr>
                        <w:t>. For all systems</w:t>
                      </w:r>
                      <w:r w:rsidR="001A6646" w:rsidRPr="00C85F94">
                        <w:rPr>
                          <w:rFonts w:ascii="Omnes SemiBold" w:eastAsia="Calibri" w:hAnsi="Omnes SemiBold" w:cstheme="minorHAnsi"/>
                          <w:color w:val="006E74"/>
                        </w:rPr>
                        <w:t xml:space="preserve"> email </w:t>
                      </w:r>
                      <w:hyperlink r:id="rId96" w:history="1">
                        <w:r w:rsidR="001A6646" w:rsidRPr="00C85F94">
                          <w:rPr>
                            <w:rFonts w:ascii="Omnes SemiBold" w:eastAsia="Calibri" w:hAnsi="Omnes SemiBold"/>
                            <w:color w:val="006E74"/>
                          </w:rPr>
                          <w:t>help@imms.min.health.nz</w:t>
                        </w:r>
                      </w:hyperlink>
                      <w:r>
                        <w:rPr>
                          <w:rFonts w:ascii="Omnes SemiBold" w:eastAsia="Calibri" w:hAnsi="Omnes SemiBold" w:cstheme="minorHAnsi"/>
                          <w:color w:val="006E74"/>
                        </w:rPr>
                        <w:t xml:space="preserve">. </w:t>
                      </w:r>
                      <w:r w:rsidR="001A6646" w:rsidRPr="00C85F94">
                        <w:rPr>
                          <w:rFonts w:ascii="Omnes SemiBold" w:eastAsia="Calibri" w:hAnsi="Omnes SemiBold" w:cstheme="minorHAnsi"/>
                          <w:color w:val="006E74"/>
                        </w:rPr>
                        <w:t>These channels are currently monitored: </w:t>
                      </w:r>
                      <w:r w:rsidR="001A6646" w:rsidRPr="002022C3">
                        <w:rPr>
                          <w:rFonts w:ascii="Omnes SemiBold" w:eastAsia="Calibri" w:hAnsi="Omnes SemiBold" w:cstheme="minorHAnsi"/>
                          <w:color w:val="006E74"/>
                        </w:rPr>
                        <w:t> </w:t>
                      </w:r>
                    </w:p>
                    <w:tbl>
                      <w:tblPr>
                        <w:tblStyle w:val="TableGrid"/>
                        <w:tblW w:w="0" w:type="auto"/>
                        <w:tblLook w:val="04A0" w:firstRow="1" w:lastRow="0" w:firstColumn="1" w:lastColumn="0" w:noHBand="0" w:noVBand="1"/>
                      </w:tblPr>
                      <w:tblGrid>
                        <w:gridCol w:w="4849"/>
                        <w:gridCol w:w="4850"/>
                      </w:tblGrid>
                      <w:tr w:rsidR="002022C3" w14:paraId="2AAFD843" w14:textId="77777777" w:rsidTr="0099576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8FFA" w14:textId="026F33C9" w:rsidR="002022C3" w:rsidRDefault="002022C3" w:rsidP="001A6646">
                            <w:pPr>
                              <w:spacing w:before="40" w:after="40"/>
                              <w:rPr>
                                <w:rFonts w:ascii="Omnes SemiBold" w:eastAsiaTheme="minorEastAsia" w:hAnsi="Omnes SemiBold" w:cstheme="minorHAnsi"/>
                                <w:color w:val="006E74"/>
                              </w:rPr>
                            </w:pPr>
                            <w:r w:rsidRPr="002022C3">
                              <w:rPr>
                                <w:rFonts w:ascii="Omnes SemiBold" w:eastAsia="Calibri" w:hAnsi="Omnes SemiBold" w:cstheme="minorHAnsi"/>
                                <w:color w:val="006E74"/>
                              </w:rPr>
                              <w:t>8:00am – 5:00pm, Monday to Friday (from 9:30am on Wednesdays)</w:t>
                            </w:r>
                          </w:p>
                        </w:tc>
                        <w:tc>
                          <w:tcPr>
                            <w:tcW w:w="4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A3354" w14:textId="558DF888" w:rsidR="002022C3" w:rsidRDefault="002022C3" w:rsidP="001A6646">
                            <w:pPr>
                              <w:spacing w:before="40" w:after="40"/>
                              <w:rPr>
                                <w:rFonts w:ascii="Omnes SemiBold" w:eastAsiaTheme="minorEastAsia" w:hAnsi="Omnes SemiBold" w:cstheme="minorHAnsi"/>
                                <w:color w:val="006E74"/>
                              </w:rPr>
                            </w:pPr>
                            <w:r w:rsidRPr="002022C3">
                              <w:rPr>
                                <w:rFonts w:ascii="Omnes SemiBold" w:eastAsia="Calibri" w:hAnsi="Omnes SemiBold" w:cstheme="minorHAnsi"/>
                                <w:color w:val="006E74"/>
                              </w:rPr>
                              <w:t xml:space="preserve">9:00am – 2:00pm, Saturday </w:t>
                            </w:r>
                          </w:p>
                        </w:tc>
                      </w:tr>
                    </w:tbl>
                    <w:p w14:paraId="2623BF59" w14:textId="77777777" w:rsidR="001A6646" w:rsidRPr="0069688B" w:rsidRDefault="001A6646" w:rsidP="001A6646">
                      <w:pPr>
                        <w:spacing w:before="40" w:after="40" w:line="240" w:lineRule="auto"/>
                        <w:rPr>
                          <w:rFonts w:ascii="Omnes SemiBold" w:eastAsiaTheme="minorEastAsia" w:hAnsi="Omnes SemiBold" w:cstheme="minorHAnsi"/>
                          <w:color w:val="006E74"/>
                        </w:rPr>
                      </w:pPr>
                    </w:p>
                  </w:txbxContent>
                </v:textbox>
                <w10:wrap type="square" anchorx="margin"/>
              </v:shape>
            </w:pict>
          </mc:Fallback>
        </mc:AlternateContent>
      </w:r>
      <w:r w:rsidR="00625A08" w:rsidRPr="0069688B">
        <w:rPr>
          <w:rFonts w:ascii="Omnes" w:eastAsiaTheme="minorEastAsia" w:hAnsi="Omnes" w:cstheme="minorHAnsi"/>
        </w:rPr>
        <w:t>To</w:t>
      </w:r>
      <w:r w:rsidR="001B2B01" w:rsidRPr="0069688B">
        <w:rPr>
          <w:rFonts w:ascii="Omnes" w:eastAsiaTheme="minorEastAsia" w:hAnsi="Omnes" w:cstheme="minorHAnsi"/>
        </w:rPr>
        <w:t xml:space="preserve"> record a vaccination for </w:t>
      </w:r>
      <w:r w:rsidR="00663AE0">
        <w:rPr>
          <w:rFonts w:ascii="Omnes" w:eastAsiaTheme="minorEastAsia" w:hAnsi="Omnes" w:cstheme="minorHAnsi"/>
        </w:rPr>
        <w:t xml:space="preserve">health </w:t>
      </w:r>
      <w:r w:rsidR="001B2B01" w:rsidRPr="0069688B">
        <w:rPr>
          <w:rFonts w:ascii="Omnes" w:eastAsiaTheme="minorEastAsia" w:hAnsi="Omnes" w:cstheme="minorHAnsi"/>
        </w:rPr>
        <w:t>consumers that are younger th</w:t>
      </w:r>
      <w:r w:rsidR="00625A08" w:rsidRPr="0069688B">
        <w:rPr>
          <w:rFonts w:ascii="Omnes" w:eastAsiaTheme="minorEastAsia" w:hAnsi="Omnes" w:cstheme="minorHAnsi"/>
        </w:rPr>
        <w:t>an 13 years</w:t>
      </w:r>
      <w:r w:rsidR="007A6C07" w:rsidRPr="00E34F50">
        <w:rPr>
          <w:rFonts w:ascii="Omnes" w:eastAsiaTheme="minorEastAsia" w:hAnsi="Omnes" w:cstheme="minorHAnsi"/>
        </w:rPr>
        <w:t xml:space="preserve"> old</w:t>
      </w:r>
      <w:r w:rsidR="001B2B01" w:rsidRPr="0069688B">
        <w:rPr>
          <w:rFonts w:ascii="Omnes" w:eastAsiaTheme="minorEastAsia" w:hAnsi="Omnes" w:cstheme="minorHAnsi"/>
        </w:rPr>
        <w:t xml:space="preserve">, </w:t>
      </w:r>
      <w:r w:rsidR="00663AE0">
        <w:rPr>
          <w:rFonts w:ascii="Omnes" w:eastAsiaTheme="minorEastAsia" w:hAnsi="Omnes" w:cstheme="minorHAnsi"/>
        </w:rPr>
        <w:t>a pharmacy will need to complete an</w:t>
      </w:r>
      <w:r w:rsidR="00625A08" w:rsidRPr="0069688B">
        <w:rPr>
          <w:rFonts w:ascii="Omnes" w:eastAsiaTheme="minorEastAsia" w:hAnsi="Omnes" w:cstheme="minorHAnsi"/>
        </w:rPr>
        <w:t xml:space="preserve"> </w:t>
      </w:r>
      <w:r w:rsidR="001B2B01" w:rsidRPr="0069688B">
        <w:rPr>
          <w:rFonts w:ascii="Omnes" w:eastAsiaTheme="minorEastAsia" w:hAnsi="Omnes" w:cstheme="minorHAnsi"/>
        </w:rPr>
        <w:t xml:space="preserve">NIR3 form and </w:t>
      </w:r>
      <w:r w:rsidR="00663AE0">
        <w:rPr>
          <w:rFonts w:ascii="Omnes" w:eastAsiaTheme="minorEastAsia" w:hAnsi="Omnes" w:cstheme="minorHAnsi"/>
        </w:rPr>
        <w:t>email</w:t>
      </w:r>
      <w:r w:rsidR="001B2B01" w:rsidRPr="0069688B">
        <w:rPr>
          <w:rFonts w:ascii="Omnes" w:eastAsiaTheme="minorEastAsia" w:hAnsi="Omnes" w:cstheme="minorHAnsi"/>
        </w:rPr>
        <w:t xml:space="preserve"> a copy to </w:t>
      </w:r>
      <w:r w:rsidR="00845E74">
        <w:rPr>
          <w:rFonts w:ascii="Omnes" w:eastAsiaTheme="minorEastAsia" w:hAnsi="Omnes" w:cstheme="minorHAnsi"/>
        </w:rPr>
        <w:t>their</w:t>
      </w:r>
      <w:r w:rsidR="001B2B01" w:rsidRPr="0069688B">
        <w:rPr>
          <w:rFonts w:ascii="Omnes" w:eastAsiaTheme="minorEastAsia" w:hAnsi="Omnes" w:cstheme="minorHAnsi"/>
        </w:rPr>
        <w:t xml:space="preserve"> </w:t>
      </w:r>
      <w:r w:rsidR="00663AE0">
        <w:rPr>
          <w:rFonts w:ascii="Omnes" w:eastAsiaTheme="minorEastAsia" w:hAnsi="Omnes" w:cstheme="minorHAnsi"/>
        </w:rPr>
        <w:t>D</w:t>
      </w:r>
      <w:r w:rsidR="001B2B01" w:rsidRPr="0069688B">
        <w:rPr>
          <w:rFonts w:ascii="Omnes" w:eastAsiaTheme="minorEastAsia" w:hAnsi="Omnes" w:cstheme="minorHAnsi"/>
        </w:rPr>
        <w:t xml:space="preserve">istrict </w:t>
      </w:r>
      <w:r w:rsidR="00663AE0">
        <w:rPr>
          <w:rFonts w:ascii="Omnes" w:eastAsiaTheme="minorEastAsia" w:hAnsi="Omnes" w:cstheme="minorHAnsi"/>
        </w:rPr>
        <w:t>I</w:t>
      </w:r>
      <w:r w:rsidR="001B2B01" w:rsidRPr="0069688B">
        <w:rPr>
          <w:rFonts w:ascii="Omnes" w:eastAsiaTheme="minorEastAsia" w:hAnsi="Omnes" w:cstheme="minorHAnsi"/>
        </w:rPr>
        <w:t xml:space="preserve">mmunisation </w:t>
      </w:r>
      <w:r w:rsidR="00663AE0" w:rsidRPr="005654BE">
        <w:rPr>
          <w:rFonts w:ascii="Omnes" w:eastAsiaTheme="minorEastAsia" w:hAnsi="Omnes" w:cstheme="minorHAnsi"/>
        </w:rPr>
        <w:t>A</w:t>
      </w:r>
      <w:r w:rsidR="001B2B01" w:rsidRPr="005654BE">
        <w:rPr>
          <w:rFonts w:ascii="Omnes" w:eastAsiaTheme="minorEastAsia" w:hAnsi="Omnes" w:cstheme="minorHAnsi"/>
        </w:rPr>
        <w:t xml:space="preserve">dministrators for </w:t>
      </w:r>
      <w:r w:rsidR="00A97855" w:rsidRPr="005654BE">
        <w:rPr>
          <w:rFonts w:ascii="Omnes" w:eastAsiaTheme="minorEastAsia" w:hAnsi="Omnes" w:cstheme="minorHAnsi"/>
        </w:rPr>
        <w:t>manual</w:t>
      </w:r>
      <w:r w:rsidR="001B2B01" w:rsidRPr="0069688B">
        <w:rPr>
          <w:rFonts w:ascii="Omnes" w:eastAsiaTheme="minorEastAsia" w:hAnsi="Omnes" w:cstheme="minorHAnsi"/>
        </w:rPr>
        <w:t xml:space="preserve"> entry into the National Immunisation Register (NIR). </w:t>
      </w:r>
      <w:r w:rsidR="00A97855">
        <w:rPr>
          <w:rFonts w:ascii="Omnes" w:eastAsiaTheme="minorEastAsia" w:hAnsi="Omnes" w:cstheme="minorHAnsi"/>
        </w:rPr>
        <w:t xml:space="preserve">The </w:t>
      </w:r>
      <w:r w:rsidR="001B2B01" w:rsidRPr="00754F52">
        <w:rPr>
          <w:rFonts w:ascii="Omnes" w:eastAsiaTheme="minorEastAsia" w:hAnsi="Omnes" w:cstheme="minorHAnsi"/>
        </w:rPr>
        <w:t xml:space="preserve">NIR3 forms can be found by following the link </w:t>
      </w:r>
      <w:hyperlink r:id="rId97" w:history="1">
        <w:r w:rsidR="001B2B01" w:rsidRPr="005654BE">
          <w:rPr>
            <w:rStyle w:val="Hyperlink"/>
            <w:rFonts w:ascii="Omnes" w:hAnsi="Omnes"/>
          </w:rPr>
          <w:t>here</w:t>
        </w:r>
      </w:hyperlink>
      <w:r w:rsidR="001B2B01" w:rsidRPr="00754F52">
        <w:rPr>
          <w:rFonts w:ascii="Omnes" w:eastAsiaTheme="minorEastAsia" w:hAnsi="Omnes" w:cstheme="minorHAnsi"/>
        </w:rPr>
        <w:t>.</w:t>
      </w:r>
      <w:r w:rsidR="00282F40">
        <w:rPr>
          <w:rFonts w:ascii="Omnes" w:eastAsiaTheme="minorEastAsia" w:hAnsi="Omnes" w:cstheme="minorHAnsi"/>
        </w:rPr>
        <w:t xml:space="preserve"> C</w:t>
      </w:r>
      <w:r w:rsidR="00282F40" w:rsidRPr="005654BE">
        <w:rPr>
          <w:rFonts w:ascii="Omnes" w:eastAsiaTheme="minorEastAsia" w:hAnsi="Omnes" w:cstheme="minorHAnsi"/>
        </w:rPr>
        <w:t>ontact details</w:t>
      </w:r>
      <w:r w:rsidR="00282F40">
        <w:rPr>
          <w:rFonts w:ascii="Omnes" w:eastAsiaTheme="minorEastAsia" w:hAnsi="Omnes" w:cstheme="minorHAnsi"/>
        </w:rPr>
        <w:t xml:space="preserve"> can be found</w:t>
      </w:r>
      <w:r w:rsidR="00282F40" w:rsidRPr="005654BE">
        <w:rPr>
          <w:rFonts w:ascii="Omnes" w:eastAsiaTheme="minorEastAsia" w:hAnsi="Omnes" w:cstheme="minorHAnsi"/>
        </w:rPr>
        <w:t xml:space="preserve"> </w:t>
      </w:r>
      <w:hyperlink r:id="rId98" w:history="1">
        <w:r w:rsidR="00282F40" w:rsidRPr="005654BE">
          <w:rPr>
            <w:rStyle w:val="Hyperlink"/>
            <w:rFonts w:ascii="Omnes" w:hAnsi="Omnes"/>
          </w:rPr>
          <w:t>here</w:t>
        </w:r>
      </w:hyperlink>
      <w:r w:rsidR="00282F40" w:rsidRPr="005654BE">
        <w:rPr>
          <w:rFonts w:ascii="Omnes" w:eastAsiaTheme="minorEastAsia" w:hAnsi="Omnes" w:cstheme="minorHAnsi"/>
        </w:rPr>
        <w:t xml:space="preserve"> under FAQs – </w:t>
      </w:r>
      <w:r w:rsidR="00282F40" w:rsidRPr="005654BE">
        <w:rPr>
          <w:rFonts w:ascii="Omnes" w:eastAsiaTheme="minorEastAsia" w:hAnsi="Omnes" w:cstheme="minorHAnsi"/>
          <w:i/>
          <w:iCs/>
        </w:rPr>
        <w:t>How can I contact my local AIR administrator?</w:t>
      </w:r>
    </w:p>
    <w:p w14:paraId="14100658" w14:textId="067A0DA3" w:rsidR="008C0BE4" w:rsidRDefault="008C0BE4" w:rsidP="00B93F3C">
      <w:pPr>
        <w:spacing w:before="360"/>
        <w:rPr>
          <w:rFonts w:eastAsia="Times New Roman" w:cstheme="minorHAnsi"/>
          <w:b/>
          <w:sz w:val="28"/>
          <w:szCs w:val="28"/>
        </w:rPr>
        <w:sectPr w:rsidR="008C0BE4" w:rsidSect="00A95601">
          <w:type w:val="continuous"/>
          <w:pgSz w:w="11906" w:h="16838"/>
          <w:pgMar w:top="709" w:right="992" w:bottom="57" w:left="992" w:header="709" w:footer="709" w:gutter="0"/>
          <w:cols w:space="708"/>
          <w:docGrid w:linePitch="360"/>
        </w:sectPr>
      </w:pPr>
    </w:p>
    <w:p w14:paraId="5A3F9AB6" w14:textId="7D44930E" w:rsidR="0037028E" w:rsidRPr="001D21B5" w:rsidRDefault="00EA6263" w:rsidP="00264EB1">
      <w:pPr>
        <w:rPr>
          <w:rFonts w:ascii="Omnes Medium" w:hAnsi="Omnes Medium" w:cstheme="minorHAnsi"/>
          <w:b/>
          <w:color w:val="00A2AC"/>
          <w:sz w:val="40"/>
          <w:szCs w:val="40"/>
        </w:rPr>
      </w:pPr>
      <w:r w:rsidRPr="001D21B5">
        <w:rPr>
          <w:rFonts w:ascii="Omnes Medium" w:hAnsi="Omnes Medium" w:cstheme="minorHAnsi"/>
          <w:b/>
          <w:color w:val="00A2AC"/>
          <w:sz w:val="40"/>
          <w:szCs w:val="40"/>
        </w:rPr>
        <w:t xml:space="preserve">CLAIMING </w:t>
      </w:r>
    </w:p>
    <w:p w14:paraId="551F0CDC" w14:textId="271A5D24" w:rsidR="0037028E" w:rsidRPr="00DF02CB" w:rsidRDefault="003564A9" w:rsidP="00A33015">
      <w:pPr>
        <w:spacing w:after="120" w:line="240" w:lineRule="auto"/>
        <w:rPr>
          <w:rFonts w:ascii="Omnes" w:hAnsi="Omnes" w:cstheme="minorHAnsi"/>
        </w:rPr>
      </w:pPr>
      <w:r w:rsidRPr="005C2A98">
        <w:rPr>
          <w:rFonts w:eastAsia="Calibri" w:cstheme="minorHAnsi"/>
          <w:noProof/>
        </w:rPr>
        <mc:AlternateContent>
          <mc:Choice Requires="wps">
            <w:drawing>
              <wp:anchor distT="0" distB="0" distL="114300" distR="114300" simplePos="0" relativeHeight="251658271" behindDoc="0" locked="0" layoutInCell="1" allowOverlap="1" wp14:anchorId="335D52BC" wp14:editId="146A0F9C">
                <wp:simplePos x="0" y="0"/>
                <wp:positionH relativeFrom="margin">
                  <wp:align>left</wp:align>
                </wp:positionH>
                <wp:positionV relativeFrom="paragraph">
                  <wp:posOffset>751025</wp:posOffset>
                </wp:positionV>
                <wp:extent cx="6352540" cy="1457325"/>
                <wp:effectExtent l="0" t="0" r="0"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57864"/>
                        </a:xfrm>
                        <a:prstGeom prst="rect">
                          <a:avLst/>
                        </a:prstGeom>
                        <a:solidFill>
                          <a:srgbClr val="D3EBED"/>
                        </a:solidFill>
                        <a:ln w="9525">
                          <a:noFill/>
                          <a:miter lim="800000"/>
                          <a:headEnd/>
                          <a:tailEnd/>
                        </a:ln>
                      </wps:spPr>
                      <wps:txbx>
                        <w:txbxContent>
                          <w:p w14:paraId="3E658FA4" w14:textId="78821C29" w:rsidR="000C64A8" w:rsidRDefault="00864B67" w:rsidP="00864B67">
                            <w:pPr>
                              <w:spacing w:before="40" w:after="40" w:line="240" w:lineRule="auto"/>
                              <w:rPr>
                                <w:rFonts w:ascii="Omnes SemiBold" w:eastAsia="Times New Roman" w:hAnsi="Omnes SemiBold" w:cstheme="minorHAnsi"/>
                                <w:color w:val="006E74"/>
                                <w:sz w:val="28"/>
                                <w:szCs w:val="28"/>
                              </w:rPr>
                            </w:pPr>
                            <w:r w:rsidRPr="00CD01E4">
                              <w:rPr>
                                <w:rFonts w:ascii="Omnes SemiBold" w:eastAsia="Times New Roman" w:hAnsi="Omnes SemiBold" w:cstheme="minorHAnsi"/>
                                <w:color w:val="006E74"/>
                                <w:sz w:val="28"/>
                                <w:szCs w:val="28"/>
                              </w:rPr>
                              <w:t>Processing</w:t>
                            </w:r>
                            <w:r w:rsidR="00BE4DF5">
                              <w:rPr>
                                <w:rFonts w:ascii="Omnes SemiBold" w:eastAsia="Times New Roman" w:hAnsi="Omnes SemiBold" w:cstheme="minorHAnsi"/>
                                <w:color w:val="006E74"/>
                                <w:sz w:val="28"/>
                                <w:szCs w:val="28"/>
                              </w:rPr>
                              <w:t xml:space="preserve"> a</w:t>
                            </w:r>
                            <w:r w:rsidR="00A804A5">
                              <w:rPr>
                                <w:rFonts w:ascii="Omnes SemiBold" w:eastAsia="Times New Roman" w:hAnsi="Omnes SemiBold" w:cstheme="minorHAnsi"/>
                                <w:color w:val="006E74"/>
                                <w:sz w:val="28"/>
                                <w:szCs w:val="28"/>
                              </w:rPr>
                              <w:t>ny funded</w:t>
                            </w:r>
                            <w:r w:rsidRPr="00CD01E4">
                              <w:rPr>
                                <w:rFonts w:ascii="Omnes SemiBold" w:eastAsia="Times New Roman" w:hAnsi="Omnes SemiBold" w:cstheme="minorHAnsi"/>
                                <w:color w:val="006E74"/>
                                <w:sz w:val="28"/>
                                <w:szCs w:val="28"/>
                              </w:rPr>
                              <w:t xml:space="preserve"> vaccine via Pharmacy Management System</w:t>
                            </w:r>
                          </w:p>
                          <w:p w14:paraId="5E23C5C7" w14:textId="77777777" w:rsidR="000C64A8" w:rsidRPr="000C64A8" w:rsidRDefault="000C64A8" w:rsidP="00864B67">
                            <w:pPr>
                              <w:spacing w:before="40" w:after="40" w:line="240" w:lineRule="auto"/>
                              <w:rPr>
                                <w:rFonts w:ascii="Omnes SemiBold" w:eastAsia="Times New Roman" w:hAnsi="Omnes SemiBold" w:cstheme="minorHAnsi"/>
                                <w:color w:val="006E74"/>
                                <w:sz w:val="2"/>
                                <w:szCs w:val="2"/>
                              </w:rPr>
                            </w:pPr>
                          </w:p>
                          <w:p w14:paraId="0AFE530D" w14:textId="4D5D2AD2" w:rsidR="00864B67" w:rsidRPr="00A3249D" w:rsidRDefault="009C30E6" w:rsidP="00A3249D">
                            <w:pPr>
                              <w:pStyle w:val="ListParagraph"/>
                              <w:numPr>
                                <w:ilvl w:val="0"/>
                                <w:numId w:val="16"/>
                              </w:numPr>
                              <w:spacing w:before="40" w:after="40" w:line="240" w:lineRule="auto"/>
                              <w:rPr>
                                <w:rFonts w:ascii="Omnes" w:eastAsia="Calibri" w:hAnsi="Omnes" w:cstheme="minorHAnsi"/>
                                <w:color w:val="006E74"/>
                              </w:rPr>
                            </w:pPr>
                            <w:r w:rsidRPr="00A3249D">
                              <w:rPr>
                                <w:rFonts w:ascii="Omnes" w:eastAsia="Calibri" w:hAnsi="Omnes" w:cstheme="minorHAnsi"/>
                                <w:color w:val="006E74"/>
                              </w:rPr>
                              <w:t>Dispense</w:t>
                            </w:r>
                            <w:r w:rsidR="00864B67" w:rsidRPr="00A3249D">
                              <w:rPr>
                                <w:rFonts w:ascii="Omnes" w:eastAsia="Calibri" w:hAnsi="Omnes" w:cstheme="minorHAnsi"/>
                                <w:color w:val="006E74"/>
                              </w:rPr>
                              <w:t xml:space="preserve"> the vaccine(s) administered </w:t>
                            </w:r>
                            <w:r w:rsidR="0056072B" w:rsidRPr="00A3249D">
                              <w:rPr>
                                <w:rFonts w:ascii="Omnes" w:eastAsia="Calibri" w:hAnsi="Omnes" w:cstheme="minorHAnsi"/>
                                <w:color w:val="006E74"/>
                              </w:rPr>
                              <w:t>to</w:t>
                            </w:r>
                            <w:r w:rsidR="00864B67" w:rsidRPr="00A3249D">
                              <w:rPr>
                                <w:rFonts w:ascii="Omnes" w:eastAsia="Calibri" w:hAnsi="Omnes" w:cstheme="minorHAnsi"/>
                                <w:color w:val="006E74"/>
                              </w:rPr>
                              <w:t xml:space="preserve"> the eligible </w:t>
                            </w:r>
                            <w:r w:rsidR="0056072B" w:rsidRPr="00A3249D">
                              <w:rPr>
                                <w:rFonts w:ascii="Omnes" w:eastAsia="Calibri" w:hAnsi="Omnes" w:cstheme="minorHAnsi"/>
                                <w:color w:val="006E74"/>
                              </w:rPr>
                              <w:t xml:space="preserve">health </w:t>
                            </w:r>
                            <w:r w:rsidR="00864B67" w:rsidRPr="00A3249D">
                              <w:rPr>
                                <w:rFonts w:ascii="Omnes" w:eastAsia="Calibri" w:hAnsi="Omnes" w:cstheme="minorHAnsi"/>
                                <w:color w:val="006E74"/>
                              </w:rPr>
                              <w:t>consumer</w:t>
                            </w:r>
                            <w:r w:rsidR="0056072B" w:rsidRPr="00A3249D">
                              <w:rPr>
                                <w:rFonts w:ascii="Omnes" w:eastAsia="Calibri" w:hAnsi="Omnes" w:cstheme="minorHAnsi"/>
                                <w:color w:val="006E74"/>
                              </w:rPr>
                              <w:t>.</w:t>
                            </w:r>
                            <w:r w:rsidR="00864B67" w:rsidRPr="00A3249D">
                              <w:rPr>
                                <w:rFonts w:ascii="Omnes" w:eastAsia="Calibri" w:hAnsi="Omnes" w:cstheme="minorHAnsi"/>
                                <w:color w:val="006E74"/>
                              </w:rPr>
                              <w:t xml:space="preserve"> </w:t>
                            </w:r>
                          </w:p>
                          <w:p w14:paraId="394416C1" w14:textId="62861E35" w:rsidR="00735FD7" w:rsidRPr="00A3249D" w:rsidRDefault="009C30E6" w:rsidP="00A3249D">
                            <w:pPr>
                              <w:pStyle w:val="ListParagraph"/>
                              <w:numPr>
                                <w:ilvl w:val="0"/>
                                <w:numId w:val="16"/>
                              </w:numPr>
                              <w:spacing w:before="40" w:after="40" w:line="240" w:lineRule="auto"/>
                              <w:rPr>
                                <w:rFonts w:ascii="Omnes" w:eastAsia="Calibri" w:hAnsi="Omnes" w:cstheme="minorHAnsi"/>
                                <w:color w:val="006E74"/>
                              </w:rPr>
                            </w:pPr>
                            <w:r w:rsidRPr="00A3249D">
                              <w:rPr>
                                <w:rFonts w:ascii="Omnes" w:eastAsia="Calibri" w:hAnsi="Omnes" w:cstheme="minorHAnsi"/>
                                <w:color w:val="006E74"/>
                              </w:rPr>
                              <w:t>Dispense</w:t>
                            </w:r>
                            <w:r w:rsidR="00864B67" w:rsidRPr="00A3249D">
                              <w:rPr>
                                <w:rFonts w:ascii="Omnes" w:eastAsia="Calibri" w:hAnsi="Omnes" w:cstheme="minorHAnsi"/>
                                <w:color w:val="006E74"/>
                              </w:rPr>
                              <w:t xml:space="preserve"> one ‘</w:t>
                            </w:r>
                            <w:r w:rsidR="0056072B" w:rsidRPr="00A3249D">
                              <w:rPr>
                                <w:rFonts w:ascii="Omnes" w:eastAsia="Calibri" w:hAnsi="Omnes" w:cstheme="minorHAnsi"/>
                                <w:color w:val="006E74"/>
                              </w:rPr>
                              <w:t>I</w:t>
                            </w:r>
                            <w:r w:rsidR="00864B67" w:rsidRPr="00A3249D">
                              <w:rPr>
                                <w:rFonts w:ascii="Omnes" w:eastAsia="Calibri" w:hAnsi="Omnes" w:cstheme="minorHAnsi"/>
                                <w:color w:val="006E74"/>
                              </w:rPr>
                              <w:t xml:space="preserve">mmunisation </w:t>
                            </w:r>
                            <w:r w:rsidR="0056072B" w:rsidRPr="00A3249D">
                              <w:rPr>
                                <w:rFonts w:ascii="Omnes" w:eastAsia="Calibri" w:hAnsi="Omnes" w:cstheme="minorHAnsi"/>
                                <w:color w:val="006E74"/>
                              </w:rPr>
                              <w:t>A</w:t>
                            </w:r>
                            <w:r w:rsidR="00864B67" w:rsidRPr="00A3249D">
                              <w:rPr>
                                <w:rFonts w:ascii="Omnes" w:eastAsia="Calibri" w:hAnsi="Omnes" w:cstheme="minorHAnsi"/>
                                <w:color w:val="006E74"/>
                              </w:rPr>
                              <w:t>dministration’</w:t>
                            </w:r>
                            <w:r w:rsidR="001612DB" w:rsidRPr="00A3249D">
                              <w:rPr>
                                <w:rFonts w:ascii="Omnes" w:eastAsia="Calibri" w:hAnsi="Omnes" w:cstheme="minorHAnsi"/>
                                <w:color w:val="006E74"/>
                              </w:rPr>
                              <w:t xml:space="preserve"> (pharmacode </w:t>
                            </w:r>
                            <w:r w:rsidR="00876167" w:rsidRPr="00A3249D">
                              <w:rPr>
                                <w:rFonts w:ascii="Omnes" w:eastAsia="Calibri" w:hAnsi="Omnes" w:cstheme="minorHAnsi"/>
                                <w:color w:val="006E74"/>
                              </w:rPr>
                              <w:t>266</w:t>
                            </w:r>
                            <w:r w:rsidR="0091099F" w:rsidRPr="00A3249D">
                              <w:rPr>
                                <w:rFonts w:ascii="Omnes" w:eastAsia="Calibri" w:hAnsi="Omnes" w:cstheme="minorHAnsi"/>
                                <w:color w:val="006E74"/>
                              </w:rPr>
                              <w:t>0733)</w:t>
                            </w:r>
                            <w:r w:rsidR="00864B67" w:rsidRPr="00A3249D">
                              <w:rPr>
                                <w:rFonts w:ascii="Omnes" w:eastAsia="Calibri" w:hAnsi="Omnes" w:cstheme="minorHAnsi"/>
                                <w:color w:val="006E74"/>
                              </w:rPr>
                              <w:t xml:space="preserve"> to claim the service fee for administration of funded vaccine</w:t>
                            </w:r>
                            <w:r w:rsidR="0071511F" w:rsidRPr="00A3249D">
                              <w:rPr>
                                <w:rFonts w:ascii="Omnes" w:eastAsia="Calibri" w:hAnsi="Omnes" w:cstheme="minorHAnsi"/>
                                <w:color w:val="006E74"/>
                              </w:rPr>
                              <w:t>(s)</w:t>
                            </w:r>
                            <w:r w:rsidR="00864B67" w:rsidRPr="00A3249D">
                              <w:rPr>
                                <w:rFonts w:ascii="Omnes" w:eastAsia="Calibri" w:hAnsi="Omnes" w:cstheme="minorHAnsi"/>
                                <w:color w:val="006E74"/>
                              </w:rPr>
                              <w:t xml:space="preserve">. </w:t>
                            </w:r>
                          </w:p>
                          <w:p w14:paraId="59C4DECE" w14:textId="3FDB1C7E" w:rsidR="00864B67" w:rsidRPr="00735FD7" w:rsidRDefault="00864B67" w:rsidP="00735FD7">
                            <w:pPr>
                              <w:spacing w:before="40" w:after="40" w:line="240" w:lineRule="auto"/>
                              <w:ind w:left="360"/>
                              <w:rPr>
                                <w:rFonts w:ascii="Omnes" w:eastAsia="Calibri" w:hAnsi="Omnes" w:cstheme="minorHAnsi"/>
                                <w:b/>
                                <w:bCs/>
                                <w:color w:val="006E74"/>
                              </w:rPr>
                            </w:pPr>
                            <w:r w:rsidRPr="00735FD7">
                              <w:rPr>
                                <w:rFonts w:ascii="Omnes" w:eastAsia="Calibri" w:hAnsi="Omnes" w:cstheme="minorHAnsi"/>
                                <w:b/>
                                <w:bCs/>
                                <w:color w:val="006E74"/>
                              </w:rPr>
                              <w:t xml:space="preserve">As per </w:t>
                            </w:r>
                            <w:r w:rsidR="0071511F" w:rsidRPr="00735FD7">
                              <w:rPr>
                                <w:rFonts w:ascii="Omnes" w:eastAsia="Calibri" w:hAnsi="Omnes" w:cstheme="minorHAnsi"/>
                                <w:b/>
                                <w:bCs/>
                                <w:color w:val="006E74"/>
                              </w:rPr>
                              <w:t>the</w:t>
                            </w:r>
                            <w:r w:rsidRPr="00735FD7">
                              <w:rPr>
                                <w:rFonts w:ascii="Omnes" w:eastAsia="Calibri" w:hAnsi="Omnes" w:cstheme="minorHAnsi"/>
                                <w:b/>
                                <w:bCs/>
                                <w:color w:val="006E74"/>
                              </w:rPr>
                              <w:t xml:space="preserve"> ICPSA</w:t>
                            </w:r>
                            <w:r w:rsidR="00A3249D">
                              <w:rPr>
                                <w:rFonts w:ascii="Omnes" w:eastAsia="Calibri" w:hAnsi="Omnes" w:cstheme="minorHAnsi"/>
                                <w:b/>
                                <w:bCs/>
                                <w:color w:val="006E74"/>
                              </w:rPr>
                              <w:t>;</w:t>
                            </w:r>
                            <w:r w:rsidRPr="00735FD7">
                              <w:rPr>
                                <w:rFonts w:ascii="Omnes" w:eastAsia="Calibri" w:hAnsi="Omnes" w:cstheme="minorHAnsi"/>
                                <w:b/>
                                <w:bCs/>
                                <w:color w:val="006E74"/>
                              </w:rPr>
                              <w:t xml:space="preserve"> </w:t>
                            </w:r>
                            <w:r w:rsidR="00AC6F71" w:rsidRPr="00735FD7">
                              <w:rPr>
                                <w:rFonts w:ascii="Omnes" w:eastAsia="Calibri" w:hAnsi="Omnes" w:cstheme="minorHAnsi"/>
                                <w:b/>
                                <w:bCs/>
                                <w:color w:val="006E74"/>
                              </w:rPr>
                              <w:t>“</w:t>
                            </w:r>
                            <w:r w:rsidR="00AC6F71" w:rsidRPr="00735FD7">
                              <w:rPr>
                                <w:rFonts w:ascii="Omnes" w:eastAsia="Calibri" w:hAnsi="Omnes" w:cstheme="minorHAnsi"/>
                                <w:b/>
                                <w:bCs/>
                                <w:i/>
                                <w:iCs/>
                                <w:color w:val="006E74"/>
                              </w:rPr>
                              <w:t>nothing in this Schedule entitles the Provider to receive more than one Immunisation Services Fee if more than one Vaccine is administered to an Eligible Service User on the same day”.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335D52BC" id="Text Box 16" o:spid="_x0000_s1049" type="#_x0000_t202" style="position:absolute;margin-left:0;margin-top:59.15pt;width:500.2pt;height:114.75pt;z-index:2516582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" fillcolor="#d3ebed" stroked="f">
                <v:textbox>
                  <w:txbxContent>
                    <w:p w14:paraId="3E658FA4" w14:textId="78821C29" w:rsidR="000C64A8" w:rsidRDefault="00864B67" w:rsidP="00864B67">
                      <w:pPr>
                        <w:spacing w:before="40" w:after="40" w:line="240" w:lineRule="auto"/>
                        <w:rPr>
                          <w:rFonts w:ascii="Omnes SemiBold" w:eastAsia="Times New Roman" w:hAnsi="Omnes SemiBold" w:cstheme="minorHAnsi"/>
                          <w:color w:val="006E74"/>
                          <w:sz w:val="28"/>
                          <w:szCs w:val="28"/>
                        </w:rPr>
                      </w:pPr>
                      <w:r w:rsidRPr="00CD01E4">
                        <w:rPr>
                          <w:rFonts w:ascii="Omnes SemiBold" w:eastAsia="Times New Roman" w:hAnsi="Omnes SemiBold" w:cstheme="minorHAnsi"/>
                          <w:color w:val="006E74"/>
                          <w:sz w:val="28"/>
                          <w:szCs w:val="28"/>
                        </w:rPr>
                        <w:t>Processing</w:t>
                      </w:r>
                      <w:r w:rsidR="00BE4DF5">
                        <w:rPr>
                          <w:rFonts w:ascii="Omnes SemiBold" w:eastAsia="Times New Roman" w:hAnsi="Omnes SemiBold" w:cstheme="minorHAnsi"/>
                          <w:color w:val="006E74"/>
                          <w:sz w:val="28"/>
                          <w:szCs w:val="28"/>
                        </w:rPr>
                        <w:t xml:space="preserve"> a</w:t>
                      </w:r>
                      <w:r w:rsidR="00A804A5">
                        <w:rPr>
                          <w:rFonts w:ascii="Omnes SemiBold" w:eastAsia="Times New Roman" w:hAnsi="Omnes SemiBold" w:cstheme="minorHAnsi"/>
                          <w:color w:val="006E74"/>
                          <w:sz w:val="28"/>
                          <w:szCs w:val="28"/>
                        </w:rPr>
                        <w:t>ny funded</w:t>
                      </w:r>
                      <w:r w:rsidRPr="00CD01E4">
                        <w:rPr>
                          <w:rFonts w:ascii="Omnes SemiBold" w:eastAsia="Times New Roman" w:hAnsi="Omnes SemiBold" w:cstheme="minorHAnsi"/>
                          <w:color w:val="006E74"/>
                          <w:sz w:val="28"/>
                          <w:szCs w:val="28"/>
                        </w:rPr>
                        <w:t xml:space="preserve"> vaccine via Pharmacy Management System</w:t>
                      </w:r>
                    </w:p>
                    <w:p w14:paraId="5E23C5C7" w14:textId="77777777" w:rsidR="000C64A8" w:rsidRPr="000C64A8" w:rsidRDefault="000C64A8" w:rsidP="00864B67">
                      <w:pPr>
                        <w:spacing w:before="40" w:after="40" w:line="240" w:lineRule="auto"/>
                        <w:rPr>
                          <w:rFonts w:ascii="Omnes SemiBold" w:eastAsia="Times New Roman" w:hAnsi="Omnes SemiBold" w:cstheme="minorHAnsi"/>
                          <w:color w:val="006E74"/>
                          <w:sz w:val="2"/>
                          <w:szCs w:val="2"/>
                        </w:rPr>
                      </w:pPr>
                    </w:p>
                    <w:p w14:paraId="0AFE530D" w14:textId="4D5D2AD2" w:rsidR="00864B67" w:rsidRPr="00A3249D" w:rsidRDefault="009C30E6" w:rsidP="00A3249D">
                      <w:pPr>
                        <w:pStyle w:val="ListParagraph"/>
                        <w:numPr>
                          <w:ilvl w:val="0"/>
                          <w:numId w:val="16"/>
                        </w:numPr>
                        <w:spacing w:before="40" w:after="40" w:line="240" w:lineRule="auto"/>
                        <w:rPr>
                          <w:rFonts w:ascii="Omnes" w:eastAsia="Calibri" w:hAnsi="Omnes" w:cstheme="minorHAnsi"/>
                          <w:color w:val="006E74"/>
                        </w:rPr>
                      </w:pPr>
                      <w:r w:rsidRPr="00A3249D">
                        <w:rPr>
                          <w:rFonts w:ascii="Omnes" w:eastAsia="Calibri" w:hAnsi="Omnes" w:cstheme="minorHAnsi"/>
                          <w:color w:val="006E74"/>
                        </w:rPr>
                        <w:t>Dispense</w:t>
                      </w:r>
                      <w:r w:rsidR="00864B67" w:rsidRPr="00A3249D">
                        <w:rPr>
                          <w:rFonts w:ascii="Omnes" w:eastAsia="Calibri" w:hAnsi="Omnes" w:cstheme="minorHAnsi"/>
                          <w:color w:val="006E74"/>
                        </w:rPr>
                        <w:t xml:space="preserve"> the vaccine(s) administered </w:t>
                      </w:r>
                      <w:r w:rsidR="0056072B" w:rsidRPr="00A3249D">
                        <w:rPr>
                          <w:rFonts w:ascii="Omnes" w:eastAsia="Calibri" w:hAnsi="Omnes" w:cstheme="minorHAnsi"/>
                          <w:color w:val="006E74"/>
                        </w:rPr>
                        <w:t>to</w:t>
                      </w:r>
                      <w:r w:rsidR="00864B67" w:rsidRPr="00A3249D">
                        <w:rPr>
                          <w:rFonts w:ascii="Omnes" w:eastAsia="Calibri" w:hAnsi="Omnes" w:cstheme="minorHAnsi"/>
                          <w:color w:val="006E74"/>
                        </w:rPr>
                        <w:t xml:space="preserve"> the eligible </w:t>
                      </w:r>
                      <w:r w:rsidR="0056072B" w:rsidRPr="00A3249D">
                        <w:rPr>
                          <w:rFonts w:ascii="Omnes" w:eastAsia="Calibri" w:hAnsi="Omnes" w:cstheme="minorHAnsi"/>
                          <w:color w:val="006E74"/>
                        </w:rPr>
                        <w:t xml:space="preserve">health </w:t>
                      </w:r>
                      <w:r w:rsidR="00864B67" w:rsidRPr="00A3249D">
                        <w:rPr>
                          <w:rFonts w:ascii="Omnes" w:eastAsia="Calibri" w:hAnsi="Omnes" w:cstheme="minorHAnsi"/>
                          <w:color w:val="006E74"/>
                        </w:rPr>
                        <w:t>consumer</w:t>
                      </w:r>
                      <w:r w:rsidR="0056072B" w:rsidRPr="00A3249D">
                        <w:rPr>
                          <w:rFonts w:ascii="Omnes" w:eastAsia="Calibri" w:hAnsi="Omnes" w:cstheme="minorHAnsi"/>
                          <w:color w:val="006E74"/>
                        </w:rPr>
                        <w:t>.</w:t>
                      </w:r>
                      <w:r w:rsidR="00864B67" w:rsidRPr="00A3249D">
                        <w:rPr>
                          <w:rFonts w:ascii="Omnes" w:eastAsia="Calibri" w:hAnsi="Omnes" w:cstheme="minorHAnsi"/>
                          <w:color w:val="006E74"/>
                        </w:rPr>
                        <w:t xml:space="preserve"> </w:t>
                      </w:r>
                    </w:p>
                    <w:p w14:paraId="394416C1" w14:textId="62861E35" w:rsidR="00735FD7" w:rsidRPr="00A3249D" w:rsidRDefault="009C30E6" w:rsidP="00A3249D">
                      <w:pPr>
                        <w:pStyle w:val="ListParagraph"/>
                        <w:numPr>
                          <w:ilvl w:val="0"/>
                          <w:numId w:val="16"/>
                        </w:numPr>
                        <w:spacing w:before="40" w:after="40" w:line="240" w:lineRule="auto"/>
                        <w:rPr>
                          <w:rFonts w:ascii="Omnes" w:eastAsia="Calibri" w:hAnsi="Omnes" w:cstheme="minorHAnsi"/>
                          <w:color w:val="006E74"/>
                        </w:rPr>
                      </w:pPr>
                      <w:r w:rsidRPr="00A3249D">
                        <w:rPr>
                          <w:rFonts w:ascii="Omnes" w:eastAsia="Calibri" w:hAnsi="Omnes" w:cstheme="minorHAnsi"/>
                          <w:color w:val="006E74"/>
                        </w:rPr>
                        <w:t>Dispense</w:t>
                      </w:r>
                      <w:r w:rsidR="00864B67" w:rsidRPr="00A3249D">
                        <w:rPr>
                          <w:rFonts w:ascii="Omnes" w:eastAsia="Calibri" w:hAnsi="Omnes" w:cstheme="minorHAnsi"/>
                          <w:color w:val="006E74"/>
                        </w:rPr>
                        <w:t xml:space="preserve"> one ‘</w:t>
                      </w:r>
                      <w:r w:rsidR="0056072B" w:rsidRPr="00A3249D">
                        <w:rPr>
                          <w:rFonts w:ascii="Omnes" w:eastAsia="Calibri" w:hAnsi="Omnes" w:cstheme="minorHAnsi"/>
                          <w:color w:val="006E74"/>
                        </w:rPr>
                        <w:t>I</w:t>
                      </w:r>
                      <w:r w:rsidR="00864B67" w:rsidRPr="00A3249D">
                        <w:rPr>
                          <w:rFonts w:ascii="Omnes" w:eastAsia="Calibri" w:hAnsi="Omnes" w:cstheme="minorHAnsi"/>
                          <w:color w:val="006E74"/>
                        </w:rPr>
                        <w:t xml:space="preserve">mmunisation </w:t>
                      </w:r>
                      <w:r w:rsidR="0056072B" w:rsidRPr="00A3249D">
                        <w:rPr>
                          <w:rFonts w:ascii="Omnes" w:eastAsia="Calibri" w:hAnsi="Omnes" w:cstheme="minorHAnsi"/>
                          <w:color w:val="006E74"/>
                        </w:rPr>
                        <w:t>A</w:t>
                      </w:r>
                      <w:r w:rsidR="00864B67" w:rsidRPr="00A3249D">
                        <w:rPr>
                          <w:rFonts w:ascii="Omnes" w:eastAsia="Calibri" w:hAnsi="Omnes" w:cstheme="minorHAnsi"/>
                          <w:color w:val="006E74"/>
                        </w:rPr>
                        <w:t>dministration’</w:t>
                      </w:r>
                      <w:r w:rsidR="001612DB" w:rsidRPr="00A3249D">
                        <w:rPr>
                          <w:rFonts w:ascii="Omnes" w:eastAsia="Calibri" w:hAnsi="Omnes" w:cstheme="minorHAnsi"/>
                          <w:color w:val="006E74"/>
                        </w:rPr>
                        <w:t xml:space="preserve"> (pharmacode </w:t>
                      </w:r>
                      <w:r w:rsidR="00876167" w:rsidRPr="00A3249D">
                        <w:rPr>
                          <w:rFonts w:ascii="Omnes" w:eastAsia="Calibri" w:hAnsi="Omnes" w:cstheme="minorHAnsi"/>
                          <w:color w:val="006E74"/>
                        </w:rPr>
                        <w:t>266</w:t>
                      </w:r>
                      <w:r w:rsidR="0091099F" w:rsidRPr="00A3249D">
                        <w:rPr>
                          <w:rFonts w:ascii="Omnes" w:eastAsia="Calibri" w:hAnsi="Omnes" w:cstheme="minorHAnsi"/>
                          <w:color w:val="006E74"/>
                        </w:rPr>
                        <w:t>0733)</w:t>
                      </w:r>
                      <w:r w:rsidR="00864B67" w:rsidRPr="00A3249D">
                        <w:rPr>
                          <w:rFonts w:ascii="Omnes" w:eastAsia="Calibri" w:hAnsi="Omnes" w:cstheme="minorHAnsi"/>
                          <w:color w:val="006E74"/>
                        </w:rPr>
                        <w:t xml:space="preserve"> to claim the service fee for administration of funded vaccine</w:t>
                      </w:r>
                      <w:r w:rsidR="0071511F" w:rsidRPr="00A3249D">
                        <w:rPr>
                          <w:rFonts w:ascii="Omnes" w:eastAsia="Calibri" w:hAnsi="Omnes" w:cstheme="minorHAnsi"/>
                          <w:color w:val="006E74"/>
                        </w:rPr>
                        <w:t>(s)</w:t>
                      </w:r>
                      <w:r w:rsidR="00864B67" w:rsidRPr="00A3249D">
                        <w:rPr>
                          <w:rFonts w:ascii="Omnes" w:eastAsia="Calibri" w:hAnsi="Omnes" w:cstheme="minorHAnsi"/>
                          <w:color w:val="006E74"/>
                        </w:rPr>
                        <w:t xml:space="preserve">. </w:t>
                      </w:r>
                    </w:p>
                    <w:p w14:paraId="59C4DECE" w14:textId="3FDB1C7E" w:rsidR="00864B67" w:rsidRPr="00735FD7" w:rsidRDefault="00864B67" w:rsidP="00735FD7">
                      <w:pPr>
                        <w:spacing w:before="40" w:after="40" w:line="240" w:lineRule="auto"/>
                        <w:ind w:left="360"/>
                        <w:rPr>
                          <w:rFonts w:ascii="Omnes" w:eastAsia="Calibri" w:hAnsi="Omnes" w:cstheme="minorHAnsi"/>
                          <w:b/>
                          <w:bCs/>
                          <w:color w:val="006E74"/>
                        </w:rPr>
                      </w:pPr>
                      <w:r w:rsidRPr="00735FD7">
                        <w:rPr>
                          <w:rFonts w:ascii="Omnes" w:eastAsia="Calibri" w:hAnsi="Omnes" w:cstheme="minorHAnsi"/>
                          <w:b/>
                          <w:bCs/>
                          <w:color w:val="006E74"/>
                        </w:rPr>
                        <w:t xml:space="preserve">As per </w:t>
                      </w:r>
                      <w:r w:rsidR="0071511F" w:rsidRPr="00735FD7">
                        <w:rPr>
                          <w:rFonts w:ascii="Omnes" w:eastAsia="Calibri" w:hAnsi="Omnes" w:cstheme="minorHAnsi"/>
                          <w:b/>
                          <w:bCs/>
                          <w:color w:val="006E74"/>
                        </w:rPr>
                        <w:t>the</w:t>
                      </w:r>
                      <w:r w:rsidRPr="00735FD7">
                        <w:rPr>
                          <w:rFonts w:ascii="Omnes" w:eastAsia="Calibri" w:hAnsi="Omnes" w:cstheme="minorHAnsi"/>
                          <w:b/>
                          <w:bCs/>
                          <w:color w:val="006E74"/>
                        </w:rPr>
                        <w:t xml:space="preserve"> ICPSA</w:t>
                      </w:r>
                      <w:r w:rsidR="00A3249D">
                        <w:rPr>
                          <w:rFonts w:ascii="Omnes" w:eastAsia="Calibri" w:hAnsi="Omnes" w:cstheme="minorHAnsi"/>
                          <w:b/>
                          <w:bCs/>
                          <w:color w:val="006E74"/>
                        </w:rPr>
                        <w:t>;</w:t>
                      </w:r>
                      <w:r w:rsidRPr="00735FD7">
                        <w:rPr>
                          <w:rFonts w:ascii="Omnes" w:eastAsia="Calibri" w:hAnsi="Omnes" w:cstheme="minorHAnsi"/>
                          <w:b/>
                          <w:bCs/>
                          <w:color w:val="006E74"/>
                        </w:rPr>
                        <w:t xml:space="preserve"> </w:t>
                      </w:r>
                      <w:r w:rsidR="00AC6F71" w:rsidRPr="00735FD7">
                        <w:rPr>
                          <w:rFonts w:ascii="Omnes" w:eastAsia="Calibri" w:hAnsi="Omnes" w:cstheme="minorHAnsi"/>
                          <w:b/>
                          <w:bCs/>
                          <w:color w:val="006E74"/>
                        </w:rPr>
                        <w:t>“</w:t>
                      </w:r>
                      <w:r w:rsidR="00AC6F71" w:rsidRPr="00735FD7">
                        <w:rPr>
                          <w:rFonts w:ascii="Omnes" w:eastAsia="Calibri" w:hAnsi="Omnes" w:cstheme="minorHAnsi"/>
                          <w:b/>
                          <w:bCs/>
                          <w:i/>
                          <w:iCs/>
                          <w:color w:val="006E74"/>
                        </w:rPr>
                        <w:t>nothing in this Schedule entitles the Provider to receive more than one Immunisation Services Fee if more than one Vaccine is administered to an Eligible Service User on the same day”.</w:t>
                      </w:r>
                    </w:p>
                  </w:txbxContent>
                </v:textbox>
                <w10:wrap type="square" anchorx="margin"/>
              </v:shape>
            </w:pict>
          </mc:Fallback>
        </mc:AlternateContent>
      </w:r>
      <w:r w:rsidR="0037028E" w:rsidRPr="0069688B">
        <w:rPr>
          <w:rFonts w:ascii="Omnes" w:eastAsia="Times New Roman" w:hAnsi="Omnes" w:cstheme="minorHAnsi"/>
        </w:rPr>
        <w:t>C</w:t>
      </w:r>
      <w:r w:rsidR="0037028E" w:rsidRPr="0069688B">
        <w:rPr>
          <w:rFonts w:ascii="Omnes" w:hAnsi="Omnes" w:cstheme="minorHAnsi"/>
        </w:rPr>
        <w:t>laim</w:t>
      </w:r>
      <w:r w:rsidR="00B72340">
        <w:rPr>
          <w:rFonts w:ascii="Omnes" w:hAnsi="Omnes" w:cstheme="minorHAnsi"/>
        </w:rPr>
        <w:t xml:space="preserve">ing for </w:t>
      </w:r>
      <w:r w:rsidR="00DF0438">
        <w:rPr>
          <w:rFonts w:ascii="Omnes" w:hAnsi="Omnes" w:cstheme="minorHAnsi"/>
        </w:rPr>
        <w:t xml:space="preserve">a </w:t>
      </w:r>
      <w:r w:rsidR="00B72340">
        <w:rPr>
          <w:rFonts w:ascii="Omnes" w:hAnsi="Omnes" w:cstheme="minorHAnsi"/>
        </w:rPr>
        <w:t>funded vaccine administration</w:t>
      </w:r>
      <w:r w:rsidR="0037028E" w:rsidRPr="0069688B">
        <w:rPr>
          <w:rFonts w:ascii="Omnes" w:hAnsi="Omnes" w:cstheme="minorHAnsi"/>
        </w:rPr>
        <w:t xml:space="preserve"> </w:t>
      </w:r>
      <w:r w:rsidR="00DF0438">
        <w:rPr>
          <w:rFonts w:ascii="Omnes" w:hAnsi="Omnes" w:cstheme="minorHAnsi"/>
        </w:rPr>
        <w:t>should</w:t>
      </w:r>
      <w:r w:rsidR="0037028E" w:rsidRPr="0069688B">
        <w:rPr>
          <w:rFonts w:ascii="Omnes" w:hAnsi="Omnes" w:cstheme="minorHAnsi"/>
        </w:rPr>
        <w:t xml:space="preserve"> be processed like a normal prescription – via the prescription batch claiming process through your pharmacy management system (Toniq or RxOne). </w:t>
      </w:r>
      <w:r w:rsidR="00DF02CB" w:rsidRPr="00DF02CB">
        <w:rPr>
          <w:rFonts w:ascii="Omnes" w:hAnsi="Omnes" w:cstheme="minorHAnsi"/>
          <w:b/>
          <w:bCs/>
        </w:rPr>
        <w:t>This process has been updated from 1 August 2023 for</w:t>
      </w:r>
      <w:r w:rsidR="00DF02CB">
        <w:rPr>
          <w:rFonts w:ascii="Omnes" w:hAnsi="Omnes" w:cstheme="minorHAnsi"/>
        </w:rPr>
        <w:t xml:space="preserve"> </w:t>
      </w:r>
      <w:r w:rsidR="00DF02CB">
        <w:rPr>
          <w:rFonts w:ascii="Omnes" w:hAnsi="Omnes" w:cstheme="minorHAnsi"/>
          <w:b/>
          <w:bCs/>
        </w:rPr>
        <w:t>all funded vaccines available to community pharmacy</w:t>
      </w:r>
      <w:r w:rsidR="00DF02CB">
        <w:rPr>
          <w:rFonts w:ascii="Omnes" w:hAnsi="Omnes" w:cstheme="minorHAnsi"/>
        </w:rPr>
        <w:t xml:space="preserve"> – including</w:t>
      </w:r>
      <w:r w:rsidR="00D55E04">
        <w:rPr>
          <w:rFonts w:ascii="Omnes" w:hAnsi="Omnes" w:cstheme="minorHAnsi"/>
        </w:rPr>
        <w:t xml:space="preserve"> funded</w:t>
      </w:r>
      <w:r w:rsidR="00DF02CB">
        <w:rPr>
          <w:rFonts w:ascii="Omnes" w:hAnsi="Omnes" w:cstheme="minorHAnsi"/>
        </w:rPr>
        <w:t xml:space="preserve"> </w:t>
      </w:r>
      <w:r w:rsidR="00D55E04">
        <w:rPr>
          <w:rFonts w:ascii="Omnes" w:hAnsi="Omnes" w:cstheme="minorHAnsi"/>
        </w:rPr>
        <w:t xml:space="preserve">influenza vaccines. </w:t>
      </w:r>
    </w:p>
    <w:p w14:paraId="2E79AF99" w14:textId="2E290883" w:rsidR="00D65F1A" w:rsidRPr="00AD1929" w:rsidRDefault="00B374F4" w:rsidP="00F311A5">
      <w:pPr>
        <w:pStyle w:val="ListParagraph"/>
        <w:numPr>
          <w:ilvl w:val="1"/>
          <w:numId w:val="1"/>
        </w:numPr>
        <w:spacing w:after="120" w:line="240" w:lineRule="auto"/>
        <w:ind w:left="284" w:hanging="284"/>
        <w:contextualSpacing w:val="0"/>
        <w:rPr>
          <w:rFonts w:ascii="Omnes" w:eastAsiaTheme="minorEastAsia" w:hAnsi="Omnes" w:cstheme="minorHAnsi"/>
        </w:rPr>
      </w:pPr>
      <w:r>
        <w:rPr>
          <w:rFonts w:ascii="Omnes" w:hAnsi="Omnes" w:cstheme="minorHAnsi"/>
        </w:rPr>
        <w:t>S</w:t>
      </w:r>
      <w:r w:rsidR="00D65F1A" w:rsidRPr="0069688B">
        <w:rPr>
          <w:rFonts w:ascii="Omnes" w:hAnsi="Omnes" w:cstheme="minorHAnsi"/>
        </w:rPr>
        <w:t xml:space="preserve">ome vaccines </w:t>
      </w:r>
      <w:r w:rsidR="00D65F1A">
        <w:rPr>
          <w:rFonts w:cstheme="minorHAnsi"/>
        </w:rPr>
        <w:t>may</w:t>
      </w:r>
      <w:r w:rsidR="00D65F1A" w:rsidRPr="0069688B">
        <w:rPr>
          <w:rFonts w:ascii="Omnes" w:hAnsi="Omnes" w:cstheme="minorHAnsi"/>
        </w:rPr>
        <w:t xml:space="preserve"> have two </w:t>
      </w:r>
      <w:r w:rsidR="00D65F1A">
        <w:rPr>
          <w:rFonts w:ascii="Omnes" w:hAnsi="Omnes" w:cstheme="minorHAnsi"/>
        </w:rPr>
        <w:t>pharmacodes</w:t>
      </w:r>
      <w:r w:rsidR="00D55E04">
        <w:rPr>
          <w:rFonts w:ascii="Omnes" w:hAnsi="Omnes" w:cstheme="minorHAnsi"/>
        </w:rPr>
        <w:t>,</w:t>
      </w:r>
      <w:r w:rsidR="00D65F1A" w:rsidRPr="0069688B">
        <w:rPr>
          <w:rFonts w:ascii="Omnes" w:hAnsi="Omnes" w:cstheme="minorHAnsi"/>
        </w:rPr>
        <w:t xml:space="preserve"> </w:t>
      </w:r>
      <w:r w:rsidR="00D65F1A">
        <w:rPr>
          <w:rFonts w:cstheme="minorHAnsi"/>
        </w:rPr>
        <w:t>e.g.</w:t>
      </w:r>
      <w:r w:rsidR="00595AF3">
        <w:rPr>
          <w:rFonts w:cstheme="minorHAnsi"/>
        </w:rPr>
        <w:t>, the</w:t>
      </w:r>
      <w:r w:rsidR="00D65F1A" w:rsidRPr="0069688B">
        <w:rPr>
          <w:rFonts w:ascii="Omnes" w:hAnsi="Omnes" w:cstheme="minorHAnsi"/>
        </w:rPr>
        <w:t xml:space="preserve"> </w:t>
      </w:r>
      <w:r w:rsidR="00651A10">
        <w:rPr>
          <w:rFonts w:ascii="Omnes" w:hAnsi="Omnes" w:cstheme="minorHAnsi"/>
        </w:rPr>
        <w:t>HPV</w:t>
      </w:r>
      <w:r w:rsidR="00D65F1A" w:rsidRPr="0069688B">
        <w:rPr>
          <w:rFonts w:ascii="Omnes" w:hAnsi="Omnes" w:cstheme="minorHAnsi"/>
        </w:rPr>
        <w:t xml:space="preserve"> </w:t>
      </w:r>
      <w:r w:rsidR="00595AF3">
        <w:rPr>
          <w:rFonts w:ascii="Omnes" w:hAnsi="Omnes" w:cstheme="minorHAnsi"/>
        </w:rPr>
        <w:t xml:space="preserve">vaccine </w:t>
      </w:r>
      <w:r w:rsidR="00D65F1A" w:rsidRPr="0069688B">
        <w:rPr>
          <w:rFonts w:ascii="Omnes" w:hAnsi="Omnes" w:cstheme="minorHAnsi"/>
        </w:rPr>
        <w:t xml:space="preserve">comes as </w:t>
      </w:r>
      <w:r w:rsidR="00595AF3">
        <w:rPr>
          <w:rFonts w:ascii="Omnes" w:hAnsi="Omnes" w:cstheme="minorHAnsi"/>
        </w:rPr>
        <w:t>a 10-pack when ordered via the CIR Inventory Portal (for funded vaccinations) and as a sin</w:t>
      </w:r>
      <w:r w:rsidR="00C90DED">
        <w:rPr>
          <w:rFonts w:ascii="Omnes" w:hAnsi="Omnes" w:cstheme="minorHAnsi"/>
        </w:rPr>
        <w:t>gle pack</w:t>
      </w:r>
      <w:r w:rsidR="00D65F1A" w:rsidRPr="00A347F0">
        <w:rPr>
          <w:rFonts w:cstheme="minorHAnsi"/>
        </w:rPr>
        <w:t xml:space="preserve"> </w:t>
      </w:r>
      <w:r w:rsidR="00D65F1A" w:rsidRPr="0069688B">
        <w:rPr>
          <w:rFonts w:ascii="Omnes" w:hAnsi="Omnes" w:cstheme="minorHAnsi"/>
        </w:rPr>
        <w:t>via</w:t>
      </w:r>
      <w:r w:rsidR="00C90DED">
        <w:rPr>
          <w:rFonts w:ascii="Omnes" w:hAnsi="Omnes" w:cstheme="minorHAnsi"/>
        </w:rPr>
        <w:t xml:space="preserve"> a</w:t>
      </w:r>
      <w:r w:rsidR="00D65F1A" w:rsidRPr="0069688B">
        <w:rPr>
          <w:rFonts w:ascii="Omnes" w:hAnsi="Omnes" w:cstheme="minorHAnsi"/>
        </w:rPr>
        <w:t xml:space="preserve"> wholesaler </w:t>
      </w:r>
      <w:r w:rsidR="00C90DED">
        <w:rPr>
          <w:rFonts w:ascii="Omnes" w:hAnsi="Omnes" w:cstheme="minorHAnsi"/>
        </w:rPr>
        <w:t xml:space="preserve">(for unfunded vaccinations). </w:t>
      </w:r>
      <w:r w:rsidR="006169A7">
        <w:rPr>
          <w:rFonts w:ascii="Omnes" w:hAnsi="Omnes" w:cstheme="minorHAnsi"/>
        </w:rPr>
        <w:t>Pharmacies</w:t>
      </w:r>
      <w:r w:rsidR="00C90DED">
        <w:rPr>
          <w:rFonts w:ascii="Omnes" w:hAnsi="Omnes" w:cstheme="minorHAnsi"/>
        </w:rPr>
        <w:t xml:space="preserve"> should ensure they </w:t>
      </w:r>
      <w:r w:rsidR="00D65F1A" w:rsidRPr="0069688B">
        <w:rPr>
          <w:rFonts w:ascii="Omnes" w:hAnsi="Omnes" w:cstheme="minorHAnsi"/>
        </w:rPr>
        <w:t xml:space="preserve">select the correct </w:t>
      </w:r>
      <w:r w:rsidR="00046FF4">
        <w:rPr>
          <w:rFonts w:ascii="Omnes" w:hAnsi="Omnes" w:cstheme="minorHAnsi"/>
        </w:rPr>
        <w:t>pharmacode</w:t>
      </w:r>
      <w:r w:rsidR="00D65F1A" w:rsidRPr="0069688B">
        <w:rPr>
          <w:rFonts w:ascii="Omnes" w:hAnsi="Omnes" w:cstheme="minorHAnsi"/>
        </w:rPr>
        <w:t xml:space="preserve"> based on </w:t>
      </w:r>
      <w:r w:rsidR="004F4A06">
        <w:rPr>
          <w:rFonts w:ascii="Omnes" w:hAnsi="Omnes" w:cstheme="minorHAnsi"/>
        </w:rPr>
        <w:t xml:space="preserve">the </w:t>
      </w:r>
      <w:r w:rsidR="00D65F1A" w:rsidRPr="0069688B">
        <w:rPr>
          <w:rFonts w:ascii="Omnes" w:hAnsi="Omnes" w:cstheme="minorHAnsi"/>
        </w:rPr>
        <w:t xml:space="preserve">pack size and </w:t>
      </w:r>
      <w:r w:rsidR="004F4A06">
        <w:rPr>
          <w:rFonts w:ascii="Omnes" w:hAnsi="Omnes" w:cstheme="minorHAnsi"/>
        </w:rPr>
        <w:t xml:space="preserve">the </w:t>
      </w:r>
      <w:r w:rsidR="00D65F1A" w:rsidRPr="0069688B">
        <w:rPr>
          <w:rFonts w:ascii="Omnes" w:hAnsi="Omnes" w:cstheme="minorHAnsi"/>
        </w:rPr>
        <w:t xml:space="preserve">eligibility of </w:t>
      </w:r>
      <w:r w:rsidR="00AB5555">
        <w:rPr>
          <w:rFonts w:ascii="Omnes" w:hAnsi="Omnes" w:cstheme="minorHAnsi"/>
        </w:rPr>
        <w:t>health consumer</w:t>
      </w:r>
      <w:r w:rsidR="00D65F1A" w:rsidRPr="0069688B">
        <w:rPr>
          <w:rFonts w:ascii="Omnes" w:hAnsi="Omnes" w:cstheme="minorHAnsi"/>
        </w:rPr>
        <w:t xml:space="preserve">. </w:t>
      </w:r>
    </w:p>
    <w:p w14:paraId="0D5255A1" w14:textId="211DA12D" w:rsidR="00D65F1A" w:rsidRPr="00AD1929" w:rsidRDefault="00D65F1A" w:rsidP="00F311A5">
      <w:pPr>
        <w:pStyle w:val="ListParagraph"/>
        <w:numPr>
          <w:ilvl w:val="1"/>
          <w:numId w:val="1"/>
        </w:numPr>
        <w:spacing w:after="120" w:line="240" w:lineRule="auto"/>
        <w:ind w:left="284" w:hanging="284"/>
        <w:contextualSpacing w:val="0"/>
        <w:rPr>
          <w:rFonts w:ascii="Omnes" w:eastAsiaTheme="minorEastAsia" w:hAnsi="Omnes" w:cstheme="minorHAnsi"/>
        </w:rPr>
      </w:pPr>
      <w:r w:rsidRPr="00AD1929">
        <w:rPr>
          <w:rFonts w:ascii="Omnes" w:hAnsi="Omnes" w:cstheme="minorHAnsi"/>
        </w:rPr>
        <w:t>Other vaccines may have one pharmacode</w:t>
      </w:r>
      <w:r w:rsidR="004F4A06">
        <w:rPr>
          <w:rFonts w:ascii="Omnes" w:hAnsi="Omnes" w:cstheme="minorHAnsi"/>
        </w:rPr>
        <w:t>,</w:t>
      </w:r>
      <w:r w:rsidRPr="00AD1929">
        <w:rPr>
          <w:rFonts w:ascii="Omnes" w:hAnsi="Omnes" w:cstheme="minorHAnsi"/>
        </w:rPr>
        <w:t xml:space="preserve"> </w:t>
      </w:r>
      <w:r w:rsidR="00C85F94" w:rsidRPr="00AD1929">
        <w:rPr>
          <w:rFonts w:ascii="Omnes" w:hAnsi="Omnes" w:cstheme="minorHAnsi"/>
        </w:rPr>
        <w:t>e.g.</w:t>
      </w:r>
      <w:r w:rsidR="004F4A06">
        <w:rPr>
          <w:rFonts w:ascii="Omnes" w:hAnsi="Omnes" w:cstheme="minorHAnsi"/>
        </w:rPr>
        <w:t>,</w:t>
      </w:r>
      <w:r w:rsidRPr="00AD1929">
        <w:rPr>
          <w:rFonts w:ascii="Omnes" w:hAnsi="Omnes" w:cstheme="minorHAnsi"/>
        </w:rPr>
        <w:t xml:space="preserve"> meningococcal vaccines</w:t>
      </w:r>
      <w:r w:rsidR="004F4A06">
        <w:rPr>
          <w:rFonts w:ascii="Omnes" w:hAnsi="Omnes" w:cstheme="minorHAnsi"/>
        </w:rPr>
        <w:t>,</w:t>
      </w:r>
      <w:r w:rsidRPr="00AD1929">
        <w:rPr>
          <w:rFonts w:ascii="Omnes" w:hAnsi="Omnes" w:cstheme="minorHAnsi"/>
        </w:rPr>
        <w:t xml:space="preserve"> covering </w:t>
      </w:r>
      <w:r w:rsidR="00E646C0">
        <w:rPr>
          <w:rFonts w:ascii="Omnes" w:hAnsi="Omnes" w:cstheme="minorHAnsi"/>
        </w:rPr>
        <w:t xml:space="preserve">both </w:t>
      </w:r>
      <w:r w:rsidRPr="00AD1929">
        <w:rPr>
          <w:rFonts w:ascii="Omnes" w:hAnsi="Omnes" w:cstheme="minorHAnsi"/>
        </w:rPr>
        <w:t>funded and private purchase</w:t>
      </w:r>
      <w:r w:rsidR="00E646C0">
        <w:rPr>
          <w:rFonts w:ascii="Omnes" w:hAnsi="Omnes" w:cstheme="minorHAnsi"/>
        </w:rPr>
        <w:t>d</w:t>
      </w:r>
      <w:r w:rsidRPr="00AD1929">
        <w:rPr>
          <w:rFonts w:ascii="Omnes" w:hAnsi="Omnes" w:cstheme="minorHAnsi"/>
        </w:rPr>
        <w:t xml:space="preserve"> stock. Th</w:t>
      </w:r>
      <w:r w:rsidR="00E646C0">
        <w:rPr>
          <w:rFonts w:ascii="Omnes" w:hAnsi="Omnes" w:cstheme="minorHAnsi"/>
        </w:rPr>
        <w:t>e pharmacy is required to code</w:t>
      </w:r>
      <w:r w:rsidR="00DF5E56">
        <w:rPr>
          <w:rFonts w:ascii="Omnes" w:hAnsi="Omnes" w:cstheme="minorHAnsi"/>
        </w:rPr>
        <w:t xml:space="preserve"> the </w:t>
      </w:r>
      <w:r w:rsidRPr="00AD1929">
        <w:rPr>
          <w:rFonts w:ascii="Omnes" w:hAnsi="Omnes" w:cstheme="minorHAnsi"/>
        </w:rPr>
        <w:t xml:space="preserve">vaccine as </w:t>
      </w:r>
      <w:r w:rsidR="00DF5E56">
        <w:rPr>
          <w:rFonts w:ascii="Omnes" w:hAnsi="Omnes" w:cstheme="minorHAnsi"/>
        </w:rPr>
        <w:t>J4/</w:t>
      </w:r>
      <w:r w:rsidRPr="00AD1929">
        <w:rPr>
          <w:rFonts w:ascii="Omnes" w:hAnsi="Omnes" w:cstheme="minorHAnsi"/>
        </w:rPr>
        <w:t xml:space="preserve">A4 if </w:t>
      </w:r>
      <w:r w:rsidR="00DF5E56">
        <w:rPr>
          <w:rFonts w:ascii="Omnes" w:hAnsi="Omnes" w:cstheme="minorHAnsi"/>
        </w:rPr>
        <w:t xml:space="preserve">Pharmac’s </w:t>
      </w:r>
      <w:r w:rsidRPr="00AD1929">
        <w:rPr>
          <w:rFonts w:ascii="Omnes" w:hAnsi="Omnes" w:cstheme="minorHAnsi"/>
        </w:rPr>
        <w:t xml:space="preserve">eligibility criteria is met or NSS if the vaccine is to be purchased privately. </w:t>
      </w:r>
    </w:p>
    <w:p w14:paraId="2934D5D6" w14:textId="69EC2707" w:rsidR="00CA5841" w:rsidRPr="003B2493" w:rsidRDefault="00CA5841" w:rsidP="00F311A5">
      <w:pPr>
        <w:pStyle w:val="ListParagraph"/>
        <w:numPr>
          <w:ilvl w:val="0"/>
          <w:numId w:val="1"/>
        </w:numPr>
        <w:spacing w:after="120" w:line="240" w:lineRule="auto"/>
        <w:ind w:left="284" w:hanging="284"/>
        <w:contextualSpacing w:val="0"/>
        <w:rPr>
          <w:rFonts w:ascii="Omnes" w:eastAsiaTheme="minorEastAsia" w:hAnsi="Omnes" w:cstheme="minorHAnsi"/>
        </w:rPr>
      </w:pPr>
      <w:r>
        <w:rPr>
          <w:rFonts w:ascii="Omnes" w:eastAsia="Times New Roman" w:hAnsi="Omnes" w:cstheme="minorHAnsi"/>
        </w:rPr>
        <w:t xml:space="preserve">Only </w:t>
      </w:r>
      <w:r w:rsidR="006169A7">
        <w:rPr>
          <w:rFonts w:ascii="Omnes" w:eastAsia="Times New Roman" w:hAnsi="Omnes" w:cstheme="minorHAnsi"/>
        </w:rPr>
        <w:t xml:space="preserve">the </w:t>
      </w:r>
      <w:r>
        <w:rPr>
          <w:rFonts w:ascii="Omnes" w:eastAsia="Times New Roman" w:hAnsi="Omnes" w:cstheme="minorHAnsi"/>
        </w:rPr>
        <w:t>f</w:t>
      </w:r>
      <w:r w:rsidRPr="0069688B">
        <w:rPr>
          <w:rFonts w:ascii="Omnes" w:eastAsia="Times New Roman" w:hAnsi="Omnes" w:cstheme="minorHAnsi"/>
        </w:rPr>
        <w:t>unded influenza</w:t>
      </w:r>
      <w:r>
        <w:rPr>
          <w:rFonts w:ascii="Omnes" w:eastAsia="Times New Roman" w:hAnsi="Omnes" w:cstheme="minorHAnsi"/>
        </w:rPr>
        <w:t xml:space="preserve"> </w:t>
      </w:r>
      <w:r w:rsidR="006169A7">
        <w:rPr>
          <w:rFonts w:ascii="Omnes" w:eastAsia="Times New Roman" w:hAnsi="Omnes" w:cstheme="minorHAnsi"/>
        </w:rPr>
        <w:t xml:space="preserve">vaccine </w:t>
      </w:r>
      <w:r>
        <w:rPr>
          <w:rFonts w:ascii="Omnes" w:eastAsia="Times New Roman" w:hAnsi="Omnes" w:cstheme="minorHAnsi"/>
        </w:rPr>
        <w:t>will provide a claim for</w:t>
      </w:r>
      <w:r w:rsidRPr="0069688B">
        <w:rPr>
          <w:rFonts w:ascii="Omnes" w:eastAsia="Times New Roman" w:hAnsi="Omnes" w:cstheme="minorHAnsi"/>
        </w:rPr>
        <w:t xml:space="preserve"> </w:t>
      </w:r>
      <w:r>
        <w:rPr>
          <w:rFonts w:ascii="Omnes" w:eastAsia="Times New Roman" w:hAnsi="Omnes" w:cstheme="minorHAnsi"/>
        </w:rPr>
        <w:t xml:space="preserve">the </w:t>
      </w:r>
      <w:r w:rsidRPr="0069688B">
        <w:rPr>
          <w:rFonts w:ascii="Omnes" w:eastAsia="Times New Roman" w:hAnsi="Omnes" w:cstheme="minorHAnsi"/>
        </w:rPr>
        <w:t>vaccine cost (</w:t>
      </w:r>
      <w:r>
        <w:rPr>
          <w:rFonts w:ascii="Omnes" w:eastAsia="Times New Roman" w:hAnsi="Omnes" w:cstheme="minorHAnsi"/>
        </w:rPr>
        <w:t xml:space="preserve">cost </w:t>
      </w:r>
      <w:r w:rsidRPr="0069688B">
        <w:rPr>
          <w:rFonts w:ascii="Omnes" w:eastAsia="Times New Roman" w:hAnsi="Omnes" w:cstheme="minorHAnsi"/>
        </w:rPr>
        <w:t xml:space="preserve">set by Pharmac) as </w:t>
      </w:r>
      <w:r w:rsidR="006D220F">
        <w:rPr>
          <w:rFonts w:ascii="Omnes" w:eastAsia="Times New Roman" w:hAnsi="Omnes" w:cstheme="minorHAnsi"/>
        </w:rPr>
        <w:t xml:space="preserve">the </w:t>
      </w:r>
      <w:r w:rsidRPr="0069688B">
        <w:rPr>
          <w:rFonts w:ascii="Omnes" w:eastAsia="Times New Roman" w:hAnsi="Omnes" w:cstheme="minorHAnsi"/>
        </w:rPr>
        <w:t xml:space="preserve">influenza </w:t>
      </w:r>
      <w:r w:rsidR="006D220F">
        <w:rPr>
          <w:rFonts w:ascii="Omnes" w:eastAsia="Times New Roman" w:hAnsi="Omnes" w:cstheme="minorHAnsi"/>
        </w:rPr>
        <w:t xml:space="preserve">vaccine </w:t>
      </w:r>
      <w:r w:rsidRPr="0069688B">
        <w:rPr>
          <w:rFonts w:ascii="Omnes" w:eastAsia="Times New Roman" w:hAnsi="Omnes" w:cstheme="minorHAnsi"/>
        </w:rPr>
        <w:t xml:space="preserve">is purchased upfront by </w:t>
      </w:r>
      <w:r w:rsidR="006D220F">
        <w:rPr>
          <w:rFonts w:ascii="Omnes" w:eastAsia="Times New Roman" w:hAnsi="Omnes" w:cstheme="minorHAnsi"/>
        </w:rPr>
        <w:t xml:space="preserve">all </w:t>
      </w:r>
      <w:r w:rsidRPr="0069688B">
        <w:rPr>
          <w:rFonts w:ascii="Omnes" w:eastAsia="Times New Roman" w:hAnsi="Omnes" w:cstheme="minorHAnsi"/>
        </w:rPr>
        <w:t>vaccination providers.</w:t>
      </w:r>
    </w:p>
    <w:p w14:paraId="1938CEAC" w14:textId="132A0F39" w:rsidR="00D65F1A" w:rsidRDefault="00980220" w:rsidP="002A3239">
      <w:pPr>
        <w:spacing w:after="240"/>
        <w:rPr>
          <w:rFonts w:ascii="Omnes" w:eastAsia="Times New Roman" w:hAnsi="Omnes" w:cstheme="minorHAnsi"/>
          <w:b/>
          <w:bCs/>
        </w:rPr>
      </w:pPr>
      <w:r w:rsidRPr="00B217DD">
        <w:rPr>
          <w:rFonts w:ascii="Omnes" w:eastAsia="Times New Roman" w:hAnsi="Omnes" w:cstheme="minorHAnsi"/>
          <w:b/>
          <w:bCs/>
        </w:rPr>
        <w:t>The process for c</w:t>
      </w:r>
      <w:r w:rsidR="0039626F" w:rsidRPr="00B217DD">
        <w:rPr>
          <w:rFonts w:ascii="Omnes" w:eastAsia="Times New Roman" w:hAnsi="Omnes" w:cstheme="minorHAnsi"/>
          <w:b/>
          <w:bCs/>
        </w:rPr>
        <w:t>laiming for COVID-19 va</w:t>
      </w:r>
      <w:r w:rsidRPr="00B217DD">
        <w:rPr>
          <w:rFonts w:ascii="Omnes" w:eastAsia="Times New Roman" w:hAnsi="Omnes" w:cstheme="minorHAnsi"/>
          <w:b/>
          <w:bCs/>
        </w:rPr>
        <w:t xml:space="preserve">ccinations has not changed as it sits in a different Immunisation Schedule. Continue to </w:t>
      </w:r>
      <w:r w:rsidR="007C3334" w:rsidRPr="00B217DD">
        <w:rPr>
          <w:rFonts w:ascii="Omnes" w:eastAsia="Times New Roman" w:hAnsi="Omnes" w:cstheme="minorHAnsi"/>
          <w:b/>
          <w:bCs/>
        </w:rPr>
        <w:t xml:space="preserve">record and claim for COVID-19 vaccinations in the CIR. </w:t>
      </w:r>
    </w:p>
    <w:tbl>
      <w:tblPr>
        <w:tblStyle w:val="TableGrid"/>
        <w:tblW w:w="10065" w:type="dxa"/>
        <w:tblInd w:w="-5" w:type="dxa"/>
        <w:tblBorders>
          <w:top w:val="single" w:sz="4" w:space="0" w:color="00A2AC"/>
          <w:left w:val="single" w:sz="4" w:space="0" w:color="00A2AC"/>
          <w:bottom w:val="single" w:sz="4" w:space="0" w:color="00A2AC"/>
          <w:right w:val="single" w:sz="4" w:space="0" w:color="00A2AC"/>
          <w:insideH w:val="single" w:sz="4" w:space="0" w:color="00A2AC"/>
          <w:insideV w:val="single" w:sz="4" w:space="0" w:color="00A2AC"/>
        </w:tblBorders>
        <w:tblLook w:val="04A0" w:firstRow="1" w:lastRow="0" w:firstColumn="1" w:lastColumn="0" w:noHBand="0" w:noVBand="1"/>
      </w:tblPr>
      <w:tblGrid>
        <w:gridCol w:w="1985"/>
        <w:gridCol w:w="4040"/>
        <w:gridCol w:w="4040"/>
      </w:tblGrid>
      <w:tr w:rsidR="002008A5" w:rsidRPr="00A347F0" w14:paraId="628963EB" w14:textId="3868CCB2" w:rsidTr="003564A9">
        <w:tc>
          <w:tcPr>
            <w:tcW w:w="1985" w:type="dxa"/>
            <w:tcBorders>
              <w:right w:val="single" w:sz="4" w:space="0" w:color="FFFFFF" w:themeColor="background1"/>
            </w:tcBorders>
            <w:shd w:val="clear" w:color="auto" w:fill="00A2AC"/>
            <w:vAlign w:val="center"/>
          </w:tcPr>
          <w:p w14:paraId="15B8AE2F" w14:textId="77777777" w:rsidR="00744F5E" w:rsidRPr="00D92086" w:rsidRDefault="00744F5E" w:rsidP="00407146">
            <w:pPr>
              <w:pStyle w:val="ListParagraph"/>
              <w:spacing w:before="60" w:after="60"/>
              <w:ind w:left="113"/>
              <w:contextualSpacing w:val="0"/>
              <w:rPr>
                <w:rFonts w:ascii="Omnes SemiBold" w:eastAsiaTheme="minorEastAsia" w:hAnsi="Omnes SemiBold" w:cstheme="minorHAnsi"/>
                <w:bCs/>
                <w:color w:val="FFFFFF" w:themeColor="background1"/>
                <w:sz w:val="24"/>
                <w:szCs w:val="24"/>
              </w:rPr>
            </w:pPr>
            <w:r w:rsidRPr="00D92086">
              <w:rPr>
                <w:rFonts w:ascii="Omnes SemiBold" w:eastAsiaTheme="minorEastAsia" w:hAnsi="Omnes SemiBold" w:cstheme="minorHAnsi"/>
                <w:bCs/>
                <w:color w:val="FFFFFF" w:themeColor="background1"/>
                <w:sz w:val="24"/>
                <w:szCs w:val="24"/>
              </w:rPr>
              <w:t>V</w:t>
            </w:r>
            <w:r w:rsidRPr="00D92086">
              <w:rPr>
                <w:rFonts w:ascii="Omnes SemiBold" w:eastAsiaTheme="minorEastAsia" w:hAnsi="Omnes SemiBold"/>
                <w:bCs/>
                <w:color w:val="FFFFFF" w:themeColor="background1"/>
                <w:sz w:val="24"/>
                <w:szCs w:val="24"/>
              </w:rPr>
              <w:t>ACCINES</w:t>
            </w:r>
          </w:p>
        </w:tc>
        <w:tc>
          <w:tcPr>
            <w:tcW w:w="4040" w:type="dxa"/>
            <w:tcBorders>
              <w:left w:val="single" w:sz="4" w:space="0" w:color="FFFFFF" w:themeColor="background1"/>
              <w:right w:val="single" w:sz="4" w:space="0" w:color="FFFFFF" w:themeColor="background1"/>
            </w:tcBorders>
            <w:shd w:val="clear" w:color="auto" w:fill="00A2AC"/>
            <w:vAlign w:val="center"/>
          </w:tcPr>
          <w:p w14:paraId="68FF03E8" w14:textId="77777777" w:rsidR="00744F5E" w:rsidRPr="00D92086" w:rsidRDefault="00744F5E" w:rsidP="00407146">
            <w:pPr>
              <w:spacing w:before="60" w:after="60"/>
              <w:rPr>
                <w:rFonts w:ascii="Omnes SemiBold" w:eastAsiaTheme="minorEastAsia" w:hAnsi="Omnes SemiBold" w:cstheme="minorHAnsi"/>
                <w:bCs/>
                <w:color w:val="FFFFFF" w:themeColor="background1"/>
                <w:sz w:val="24"/>
                <w:szCs w:val="24"/>
              </w:rPr>
            </w:pPr>
            <w:r w:rsidRPr="00D92086">
              <w:rPr>
                <w:rFonts w:ascii="Omnes SemiBold" w:eastAsiaTheme="minorEastAsia" w:hAnsi="Omnes SemiBold" w:cstheme="minorHAnsi"/>
                <w:bCs/>
                <w:color w:val="FFFFFF" w:themeColor="background1"/>
                <w:sz w:val="24"/>
                <w:szCs w:val="24"/>
              </w:rPr>
              <w:t>PHARMACODE – FUNDED</w:t>
            </w:r>
          </w:p>
          <w:p w14:paraId="1A45DC63" w14:textId="77777777" w:rsidR="00744F5E" w:rsidRPr="004D55B9" w:rsidRDefault="00744F5E" w:rsidP="00407146">
            <w:pPr>
              <w:spacing w:before="60" w:after="60"/>
              <w:rPr>
                <w:rFonts w:ascii="Omnes SemiBold" w:eastAsiaTheme="minorEastAsia" w:hAnsi="Omnes SemiBold" w:cstheme="minorHAnsi"/>
                <w:bCs/>
                <w:i/>
                <w:iCs/>
                <w:color w:val="FFFFFF" w:themeColor="background1"/>
              </w:rPr>
            </w:pPr>
            <w:r w:rsidRPr="004D55B9">
              <w:rPr>
                <w:rFonts w:ascii="Omnes SemiBold" w:eastAsiaTheme="minorEastAsia" w:hAnsi="Omnes SemiBold" w:cstheme="minorHAnsi"/>
                <w:bCs/>
                <w:i/>
                <w:iCs/>
                <w:color w:val="FFFFFF" w:themeColor="background1"/>
              </w:rPr>
              <w:t>Order via CIR Inventory Portal</w:t>
            </w:r>
          </w:p>
        </w:tc>
        <w:tc>
          <w:tcPr>
            <w:tcW w:w="4040" w:type="dxa"/>
            <w:tcBorders>
              <w:left w:val="single" w:sz="4" w:space="0" w:color="FFFFFF" w:themeColor="background1"/>
              <w:right w:val="single" w:sz="4" w:space="0" w:color="FFFFFF" w:themeColor="background1"/>
            </w:tcBorders>
            <w:shd w:val="clear" w:color="auto" w:fill="00A2AC"/>
            <w:vAlign w:val="center"/>
          </w:tcPr>
          <w:p w14:paraId="2781880E" w14:textId="57E0B966" w:rsidR="00744F5E" w:rsidRPr="00D92086" w:rsidRDefault="003564A9" w:rsidP="003564A9">
            <w:pPr>
              <w:spacing w:before="60" w:after="60"/>
              <w:rPr>
                <w:rFonts w:ascii="Omnes SemiBold" w:eastAsiaTheme="minorEastAsia" w:hAnsi="Omnes SemiBold" w:cstheme="minorHAnsi"/>
                <w:bCs/>
                <w:color w:val="FFFFFF" w:themeColor="background1"/>
                <w:sz w:val="24"/>
                <w:szCs w:val="24"/>
              </w:rPr>
            </w:pPr>
            <w:r w:rsidRPr="002A3239">
              <w:rPr>
                <w:rFonts w:ascii="Omnes SemiBold" w:eastAsiaTheme="minorEastAsia" w:hAnsi="Omnes SemiBold" w:cstheme="minorHAnsi"/>
                <w:bCs/>
                <w:color w:val="FFFFFF" w:themeColor="background1"/>
                <w:sz w:val="24"/>
                <w:szCs w:val="24"/>
              </w:rPr>
              <w:t>CLAIMING</w:t>
            </w:r>
          </w:p>
        </w:tc>
      </w:tr>
      <w:tr w:rsidR="003564A9" w:rsidRPr="00A347F0" w14:paraId="2F228DA8" w14:textId="52C2988B" w:rsidTr="006949EF">
        <w:tc>
          <w:tcPr>
            <w:tcW w:w="1985" w:type="dxa"/>
            <w:shd w:val="clear" w:color="auto" w:fill="EFFEFF"/>
            <w:vAlign w:val="center"/>
          </w:tcPr>
          <w:p w14:paraId="4BCB2774" w14:textId="77777777" w:rsidR="003564A9" w:rsidRPr="000F5ADE" w:rsidRDefault="003564A9" w:rsidP="00407146">
            <w:pPr>
              <w:spacing w:before="60" w:after="60"/>
              <w:rPr>
                <w:rFonts w:ascii="Omnes" w:eastAsia="Times New Roman" w:hAnsi="Omnes" w:cstheme="minorHAnsi"/>
              </w:rPr>
            </w:pPr>
            <w:r w:rsidRPr="000F5ADE">
              <w:rPr>
                <w:rFonts w:ascii="Omnes" w:eastAsia="Times New Roman" w:hAnsi="Omnes" w:cstheme="minorHAnsi"/>
              </w:rPr>
              <w:t>MenB</w:t>
            </w:r>
          </w:p>
        </w:tc>
        <w:tc>
          <w:tcPr>
            <w:tcW w:w="4040" w:type="dxa"/>
            <w:shd w:val="clear" w:color="auto" w:fill="EFFEFF"/>
            <w:vAlign w:val="center"/>
          </w:tcPr>
          <w:p w14:paraId="4BB57B5C" w14:textId="77777777" w:rsidR="003564A9" w:rsidRPr="000F5ADE" w:rsidRDefault="003564A9" w:rsidP="00407146">
            <w:pPr>
              <w:pStyle w:val="ListParagraph"/>
              <w:spacing w:before="60" w:after="60"/>
              <w:ind w:left="0"/>
              <w:contextualSpacing w:val="0"/>
              <w:rPr>
                <w:rFonts w:ascii="Omnes" w:eastAsiaTheme="minorEastAsia" w:hAnsi="Omnes" w:cstheme="minorHAnsi"/>
              </w:rPr>
            </w:pPr>
            <w:r w:rsidRPr="000F5ADE">
              <w:rPr>
                <w:rFonts w:ascii="Omnes" w:hAnsi="Omnes"/>
              </w:rPr>
              <w:t>Bexsero 2556251 (single)</w:t>
            </w:r>
          </w:p>
        </w:tc>
        <w:tc>
          <w:tcPr>
            <w:tcW w:w="4040" w:type="dxa"/>
            <w:vMerge w:val="restart"/>
            <w:shd w:val="clear" w:color="auto" w:fill="EFFEFF"/>
          </w:tcPr>
          <w:p w14:paraId="4B9D710B" w14:textId="312281AD" w:rsidR="003564A9" w:rsidRDefault="009632E3" w:rsidP="006949EF">
            <w:pPr>
              <w:pStyle w:val="ListParagraph"/>
              <w:spacing w:before="60" w:after="60"/>
              <w:ind w:left="0"/>
              <w:contextualSpacing w:val="0"/>
              <w:rPr>
                <w:rFonts w:ascii="Omnes" w:eastAsiaTheme="minorEastAsia" w:hAnsi="Omnes" w:cstheme="minorHAnsi"/>
              </w:rPr>
            </w:pPr>
            <w:r>
              <w:rPr>
                <w:rFonts w:ascii="Omnes" w:eastAsiaTheme="minorEastAsia" w:hAnsi="Omnes" w:cstheme="minorHAnsi"/>
              </w:rPr>
              <w:t xml:space="preserve">Complete in </w:t>
            </w:r>
            <w:r w:rsidR="003564A9" w:rsidRPr="0069688B">
              <w:rPr>
                <w:rFonts w:ascii="Omnes" w:eastAsiaTheme="minorEastAsia" w:hAnsi="Omnes" w:cstheme="minorHAnsi"/>
              </w:rPr>
              <w:t xml:space="preserve">Pharmacy </w:t>
            </w:r>
            <w:r w:rsidR="003564A9">
              <w:rPr>
                <w:rFonts w:ascii="Omnes" w:eastAsiaTheme="minorEastAsia" w:hAnsi="Omnes" w:cstheme="minorHAnsi"/>
              </w:rPr>
              <w:t>Management System</w:t>
            </w:r>
            <w:r w:rsidR="003564A9" w:rsidRPr="0069688B">
              <w:rPr>
                <w:rFonts w:ascii="Omnes" w:eastAsiaTheme="minorEastAsia" w:hAnsi="Omnes" w:cstheme="minorHAnsi"/>
              </w:rPr>
              <w:t xml:space="preserve"> (R</w:t>
            </w:r>
            <w:r w:rsidR="003564A9">
              <w:rPr>
                <w:rFonts w:ascii="Omnes" w:eastAsiaTheme="minorEastAsia" w:hAnsi="Omnes" w:cstheme="minorHAnsi"/>
              </w:rPr>
              <w:t>x</w:t>
            </w:r>
            <w:r w:rsidR="003564A9" w:rsidRPr="0069688B">
              <w:rPr>
                <w:rFonts w:ascii="Omnes" w:eastAsiaTheme="minorEastAsia" w:hAnsi="Omnes" w:cstheme="minorHAnsi"/>
              </w:rPr>
              <w:t>One, Toniq)</w:t>
            </w:r>
            <w:r w:rsidR="004B3E58">
              <w:rPr>
                <w:rFonts w:ascii="Omnes" w:eastAsiaTheme="minorEastAsia" w:hAnsi="Omnes" w:cstheme="minorHAnsi"/>
              </w:rPr>
              <w:t>. Select correct pharmacode based on table on page 8.</w:t>
            </w:r>
          </w:p>
          <w:p w14:paraId="0C7F4F60" w14:textId="15FA885F" w:rsidR="006949EF" w:rsidRPr="006949EF" w:rsidRDefault="006949EF" w:rsidP="006949EF">
            <w:pPr>
              <w:pStyle w:val="ListParagraph"/>
              <w:spacing w:before="60" w:after="60"/>
              <w:ind w:left="0"/>
              <w:contextualSpacing w:val="0"/>
              <w:rPr>
                <w:rFonts w:ascii="Omnes" w:eastAsiaTheme="minorEastAsia" w:hAnsi="Omnes" w:cstheme="minorHAnsi"/>
                <w:b/>
                <w:bCs/>
              </w:rPr>
            </w:pPr>
            <w:r>
              <w:rPr>
                <w:rFonts w:ascii="Omnes" w:eastAsiaTheme="minorEastAsia" w:hAnsi="Omnes" w:cstheme="minorHAnsi"/>
                <w:b/>
                <w:bCs/>
              </w:rPr>
              <w:t>If funded:</w:t>
            </w:r>
          </w:p>
          <w:p w14:paraId="69675055" w14:textId="63F685BA" w:rsidR="009632E3" w:rsidRPr="00EE3284" w:rsidRDefault="00625525" w:rsidP="00F311A5">
            <w:pPr>
              <w:pStyle w:val="ListParagraph"/>
              <w:numPr>
                <w:ilvl w:val="0"/>
                <w:numId w:val="13"/>
              </w:numPr>
              <w:spacing w:before="60" w:after="60"/>
              <w:contextualSpacing w:val="0"/>
              <w:rPr>
                <w:rFonts w:ascii="Omnes" w:hAnsi="Omnes"/>
              </w:rPr>
            </w:pPr>
            <w:r>
              <w:rPr>
                <w:rFonts w:ascii="Omnes" w:eastAsiaTheme="minorEastAsia" w:hAnsi="Omnes" w:cstheme="minorHAnsi"/>
              </w:rPr>
              <w:t>Dispense</w:t>
            </w:r>
            <w:r w:rsidR="009632E3">
              <w:rPr>
                <w:rFonts w:ascii="Omnes" w:eastAsiaTheme="minorEastAsia" w:hAnsi="Omnes" w:cstheme="minorHAnsi"/>
              </w:rPr>
              <w:t xml:space="preserve"> </w:t>
            </w:r>
            <w:r w:rsidR="00EE3284">
              <w:rPr>
                <w:rFonts w:ascii="Omnes" w:eastAsiaTheme="minorEastAsia" w:hAnsi="Omnes" w:cstheme="minorHAnsi"/>
              </w:rPr>
              <w:t>vaccine</w:t>
            </w:r>
            <w:r w:rsidR="00C11F85">
              <w:rPr>
                <w:rFonts w:ascii="Omnes" w:eastAsiaTheme="minorEastAsia" w:hAnsi="Omnes" w:cstheme="minorHAnsi"/>
              </w:rPr>
              <w:t>(s) as</w:t>
            </w:r>
            <w:r w:rsidR="00632795">
              <w:rPr>
                <w:rFonts w:ascii="Omnes" w:eastAsiaTheme="minorEastAsia" w:hAnsi="Omnes" w:cstheme="minorHAnsi"/>
              </w:rPr>
              <w:t xml:space="preserve"> </w:t>
            </w:r>
            <w:r w:rsidR="00243EF0">
              <w:rPr>
                <w:rFonts w:ascii="Omnes" w:eastAsiaTheme="minorEastAsia" w:hAnsi="Omnes" w:cstheme="minorHAnsi"/>
              </w:rPr>
              <w:t>A4/J4</w:t>
            </w:r>
          </w:p>
          <w:p w14:paraId="1E7744E7" w14:textId="7B7312D0" w:rsidR="00EE3284" w:rsidRDefault="00C11F85" w:rsidP="00F311A5">
            <w:pPr>
              <w:pStyle w:val="ListParagraph"/>
              <w:numPr>
                <w:ilvl w:val="0"/>
                <w:numId w:val="13"/>
              </w:numPr>
              <w:spacing w:before="60" w:after="60"/>
              <w:rPr>
                <w:rFonts w:ascii="Omnes" w:hAnsi="Omnes"/>
              </w:rPr>
            </w:pPr>
            <w:r>
              <w:rPr>
                <w:rFonts w:ascii="Omnes" w:hAnsi="Omnes"/>
              </w:rPr>
              <w:t>Dispense</w:t>
            </w:r>
            <w:r w:rsidR="00243EF0" w:rsidRPr="00DC695A">
              <w:rPr>
                <w:rFonts w:ascii="Omnes" w:hAnsi="Omnes"/>
              </w:rPr>
              <w:t xml:space="preserve"> one ‘Immunisation Administration’</w:t>
            </w:r>
            <w:r w:rsidR="00AE157E" w:rsidRPr="00DC695A">
              <w:rPr>
                <w:rFonts w:ascii="Omnes" w:hAnsi="Omnes"/>
              </w:rPr>
              <w:t xml:space="preserve"> </w:t>
            </w:r>
            <w:r w:rsidR="00A220DC" w:rsidRPr="00DC695A">
              <w:rPr>
                <w:rFonts w:ascii="Omnes" w:hAnsi="Omnes"/>
              </w:rPr>
              <w:t>to claim fee</w:t>
            </w:r>
          </w:p>
          <w:p w14:paraId="0E62E7C3" w14:textId="4375ACCD" w:rsidR="00423A8C" w:rsidRPr="00DC695A" w:rsidRDefault="001C2860" w:rsidP="00DA2B9E">
            <w:pPr>
              <w:spacing w:before="60" w:after="60"/>
              <w:rPr>
                <w:rFonts w:ascii="Omnes" w:hAnsi="Omnes"/>
              </w:rPr>
            </w:pPr>
            <w:r>
              <w:rPr>
                <w:rFonts w:ascii="Omnes" w:hAnsi="Omnes"/>
                <w:b/>
                <w:bCs/>
              </w:rPr>
              <w:t>If unfunded</w:t>
            </w:r>
            <w:r w:rsidR="00DA2B9E">
              <w:rPr>
                <w:rFonts w:ascii="Omnes" w:hAnsi="Omnes"/>
              </w:rPr>
              <w:t xml:space="preserve"> enter </w:t>
            </w:r>
            <w:r w:rsidR="00F0501E">
              <w:rPr>
                <w:rFonts w:ascii="Omnes" w:hAnsi="Omnes"/>
              </w:rPr>
              <w:t xml:space="preserve">vaccine(s) as </w:t>
            </w:r>
            <w:r w:rsidR="00DA2B9E">
              <w:rPr>
                <w:rFonts w:ascii="Omnes" w:hAnsi="Omnes"/>
              </w:rPr>
              <w:t>NSS</w:t>
            </w:r>
            <w:r w:rsidR="009F46CD">
              <w:rPr>
                <w:rFonts w:ascii="Omnes" w:hAnsi="Omnes"/>
              </w:rPr>
              <w:t>. The c</w:t>
            </w:r>
            <w:r w:rsidR="00F2014C" w:rsidRPr="00DC695A">
              <w:rPr>
                <w:rFonts w:ascii="Omnes" w:eastAsia="Times New Roman" w:hAnsi="Omnes" w:cstheme="minorHAnsi"/>
              </w:rPr>
              <w:t>ost of the vaccine plus the administration fee can be passed to the health consumer as a private purchase</w:t>
            </w:r>
            <w:r w:rsidR="00DA2B9E">
              <w:rPr>
                <w:rFonts w:ascii="Omnes" w:eastAsia="Times New Roman" w:hAnsi="Omnes" w:cstheme="minorHAnsi"/>
              </w:rPr>
              <w:t>.</w:t>
            </w:r>
          </w:p>
        </w:tc>
      </w:tr>
      <w:tr w:rsidR="003564A9" w:rsidRPr="00A347F0" w14:paraId="53643A53" w14:textId="019ADF23" w:rsidTr="003564A9">
        <w:tc>
          <w:tcPr>
            <w:tcW w:w="1985" w:type="dxa"/>
            <w:shd w:val="clear" w:color="auto" w:fill="EFFEFF"/>
            <w:vAlign w:val="center"/>
          </w:tcPr>
          <w:p w14:paraId="5BA132FB" w14:textId="4163F7FC" w:rsidR="003564A9" w:rsidRPr="000F5ADE" w:rsidRDefault="003564A9" w:rsidP="00407146">
            <w:pPr>
              <w:spacing w:before="60" w:after="60"/>
              <w:rPr>
                <w:rFonts w:ascii="Omnes" w:eastAsia="Times New Roman" w:hAnsi="Omnes" w:cstheme="minorHAnsi"/>
              </w:rPr>
            </w:pPr>
            <w:proofErr w:type="spellStart"/>
            <w:r w:rsidRPr="000F5ADE">
              <w:rPr>
                <w:rFonts w:ascii="Omnes" w:eastAsia="Times New Roman" w:hAnsi="Omnes" w:cstheme="minorHAnsi"/>
              </w:rPr>
              <w:t>Men</w:t>
            </w:r>
            <w:r w:rsidR="000F1450">
              <w:rPr>
                <w:rFonts w:ascii="Omnes" w:eastAsia="Times New Roman" w:hAnsi="Omnes" w:cstheme="minorHAnsi"/>
              </w:rPr>
              <w:t>ACWY</w:t>
            </w:r>
            <w:proofErr w:type="spellEnd"/>
          </w:p>
        </w:tc>
        <w:tc>
          <w:tcPr>
            <w:tcW w:w="4040" w:type="dxa"/>
            <w:shd w:val="clear" w:color="auto" w:fill="EFFEFF"/>
            <w:vAlign w:val="center"/>
          </w:tcPr>
          <w:p w14:paraId="522DB5ED" w14:textId="77777777" w:rsidR="003564A9" w:rsidRPr="000F5ADE" w:rsidRDefault="003564A9" w:rsidP="00407146">
            <w:pPr>
              <w:pStyle w:val="ListParagraph"/>
              <w:spacing w:before="60" w:after="60"/>
              <w:ind w:left="0"/>
              <w:contextualSpacing w:val="0"/>
              <w:rPr>
                <w:rFonts w:ascii="Omnes" w:eastAsiaTheme="minorEastAsia" w:hAnsi="Omnes" w:cstheme="minorHAnsi"/>
              </w:rPr>
            </w:pPr>
            <w:r w:rsidRPr="000F5ADE">
              <w:rPr>
                <w:rFonts w:ascii="Omnes" w:hAnsi="Omnes"/>
              </w:rPr>
              <w:t>MenQuadfi 2649012 (single)</w:t>
            </w:r>
          </w:p>
        </w:tc>
        <w:tc>
          <w:tcPr>
            <w:tcW w:w="4040" w:type="dxa"/>
            <w:vMerge/>
            <w:shd w:val="clear" w:color="auto" w:fill="EFFEFF"/>
          </w:tcPr>
          <w:p w14:paraId="2D6EF0EC" w14:textId="77777777" w:rsidR="003564A9" w:rsidRPr="000F5ADE" w:rsidRDefault="003564A9" w:rsidP="00407146">
            <w:pPr>
              <w:pStyle w:val="ListParagraph"/>
              <w:spacing w:before="60" w:after="60"/>
              <w:ind w:left="0"/>
              <w:contextualSpacing w:val="0"/>
              <w:rPr>
                <w:rFonts w:ascii="Omnes" w:hAnsi="Omnes"/>
              </w:rPr>
            </w:pPr>
          </w:p>
        </w:tc>
      </w:tr>
      <w:tr w:rsidR="003564A9" w:rsidRPr="00A347F0" w14:paraId="740CCFF7" w14:textId="1204AE27" w:rsidTr="003564A9">
        <w:tc>
          <w:tcPr>
            <w:tcW w:w="1985" w:type="dxa"/>
            <w:shd w:val="clear" w:color="auto" w:fill="EFFEFF"/>
            <w:vAlign w:val="center"/>
          </w:tcPr>
          <w:p w14:paraId="471E76D1" w14:textId="77777777" w:rsidR="003564A9" w:rsidRPr="000F5ADE" w:rsidRDefault="003564A9" w:rsidP="00407146">
            <w:pPr>
              <w:spacing w:before="60" w:after="60"/>
              <w:rPr>
                <w:rFonts w:ascii="Omnes" w:eastAsiaTheme="minorEastAsia" w:hAnsi="Omnes" w:cstheme="minorHAnsi"/>
              </w:rPr>
            </w:pPr>
            <w:r w:rsidRPr="000F5ADE">
              <w:rPr>
                <w:rFonts w:ascii="Omnes" w:eastAsiaTheme="minorEastAsia" w:hAnsi="Omnes" w:cstheme="minorHAnsi"/>
              </w:rPr>
              <w:t>HPV</w:t>
            </w:r>
          </w:p>
        </w:tc>
        <w:tc>
          <w:tcPr>
            <w:tcW w:w="4040" w:type="dxa"/>
            <w:shd w:val="clear" w:color="auto" w:fill="EFFEFF"/>
            <w:vAlign w:val="center"/>
          </w:tcPr>
          <w:p w14:paraId="76C11108" w14:textId="77777777" w:rsidR="003564A9" w:rsidRPr="000F5ADE" w:rsidRDefault="003564A9" w:rsidP="00407146">
            <w:pPr>
              <w:pStyle w:val="ListParagraph"/>
              <w:spacing w:before="60" w:after="60"/>
              <w:ind w:left="0"/>
              <w:contextualSpacing w:val="0"/>
              <w:rPr>
                <w:rFonts w:ascii="Omnes" w:eastAsiaTheme="minorEastAsia" w:hAnsi="Omnes" w:cstheme="minorHAnsi"/>
              </w:rPr>
            </w:pPr>
            <w:r w:rsidRPr="000F5ADE">
              <w:rPr>
                <w:rFonts w:ascii="Omnes" w:hAnsi="Omnes"/>
              </w:rPr>
              <w:t>Gardasil9 2506254 (10 pack)</w:t>
            </w:r>
          </w:p>
        </w:tc>
        <w:tc>
          <w:tcPr>
            <w:tcW w:w="4040" w:type="dxa"/>
            <w:vMerge/>
            <w:shd w:val="clear" w:color="auto" w:fill="EFFEFF"/>
          </w:tcPr>
          <w:p w14:paraId="5899BCEC" w14:textId="77777777" w:rsidR="003564A9" w:rsidRPr="000F5ADE" w:rsidRDefault="003564A9" w:rsidP="00407146">
            <w:pPr>
              <w:pStyle w:val="ListParagraph"/>
              <w:spacing w:before="60" w:after="60"/>
              <w:ind w:left="0"/>
              <w:contextualSpacing w:val="0"/>
              <w:rPr>
                <w:rFonts w:ascii="Omnes" w:hAnsi="Omnes"/>
              </w:rPr>
            </w:pPr>
          </w:p>
        </w:tc>
      </w:tr>
      <w:tr w:rsidR="003564A9" w:rsidRPr="00A347F0" w14:paraId="5CA27189" w14:textId="77777777" w:rsidTr="003564A9">
        <w:tc>
          <w:tcPr>
            <w:tcW w:w="1985" w:type="dxa"/>
            <w:shd w:val="clear" w:color="auto" w:fill="EFFEFF"/>
            <w:vAlign w:val="center"/>
          </w:tcPr>
          <w:p w14:paraId="03A55968" w14:textId="221D1C19" w:rsidR="003564A9" w:rsidRPr="000F5ADE" w:rsidRDefault="003564A9" w:rsidP="00407146">
            <w:pPr>
              <w:spacing w:before="60" w:after="60"/>
              <w:rPr>
                <w:rFonts w:ascii="Omnes" w:eastAsiaTheme="minorEastAsia" w:hAnsi="Omnes" w:cstheme="minorHAnsi"/>
              </w:rPr>
            </w:pPr>
            <w:r>
              <w:rPr>
                <w:rFonts w:ascii="Omnes" w:eastAsiaTheme="minorEastAsia" w:hAnsi="Omnes" w:cstheme="minorHAnsi"/>
              </w:rPr>
              <w:t>rZV/Shingles</w:t>
            </w:r>
          </w:p>
        </w:tc>
        <w:tc>
          <w:tcPr>
            <w:tcW w:w="4040" w:type="dxa"/>
            <w:shd w:val="clear" w:color="auto" w:fill="EFFEFF"/>
            <w:vAlign w:val="center"/>
          </w:tcPr>
          <w:p w14:paraId="7963A8BE" w14:textId="25F509E2" w:rsidR="003564A9" w:rsidRPr="000F5ADE" w:rsidRDefault="003564A9" w:rsidP="00407146">
            <w:pPr>
              <w:pStyle w:val="ListParagraph"/>
              <w:spacing w:before="60" w:after="60"/>
              <w:ind w:left="0"/>
              <w:contextualSpacing w:val="0"/>
              <w:rPr>
                <w:rFonts w:ascii="Omnes" w:hAnsi="Omnes"/>
              </w:rPr>
            </w:pPr>
            <w:r w:rsidRPr="000F5ADE">
              <w:rPr>
                <w:rFonts w:ascii="Omnes" w:hAnsi="Omnes"/>
              </w:rPr>
              <w:t>Shingrix 2631687 (single)</w:t>
            </w:r>
          </w:p>
        </w:tc>
        <w:tc>
          <w:tcPr>
            <w:tcW w:w="4040" w:type="dxa"/>
            <w:vMerge/>
            <w:shd w:val="clear" w:color="auto" w:fill="EFFEFF"/>
          </w:tcPr>
          <w:p w14:paraId="7F4D898A" w14:textId="77777777" w:rsidR="003564A9" w:rsidRPr="000F5ADE" w:rsidRDefault="003564A9" w:rsidP="00407146">
            <w:pPr>
              <w:pStyle w:val="ListParagraph"/>
              <w:spacing w:before="60" w:after="60"/>
              <w:ind w:left="0"/>
              <w:contextualSpacing w:val="0"/>
              <w:rPr>
                <w:rFonts w:ascii="Omnes" w:hAnsi="Omnes"/>
              </w:rPr>
            </w:pPr>
          </w:p>
        </w:tc>
      </w:tr>
      <w:tr w:rsidR="003564A9" w:rsidRPr="00A347F0" w14:paraId="0B88759E" w14:textId="7828D0B4" w:rsidTr="003564A9">
        <w:tc>
          <w:tcPr>
            <w:tcW w:w="1985" w:type="dxa"/>
            <w:shd w:val="clear" w:color="auto" w:fill="EFFEFF"/>
            <w:vAlign w:val="center"/>
          </w:tcPr>
          <w:p w14:paraId="446ABB3C" w14:textId="77777777" w:rsidR="003564A9" w:rsidRPr="000F5ADE" w:rsidRDefault="003564A9" w:rsidP="00407146">
            <w:pPr>
              <w:pStyle w:val="ListParagraph"/>
              <w:spacing w:before="60" w:after="60"/>
              <w:ind w:left="0"/>
              <w:contextualSpacing w:val="0"/>
              <w:rPr>
                <w:rFonts w:ascii="Omnes" w:eastAsiaTheme="minorEastAsia" w:hAnsi="Omnes" w:cstheme="minorHAnsi"/>
              </w:rPr>
            </w:pPr>
            <w:r w:rsidRPr="000F5ADE">
              <w:rPr>
                <w:rFonts w:ascii="Omnes" w:eastAsiaTheme="minorEastAsia" w:hAnsi="Omnes" w:cstheme="minorHAnsi"/>
              </w:rPr>
              <w:t>MMR</w:t>
            </w:r>
          </w:p>
        </w:tc>
        <w:tc>
          <w:tcPr>
            <w:tcW w:w="4040" w:type="dxa"/>
            <w:shd w:val="clear" w:color="auto" w:fill="EFFEFF"/>
            <w:vAlign w:val="center"/>
          </w:tcPr>
          <w:p w14:paraId="4D9DCCDB" w14:textId="77777777" w:rsidR="003564A9" w:rsidRPr="000F5ADE" w:rsidRDefault="003564A9" w:rsidP="00407146">
            <w:pPr>
              <w:pStyle w:val="ListParagraph"/>
              <w:spacing w:before="60" w:after="60"/>
              <w:ind w:left="0"/>
              <w:contextualSpacing w:val="0"/>
              <w:rPr>
                <w:rFonts w:ascii="Omnes" w:eastAsiaTheme="minorEastAsia" w:hAnsi="Omnes" w:cstheme="minorHAnsi"/>
              </w:rPr>
            </w:pPr>
            <w:r w:rsidRPr="000F5ADE">
              <w:rPr>
                <w:rFonts w:ascii="Omnes" w:hAnsi="Omnes"/>
              </w:rPr>
              <w:t>Priorix 2509369 (10 pack)</w:t>
            </w:r>
          </w:p>
        </w:tc>
        <w:tc>
          <w:tcPr>
            <w:tcW w:w="4040" w:type="dxa"/>
            <w:vMerge/>
            <w:shd w:val="clear" w:color="auto" w:fill="EFFEFF"/>
          </w:tcPr>
          <w:p w14:paraId="50DB7882" w14:textId="77777777" w:rsidR="003564A9" w:rsidRPr="000F5ADE" w:rsidRDefault="003564A9" w:rsidP="00407146">
            <w:pPr>
              <w:pStyle w:val="ListParagraph"/>
              <w:spacing w:before="60" w:after="60"/>
              <w:ind w:left="0"/>
              <w:contextualSpacing w:val="0"/>
              <w:rPr>
                <w:rFonts w:ascii="Omnes" w:hAnsi="Omnes"/>
              </w:rPr>
            </w:pPr>
          </w:p>
        </w:tc>
      </w:tr>
      <w:tr w:rsidR="003564A9" w:rsidRPr="00A347F0" w14:paraId="0FA7BA3C" w14:textId="748CA73A" w:rsidTr="003564A9">
        <w:trPr>
          <w:trHeight w:val="670"/>
        </w:trPr>
        <w:tc>
          <w:tcPr>
            <w:tcW w:w="1985" w:type="dxa"/>
            <w:shd w:val="clear" w:color="auto" w:fill="EFFEFF"/>
            <w:vAlign w:val="center"/>
          </w:tcPr>
          <w:p w14:paraId="0D14E267" w14:textId="12B7E72C" w:rsidR="003564A9" w:rsidRPr="000F5ADE" w:rsidRDefault="003564A9" w:rsidP="00407146">
            <w:pPr>
              <w:pStyle w:val="ListParagraph"/>
              <w:spacing w:before="60" w:after="60"/>
              <w:ind w:left="0"/>
              <w:contextualSpacing w:val="0"/>
              <w:rPr>
                <w:rFonts w:ascii="Omnes" w:eastAsiaTheme="minorEastAsia" w:hAnsi="Omnes" w:cstheme="minorHAnsi"/>
              </w:rPr>
            </w:pPr>
            <w:r w:rsidRPr="000F5ADE">
              <w:rPr>
                <w:rFonts w:ascii="Omnes" w:eastAsiaTheme="minorEastAsia" w:hAnsi="Omnes" w:cstheme="minorHAnsi"/>
              </w:rPr>
              <w:t>Tdap</w:t>
            </w:r>
          </w:p>
        </w:tc>
        <w:tc>
          <w:tcPr>
            <w:tcW w:w="4040" w:type="dxa"/>
            <w:shd w:val="clear" w:color="auto" w:fill="EFFEFF"/>
            <w:vAlign w:val="center"/>
          </w:tcPr>
          <w:p w14:paraId="753E3F23" w14:textId="77777777" w:rsidR="003564A9" w:rsidRPr="000F5ADE" w:rsidRDefault="003564A9" w:rsidP="00407146">
            <w:pPr>
              <w:spacing w:before="60" w:after="60"/>
              <w:rPr>
                <w:rFonts w:ascii="Omnes" w:hAnsi="Omnes"/>
              </w:rPr>
            </w:pPr>
            <w:r w:rsidRPr="000F5ADE">
              <w:rPr>
                <w:rFonts w:ascii="Omnes" w:hAnsi="Omnes"/>
              </w:rPr>
              <w:t>Boostrix 2459418 (10 pack)</w:t>
            </w:r>
          </w:p>
        </w:tc>
        <w:tc>
          <w:tcPr>
            <w:tcW w:w="4040" w:type="dxa"/>
            <w:vMerge/>
            <w:shd w:val="clear" w:color="auto" w:fill="EFFEFF"/>
          </w:tcPr>
          <w:p w14:paraId="52F84BDD" w14:textId="77777777" w:rsidR="003564A9" w:rsidRPr="000F5ADE" w:rsidRDefault="003564A9" w:rsidP="00407146">
            <w:pPr>
              <w:spacing w:before="60" w:after="60"/>
              <w:rPr>
                <w:rFonts w:ascii="Omnes" w:hAnsi="Omnes"/>
              </w:rPr>
            </w:pPr>
          </w:p>
        </w:tc>
      </w:tr>
      <w:tr w:rsidR="003564A9" w:rsidRPr="00A347F0" w14:paraId="56BD368D" w14:textId="00871C91" w:rsidTr="003564A9">
        <w:trPr>
          <w:trHeight w:val="670"/>
        </w:trPr>
        <w:tc>
          <w:tcPr>
            <w:tcW w:w="1985" w:type="dxa"/>
            <w:shd w:val="clear" w:color="auto" w:fill="EFFEFF"/>
            <w:vAlign w:val="center"/>
          </w:tcPr>
          <w:p w14:paraId="501C997B" w14:textId="4321789C" w:rsidR="003564A9" w:rsidRPr="000F5ADE" w:rsidRDefault="003564A9" w:rsidP="00407146">
            <w:pPr>
              <w:pStyle w:val="ListParagraph"/>
              <w:spacing w:before="60" w:after="60"/>
              <w:ind w:left="0"/>
              <w:contextualSpacing w:val="0"/>
              <w:rPr>
                <w:rFonts w:ascii="Omnes" w:eastAsiaTheme="minorEastAsia" w:hAnsi="Omnes" w:cstheme="minorHAnsi"/>
              </w:rPr>
            </w:pPr>
            <w:r>
              <w:rPr>
                <w:rFonts w:ascii="Omnes" w:eastAsiaTheme="minorEastAsia" w:hAnsi="Omnes" w:cstheme="minorHAnsi"/>
              </w:rPr>
              <w:t>Influenza</w:t>
            </w:r>
          </w:p>
        </w:tc>
        <w:tc>
          <w:tcPr>
            <w:tcW w:w="4040" w:type="dxa"/>
            <w:shd w:val="clear" w:color="auto" w:fill="EFFEFF"/>
            <w:vAlign w:val="center"/>
          </w:tcPr>
          <w:p w14:paraId="04F262EB" w14:textId="77777777" w:rsidR="003564A9" w:rsidRDefault="003564A9" w:rsidP="00407146">
            <w:pPr>
              <w:spacing w:before="60" w:after="60"/>
              <w:rPr>
                <w:rFonts w:ascii="Omnes" w:hAnsi="Omnes"/>
              </w:rPr>
            </w:pPr>
            <w:r>
              <w:rPr>
                <w:rFonts w:ascii="Omnes" w:hAnsi="Omnes"/>
              </w:rPr>
              <w:t xml:space="preserve">Various brands. </w:t>
            </w:r>
          </w:p>
          <w:p w14:paraId="7438D474" w14:textId="21599694" w:rsidR="003564A9" w:rsidRPr="000F5ADE" w:rsidRDefault="003564A9" w:rsidP="00407146">
            <w:pPr>
              <w:spacing w:before="60" w:after="60"/>
              <w:rPr>
                <w:rFonts w:ascii="Omnes" w:hAnsi="Omnes"/>
              </w:rPr>
            </w:pPr>
            <w:r>
              <w:rPr>
                <w:rFonts w:ascii="Omnes" w:hAnsi="Omnes"/>
              </w:rPr>
              <w:t xml:space="preserve">Order via usual wholesaler. </w:t>
            </w:r>
          </w:p>
        </w:tc>
        <w:tc>
          <w:tcPr>
            <w:tcW w:w="4040" w:type="dxa"/>
            <w:vMerge/>
            <w:shd w:val="clear" w:color="auto" w:fill="EFFEFF"/>
          </w:tcPr>
          <w:p w14:paraId="5A5F9009" w14:textId="77777777" w:rsidR="003564A9" w:rsidRPr="000F5ADE" w:rsidRDefault="003564A9" w:rsidP="00407146">
            <w:pPr>
              <w:spacing w:before="60" w:after="60"/>
              <w:rPr>
                <w:rFonts w:ascii="Omnes" w:hAnsi="Omnes"/>
              </w:rPr>
            </w:pPr>
          </w:p>
        </w:tc>
      </w:tr>
      <w:tr w:rsidR="00744F5E" w:rsidRPr="00A347F0" w14:paraId="4021AE30" w14:textId="71183733" w:rsidTr="003564A9">
        <w:trPr>
          <w:trHeight w:val="670"/>
        </w:trPr>
        <w:tc>
          <w:tcPr>
            <w:tcW w:w="1985" w:type="dxa"/>
            <w:shd w:val="clear" w:color="auto" w:fill="EFFEFF"/>
            <w:vAlign w:val="center"/>
          </w:tcPr>
          <w:p w14:paraId="35794851" w14:textId="2FD4AED1" w:rsidR="00744F5E" w:rsidRPr="000F5ADE" w:rsidRDefault="001612DB" w:rsidP="00407146">
            <w:pPr>
              <w:pStyle w:val="ListParagraph"/>
              <w:spacing w:before="60" w:after="60"/>
              <w:ind w:left="0"/>
              <w:contextualSpacing w:val="0"/>
              <w:rPr>
                <w:rFonts w:ascii="Omnes" w:eastAsiaTheme="minorEastAsia" w:hAnsi="Omnes" w:cstheme="minorHAnsi"/>
              </w:rPr>
            </w:pPr>
            <w:r>
              <w:rPr>
                <w:rFonts w:ascii="Omnes" w:eastAsiaTheme="minorEastAsia" w:hAnsi="Omnes" w:cstheme="minorHAnsi"/>
              </w:rPr>
              <w:t>COVID-19</w:t>
            </w:r>
          </w:p>
        </w:tc>
        <w:tc>
          <w:tcPr>
            <w:tcW w:w="4040" w:type="dxa"/>
            <w:shd w:val="clear" w:color="auto" w:fill="EFFEFF"/>
            <w:vAlign w:val="center"/>
          </w:tcPr>
          <w:p w14:paraId="4A0F3B65" w14:textId="77777777" w:rsidR="00744F5E" w:rsidRDefault="00374EF7" w:rsidP="00407146">
            <w:pPr>
              <w:spacing w:before="60" w:after="60"/>
              <w:rPr>
                <w:rFonts w:ascii="Omnes" w:hAnsi="Omnes"/>
              </w:rPr>
            </w:pPr>
            <w:r>
              <w:rPr>
                <w:rFonts w:ascii="Omnes" w:hAnsi="Omnes"/>
              </w:rPr>
              <w:t xml:space="preserve">Various brands. </w:t>
            </w:r>
          </w:p>
          <w:p w14:paraId="08D81695" w14:textId="0EADEECE" w:rsidR="00374EF7" w:rsidRPr="000F5ADE" w:rsidRDefault="00374EF7" w:rsidP="00407146">
            <w:pPr>
              <w:spacing w:before="60" w:after="60"/>
              <w:rPr>
                <w:rFonts w:ascii="Omnes" w:hAnsi="Omnes"/>
              </w:rPr>
            </w:pPr>
            <w:r>
              <w:rPr>
                <w:rFonts w:ascii="Omnes" w:hAnsi="Omnes"/>
              </w:rPr>
              <w:t>Order via CIR Inventory Portal.</w:t>
            </w:r>
          </w:p>
        </w:tc>
        <w:tc>
          <w:tcPr>
            <w:tcW w:w="4040" w:type="dxa"/>
            <w:shd w:val="clear" w:color="auto" w:fill="EFFEFF"/>
          </w:tcPr>
          <w:p w14:paraId="490A9025" w14:textId="41D22B9B" w:rsidR="00EE3284" w:rsidRPr="000F5ADE" w:rsidRDefault="00EE3284" w:rsidP="00A12AA2">
            <w:pPr>
              <w:spacing w:before="60" w:after="60"/>
              <w:rPr>
                <w:rFonts w:ascii="Omnes" w:hAnsi="Omnes"/>
              </w:rPr>
            </w:pPr>
            <w:r>
              <w:rPr>
                <w:rFonts w:ascii="Omnes" w:hAnsi="Omnes"/>
              </w:rPr>
              <w:t>Complete</w:t>
            </w:r>
            <w:r w:rsidR="00A12AA2">
              <w:rPr>
                <w:rFonts w:ascii="Omnes" w:hAnsi="Omnes"/>
              </w:rPr>
              <w:t xml:space="preserve"> as usual </w:t>
            </w:r>
            <w:r>
              <w:rPr>
                <w:rFonts w:ascii="Omnes" w:hAnsi="Omnes"/>
              </w:rPr>
              <w:t xml:space="preserve">in </w:t>
            </w:r>
            <w:r w:rsidR="003564A9">
              <w:rPr>
                <w:rFonts w:ascii="Omnes" w:hAnsi="Omnes"/>
              </w:rPr>
              <w:t>CIR</w:t>
            </w:r>
            <w:r>
              <w:rPr>
                <w:rFonts w:ascii="Omnes" w:hAnsi="Omnes"/>
              </w:rPr>
              <w:t>:</w:t>
            </w:r>
            <w:r w:rsidR="00A12AA2">
              <w:rPr>
                <w:rFonts w:ascii="Omnes" w:hAnsi="Omnes"/>
              </w:rPr>
              <w:t xml:space="preserve"> e</w:t>
            </w:r>
            <w:r>
              <w:rPr>
                <w:rFonts w:ascii="Omnes" w:hAnsi="Omnes"/>
              </w:rPr>
              <w:t>ach vaccin</w:t>
            </w:r>
            <w:r w:rsidR="00A12AA2">
              <w:rPr>
                <w:rFonts w:ascii="Omnes" w:hAnsi="Omnes"/>
              </w:rPr>
              <w:t>ation</w:t>
            </w:r>
            <w:r>
              <w:rPr>
                <w:rFonts w:ascii="Omnes" w:hAnsi="Omnes"/>
              </w:rPr>
              <w:t xml:space="preserve"> will </w:t>
            </w:r>
            <w:r w:rsidR="00A12AA2">
              <w:rPr>
                <w:rFonts w:ascii="Omnes" w:hAnsi="Omnes"/>
              </w:rPr>
              <w:t xml:space="preserve">automatically </w:t>
            </w:r>
            <w:r>
              <w:rPr>
                <w:rFonts w:ascii="Omnes" w:hAnsi="Omnes"/>
              </w:rPr>
              <w:t xml:space="preserve">generate </w:t>
            </w:r>
            <w:r w:rsidR="00814AF3">
              <w:rPr>
                <w:rFonts w:ascii="Omnes" w:hAnsi="Omnes"/>
              </w:rPr>
              <w:t xml:space="preserve">the </w:t>
            </w:r>
            <w:r w:rsidR="009F46CD">
              <w:rPr>
                <w:rFonts w:ascii="Omnes" w:hAnsi="Omnes"/>
              </w:rPr>
              <w:t xml:space="preserve">separate </w:t>
            </w:r>
            <w:r w:rsidR="00814AF3">
              <w:rPr>
                <w:rFonts w:ascii="Omnes" w:hAnsi="Omnes"/>
              </w:rPr>
              <w:t>COVID-19 Vaccination A</w:t>
            </w:r>
            <w:r>
              <w:rPr>
                <w:rFonts w:ascii="Omnes" w:hAnsi="Omnes"/>
              </w:rPr>
              <w:t xml:space="preserve">dministration </w:t>
            </w:r>
            <w:r w:rsidR="00814AF3">
              <w:rPr>
                <w:rFonts w:ascii="Omnes" w:hAnsi="Omnes"/>
              </w:rPr>
              <w:t>F</w:t>
            </w:r>
            <w:r>
              <w:rPr>
                <w:rFonts w:ascii="Omnes" w:hAnsi="Omnes"/>
              </w:rPr>
              <w:t>ee</w:t>
            </w:r>
            <w:r w:rsidR="006949EF">
              <w:rPr>
                <w:rFonts w:ascii="Omnes" w:hAnsi="Omnes"/>
              </w:rPr>
              <w:t>.</w:t>
            </w:r>
          </w:p>
        </w:tc>
      </w:tr>
    </w:tbl>
    <w:p w14:paraId="551B96E1" w14:textId="77777777" w:rsidR="00775530" w:rsidRPr="00775530" w:rsidRDefault="00775530" w:rsidP="00775530">
      <w:pPr>
        <w:spacing w:after="120"/>
        <w:rPr>
          <w:rFonts w:eastAsiaTheme="minorEastAsia" w:cstheme="minorHAnsi"/>
        </w:rPr>
      </w:pPr>
    </w:p>
    <w:p w14:paraId="493D8F03" w14:textId="59A4361D" w:rsidR="00391E45" w:rsidRDefault="00DE1BA5">
      <w:pPr>
        <w:rPr>
          <w:rFonts w:eastAsiaTheme="minorEastAsia" w:cstheme="minorHAnsi"/>
        </w:rPr>
      </w:pPr>
      <w:r w:rsidRPr="005C2A98">
        <w:rPr>
          <w:rFonts w:eastAsia="Calibri" w:cstheme="minorHAnsi"/>
          <w:noProof/>
        </w:rPr>
        <mc:AlternateContent>
          <mc:Choice Requires="wps">
            <w:drawing>
              <wp:inline distT="0" distB="0" distL="0" distR="0" wp14:anchorId="762FF54B" wp14:editId="12796E4B">
                <wp:extent cx="6294474" cy="879894"/>
                <wp:effectExtent l="0" t="0" r="0" b="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474" cy="879894"/>
                        </a:xfrm>
                        <a:prstGeom prst="rect">
                          <a:avLst/>
                        </a:prstGeom>
                        <a:solidFill>
                          <a:srgbClr val="D3EBED"/>
                        </a:solidFill>
                        <a:ln w="9525">
                          <a:noFill/>
                          <a:miter lim="800000"/>
                          <a:headEnd/>
                          <a:tailEnd/>
                        </a:ln>
                      </wps:spPr>
                      <wps:txbx>
                        <w:txbxContent>
                          <w:p w14:paraId="5CC298E2" w14:textId="2DD9975B" w:rsidR="00DE1BA5" w:rsidRPr="00456850" w:rsidRDefault="00DE1BA5" w:rsidP="00DE1BA5">
                            <w:pPr>
                              <w:spacing w:before="40" w:after="40" w:line="240" w:lineRule="auto"/>
                              <w:rPr>
                                <w:rFonts w:ascii="Omnes SemiBold" w:eastAsia="Calibri" w:hAnsi="Omnes SemiBold" w:cstheme="minorHAnsi"/>
                                <w:color w:val="006E74"/>
                              </w:rPr>
                            </w:pPr>
                            <w:r w:rsidRPr="00DE1BA5">
                              <w:rPr>
                                <w:rFonts w:ascii="Omnes SemiBold" w:eastAsia="Calibri" w:hAnsi="Omnes SemiBold" w:cstheme="minorHAnsi"/>
                                <w:color w:val="006E74"/>
                              </w:rPr>
                              <w:t xml:space="preserve">The Programme acknowledges the additional workload on </w:t>
                            </w:r>
                            <w:r w:rsidR="006D220F">
                              <w:rPr>
                                <w:rFonts w:ascii="Omnes SemiBold" w:eastAsia="Calibri" w:hAnsi="Omnes SemiBold" w:cstheme="minorHAnsi"/>
                                <w:color w:val="006E74"/>
                              </w:rPr>
                              <w:t xml:space="preserve">community </w:t>
                            </w:r>
                            <w:r w:rsidRPr="00DE1BA5">
                              <w:rPr>
                                <w:rFonts w:ascii="Omnes SemiBold" w:eastAsia="Calibri" w:hAnsi="Omnes SemiBold" w:cstheme="minorHAnsi"/>
                                <w:color w:val="006E74"/>
                              </w:rPr>
                              <w:t xml:space="preserve">pharmacy to record the </w:t>
                            </w:r>
                            <w:r w:rsidR="006D220F">
                              <w:rPr>
                                <w:rFonts w:ascii="Omnes SemiBold" w:eastAsia="Calibri" w:hAnsi="Omnes SemiBold" w:cstheme="minorHAnsi"/>
                                <w:color w:val="006E74"/>
                              </w:rPr>
                              <w:t xml:space="preserve">administration of the </w:t>
                            </w:r>
                            <w:r w:rsidRPr="00DE1BA5">
                              <w:rPr>
                                <w:rFonts w:ascii="Omnes SemiBold" w:eastAsia="Calibri" w:hAnsi="Omnes SemiBold" w:cstheme="minorHAnsi"/>
                                <w:color w:val="006E74"/>
                              </w:rPr>
                              <w:t>vaccination in AIR and then claim for the vaccine administration fee via the pharmacy management system</w:t>
                            </w:r>
                            <w:r w:rsidR="00883AF9">
                              <w:rPr>
                                <w:rFonts w:ascii="Omnes SemiBold" w:eastAsia="Calibri" w:hAnsi="Omnes SemiBold" w:cstheme="minorHAnsi"/>
                                <w:color w:val="006E74"/>
                              </w:rPr>
                              <w:t xml:space="preserve"> (Toniq or RxOne)</w:t>
                            </w:r>
                            <w:r w:rsidRPr="00DE1BA5">
                              <w:rPr>
                                <w:rFonts w:ascii="Omnes SemiBold" w:eastAsia="Calibri" w:hAnsi="Omnes SemiBold" w:cstheme="minorHAnsi"/>
                                <w:color w:val="006E74"/>
                              </w:rPr>
                              <w:t>. Work is underway to streamlin</w:t>
                            </w:r>
                            <w:r w:rsidR="00883AF9">
                              <w:rPr>
                                <w:rFonts w:ascii="Omnes SemiBold" w:eastAsia="Calibri" w:hAnsi="Omnes SemiBold" w:cstheme="minorHAnsi"/>
                                <w:color w:val="006E74"/>
                              </w:rPr>
                              <w:t>e</w:t>
                            </w:r>
                            <w:r w:rsidRPr="00DE1BA5">
                              <w:rPr>
                                <w:rFonts w:ascii="Omnes SemiBold" w:eastAsia="Calibri" w:hAnsi="Omnes SemiBold" w:cstheme="minorHAnsi"/>
                                <w:color w:val="006E74"/>
                              </w:rPr>
                              <w:t xml:space="preserve"> this process to reduce administrative workload for the pharmacy sector.</w:t>
                            </w:r>
                          </w:p>
                          <w:p w14:paraId="3070066C" w14:textId="77777777" w:rsidR="00DE1BA5" w:rsidRPr="0069688B" w:rsidRDefault="00DE1BA5" w:rsidP="00DE1BA5">
                            <w:pPr>
                              <w:spacing w:before="40" w:after="40" w:line="240" w:lineRule="auto"/>
                              <w:rPr>
                                <w:rFonts w:ascii="Omnes SemiBold" w:eastAsiaTheme="minorEastAsia" w:hAnsi="Omnes SemiBold" w:cstheme="minorHAnsi"/>
                                <w:color w:val="006E74"/>
                              </w:rPr>
                            </w:pPr>
                          </w:p>
                        </w:txbxContent>
                      </wps:txbx>
                      <wps:bodyPr rot="0" vert="horz" wrap="square" lIns="91440" tIns="45720" rIns="91440" bIns="45720" anchor="ctr" anchorCtr="0">
                        <a:noAutofit/>
                      </wps:bodyPr>
                    </wps:wsp>
                  </a:graphicData>
                </a:graphic>
              </wp:inline>
            </w:drawing>
          </mc:Choice>
          <mc:Fallback xmlns:arto="http://schemas.microsoft.com/office/word/2006/arto">
            <w:pict>
              <v:shape w14:anchorId="762FF54B" id="Text Box 25" o:spid="_x0000_s1050" type="#_x0000_t202" style="width:495.65pt;height:6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" fillcolor="#d3ebed" stroked="f">
                <v:textbox>
                  <w:txbxContent>
                    <w:p w14:paraId="5CC298E2" w14:textId="2DD9975B" w:rsidR="00DE1BA5" w:rsidRPr="00456850" w:rsidRDefault="00DE1BA5" w:rsidP="00DE1BA5">
                      <w:pPr>
                        <w:spacing w:before="40" w:after="40" w:line="240" w:lineRule="auto"/>
                        <w:rPr>
                          <w:rFonts w:ascii="Omnes SemiBold" w:eastAsia="Calibri" w:hAnsi="Omnes SemiBold" w:cstheme="minorHAnsi"/>
                          <w:color w:val="006E74"/>
                        </w:rPr>
                      </w:pPr>
                      <w:r w:rsidRPr="00DE1BA5">
                        <w:rPr>
                          <w:rFonts w:ascii="Omnes SemiBold" w:eastAsia="Calibri" w:hAnsi="Omnes SemiBold" w:cstheme="minorHAnsi"/>
                          <w:color w:val="006E74"/>
                        </w:rPr>
                        <w:t xml:space="preserve">The Programme acknowledges the additional workload on </w:t>
                      </w:r>
                      <w:r w:rsidR="006D220F">
                        <w:rPr>
                          <w:rFonts w:ascii="Omnes SemiBold" w:eastAsia="Calibri" w:hAnsi="Omnes SemiBold" w:cstheme="minorHAnsi"/>
                          <w:color w:val="006E74"/>
                        </w:rPr>
                        <w:t xml:space="preserve">community </w:t>
                      </w:r>
                      <w:r w:rsidRPr="00DE1BA5">
                        <w:rPr>
                          <w:rFonts w:ascii="Omnes SemiBold" w:eastAsia="Calibri" w:hAnsi="Omnes SemiBold" w:cstheme="minorHAnsi"/>
                          <w:color w:val="006E74"/>
                        </w:rPr>
                        <w:t xml:space="preserve">pharmacy to record the </w:t>
                      </w:r>
                      <w:r w:rsidR="006D220F">
                        <w:rPr>
                          <w:rFonts w:ascii="Omnes SemiBold" w:eastAsia="Calibri" w:hAnsi="Omnes SemiBold" w:cstheme="minorHAnsi"/>
                          <w:color w:val="006E74"/>
                        </w:rPr>
                        <w:t xml:space="preserve">administration of the </w:t>
                      </w:r>
                      <w:r w:rsidRPr="00DE1BA5">
                        <w:rPr>
                          <w:rFonts w:ascii="Omnes SemiBold" w:eastAsia="Calibri" w:hAnsi="Omnes SemiBold" w:cstheme="minorHAnsi"/>
                          <w:color w:val="006E74"/>
                        </w:rPr>
                        <w:t>vaccination in AIR and then claim for the vaccine administration fee via the pharmacy management system</w:t>
                      </w:r>
                      <w:r w:rsidR="00883AF9">
                        <w:rPr>
                          <w:rFonts w:ascii="Omnes SemiBold" w:eastAsia="Calibri" w:hAnsi="Omnes SemiBold" w:cstheme="minorHAnsi"/>
                          <w:color w:val="006E74"/>
                        </w:rPr>
                        <w:t xml:space="preserve"> (</w:t>
                      </w:r>
                      <w:proofErr w:type="spellStart"/>
                      <w:r w:rsidR="00883AF9">
                        <w:rPr>
                          <w:rFonts w:ascii="Omnes SemiBold" w:eastAsia="Calibri" w:hAnsi="Omnes SemiBold" w:cstheme="minorHAnsi"/>
                          <w:color w:val="006E74"/>
                        </w:rPr>
                        <w:t>Toniq</w:t>
                      </w:r>
                      <w:proofErr w:type="spellEnd"/>
                      <w:r w:rsidR="00883AF9">
                        <w:rPr>
                          <w:rFonts w:ascii="Omnes SemiBold" w:eastAsia="Calibri" w:hAnsi="Omnes SemiBold" w:cstheme="minorHAnsi"/>
                          <w:color w:val="006E74"/>
                        </w:rPr>
                        <w:t xml:space="preserve"> or </w:t>
                      </w:r>
                      <w:proofErr w:type="spellStart"/>
                      <w:r w:rsidR="00883AF9">
                        <w:rPr>
                          <w:rFonts w:ascii="Omnes SemiBold" w:eastAsia="Calibri" w:hAnsi="Omnes SemiBold" w:cstheme="minorHAnsi"/>
                          <w:color w:val="006E74"/>
                        </w:rPr>
                        <w:t>RxOne</w:t>
                      </w:r>
                      <w:proofErr w:type="spellEnd"/>
                      <w:r w:rsidR="00883AF9">
                        <w:rPr>
                          <w:rFonts w:ascii="Omnes SemiBold" w:eastAsia="Calibri" w:hAnsi="Omnes SemiBold" w:cstheme="minorHAnsi"/>
                          <w:color w:val="006E74"/>
                        </w:rPr>
                        <w:t>)</w:t>
                      </w:r>
                      <w:r w:rsidRPr="00DE1BA5">
                        <w:rPr>
                          <w:rFonts w:ascii="Omnes SemiBold" w:eastAsia="Calibri" w:hAnsi="Omnes SemiBold" w:cstheme="minorHAnsi"/>
                          <w:color w:val="006E74"/>
                        </w:rPr>
                        <w:t>. Work is underway to streamlin</w:t>
                      </w:r>
                      <w:r w:rsidR="00883AF9">
                        <w:rPr>
                          <w:rFonts w:ascii="Omnes SemiBold" w:eastAsia="Calibri" w:hAnsi="Omnes SemiBold" w:cstheme="minorHAnsi"/>
                          <w:color w:val="006E74"/>
                        </w:rPr>
                        <w:t>e</w:t>
                      </w:r>
                      <w:r w:rsidRPr="00DE1BA5">
                        <w:rPr>
                          <w:rFonts w:ascii="Omnes SemiBold" w:eastAsia="Calibri" w:hAnsi="Omnes SemiBold" w:cstheme="minorHAnsi"/>
                          <w:color w:val="006E74"/>
                        </w:rPr>
                        <w:t xml:space="preserve"> this process to reduce administrative workload for the pharmacy sector.</w:t>
                      </w:r>
                    </w:p>
                    <w:p w14:paraId="3070066C" w14:textId="77777777" w:rsidR="00DE1BA5" w:rsidRPr="0069688B" w:rsidRDefault="00DE1BA5" w:rsidP="00DE1BA5">
                      <w:pPr>
                        <w:spacing w:before="40" w:after="40" w:line="240" w:lineRule="auto"/>
                        <w:rPr>
                          <w:rFonts w:ascii="Omnes SemiBold" w:eastAsiaTheme="minorEastAsia" w:hAnsi="Omnes SemiBold" w:cstheme="minorHAnsi"/>
                          <w:color w:val="006E74"/>
                        </w:rPr>
                      </w:pPr>
                    </w:p>
                  </w:txbxContent>
                </v:textbox>
                <w10:anchorlock/>
              </v:shape>
            </w:pict>
          </mc:Fallback>
        </mc:AlternateContent>
      </w:r>
      <w:r w:rsidR="00391E45">
        <w:rPr>
          <w:rFonts w:eastAsiaTheme="minorEastAsia" w:cstheme="minorHAnsi"/>
        </w:rPr>
        <w:br w:type="page"/>
      </w:r>
    </w:p>
    <w:p w14:paraId="0BBCD014" w14:textId="77777777" w:rsidR="00391E45" w:rsidRPr="00775530" w:rsidRDefault="00391E45" w:rsidP="00775530">
      <w:pPr>
        <w:spacing w:after="120"/>
        <w:rPr>
          <w:rFonts w:eastAsiaTheme="minorEastAsia" w:cstheme="minorHAnsi"/>
        </w:rPr>
      </w:pPr>
    </w:p>
    <w:p w14:paraId="03D410B6" w14:textId="3F8AB0BB" w:rsidR="00CC3D58" w:rsidRPr="001D21B5" w:rsidRDefault="00C41B1F" w:rsidP="006D176F">
      <w:pPr>
        <w:rPr>
          <w:rFonts w:ascii="Omnes Medium" w:hAnsi="Omnes Medium" w:cstheme="minorHAnsi"/>
          <w:b/>
          <w:color w:val="00A2AC"/>
          <w:sz w:val="40"/>
          <w:szCs w:val="40"/>
        </w:rPr>
      </w:pPr>
      <w:r w:rsidRPr="001D21B5">
        <w:rPr>
          <w:rFonts w:ascii="Omnes Medium" w:hAnsi="Omnes Medium" w:cstheme="minorHAnsi"/>
          <w:b/>
          <w:color w:val="00A2AC"/>
          <w:sz w:val="40"/>
          <w:szCs w:val="40"/>
        </w:rPr>
        <w:t>VACCINE BOOKINGS</w:t>
      </w:r>
    </w:p>
    <w:p w14:paraId="68E98017" w14:textId="70A33661" w:rsidR="0064247A" w:rsidRPr="006D176F" w:rsidRDefault="007513CB" w:rsidP="00456850">
      <w:pPr>
        <w:spacing w:after="120"/>
        <w:rPr>
          <w:rStyle w:val="normaltextrun"/>
          <w:rFonts w:ascii="Omnes" w:hAnsi="Omnes"/>
        </w:rPr>
      </w:pPr>
      <w:r w:rsidRPr="005C2A98">
        <w:rPr>
          <w:rFonts w:eastAsia="Calibri" w:cstheme="minorHAnsi"/>
          <w:noProof/>
        </w:rPr>
        <mc:AlternateContent>
          <mc:Choice Requires="wps">
            <w:drawing>
              <wp:inline distT="0" distB="0" distL="0" distR="0" wp14:anchorId="50BBA90A" wp14:editId="6CF6EE6B">
                <wp:extent cx="6294474" cy="514350"/>
                <wp:effectExtent l="0" t="0" r="0" b="0"/>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474" cy="514350"/>
                        </a:xfrm>
                        <a:prstGeom prst="rect">
                          <a:avLst/>
                        </a:prstGeom>
                        <a:solidFill>
                          <a:srgbClr val="D3EBED"/>
                        </a:solidFill>
                        <a:ln w="9525">
                          <a:noFill/>
                          <a:miter lim="800000"/>
                          <a:headEnd/>
                          <a:tailEnd/>
                        </a:ln>
                      </wps:spPr>
                      <wps:txbx>
                        <w:txbxContent>
                          <w:p w14:paraId="30B1FAC5" w14:textId="085924AC" w:rsidR="00456850" w:rsidRPr="00456850" w:rsidRDefault="004E2C4B" w:rsidP="00456850">
                            <w:pPr>
                              <w:spacing w:before="40" w:after="40" w:line="240" w:lineRule="auto"/>
                              <w:rPr>
                                <w:rFonts w:ascii="Omnes SemiBold" w:eastAsia="Calibri" w:hAnsi="Omnes SemiBold" w:cstheme="minorHAnsi"/>
                                <w:color w:val="006E74"/>
                              </w:rPr>
                            </w:pPr>
                            <w:r>
                              <w:rPr>
                                <w:rFonts w:ascii="Omnes SemiBold" w:eastAsia="Calibri" w:hAnsi="Omnes SemiBold" w:cstheme="minorHAnsi"/>
                                <w:color w:val="006E74"/>
                              </w:rPr>
                              <w:t>T</w:t>
                            </w:r>
                            <w:r w:rsidRPr="00456850">
                              <w:rPr>
                                <w:rFonts w:ascii="Omnes SemiBold" w:eastAsia="Calibri" w:hAnsi="Omnes SemiBold" w:cstheme="minorHAnsi"/>
                                <w:color w:val="006E74"/>
                              </w:rPr>
                              <w:t xml:space="preserve">he Programme encourages </w:t>
                            </w:r>
                            <w:r w:rsidR="006763E1">
                              <w:rPr>
                                <w:rFonts w:ascii="Omnes SemiBold" w:eastAsia="Calibri" w:hAnsi="Omnes SemiBold" w:cstheme="minorHAnsi"/>
                                <w:color w:val="006E74"/>
                              </w:rPr>
                              <w:t>vaccination providers</w:t>
                            </w:r>
                            <w:r w:rsidRPr="00456850">
                              <w:rPr>
                                <w:rFonts w:ascii="Omnes SemiBold" w:eastAsia="Calibri" w:hAnsi="Omnes SemiBold" w:cstheme="minorHAnsi"/>
                                <w:color w:val="006E74"/>
                              </w:rPr>
                              <w:t xml:space="preserve"> to use B</w:t>
                            </w:r>
                            <w:r>
                              <w:rPr>
                                <w:rFonts w:ascii="Omnes SemiBold" w:eastAsia="Calibri" w:hAnsi="Omnes SemiBold" w:cstheme="minorHAnsi"/>
                                <w:color w:val="006E74"/>
                              </w:rPr>
                              <w:t>ook My Vaccine (BMV) t</w:t>
                            </w:r>
                            <w:r w:rsidR="00456850" w:rsidRPr="00456850">
                              <w:rPr>
                                <w:rFonts w:ascii="Omnes SemiBold" w:eastAsia="Calibri" w:hAnsi="Omnes SemiBold" w:cstheme="minorHAnsi"/>
                                <w:color w:val="006E74"/>
                              </w:rPr>
                              <w:t xml:space="preserve">o help assist and simplify workflow for making </w:t>
                            </w:r>
                            <w:r w:rsidR="00AB5555">
                              <w:rPr>
                                <w:rFonts w:ascii="Omnes SemiBold" w:eastAsia="Calibri" w:hAnsi="Omnes SemiBold" w:cstheme="minorHAnsi"/>
                                <w:color w:val="006E74"/>
                              </w:rPr>
                              <w:t>health consumer</w:t>
                            </w:r>
                            <w:r w:rsidR="00456850" w:rsidRPr="00456850">
                              <w:rPr>
                                <w:rFonts w:ascii="Omnes SemiBold" w:eastAsia="Calibri" w:hAnsi="Omnes SemiBold" w:cstheme="minorHAnsi"/>
                                <w:color w:val="006E74"/>
                              </w:rPr>
                              <w:t xml:space="preserve"> bookings</w:t>
                            </w:r>
                            <w:r w:rsidR="004B3EF6">
                              <w:rPr>
                                <w:rFonts w:ascii="Omnes SemiBold" w:eastAsia="Calibri" w:hAnsi="Omnes SemiBold" w:cstheme="minorHAnsi"/>
                                <w:color w:val="006E74"/>
                              </w:rPr>
                              <w:t>.</w:t>
                            </w:r>
                          </w:p>
                          <w:p w14:paraId="7CF2F332" w14:textId="3F761936" w:rsidR="007513CB" w:rsidRPr="0069688B" w:rsidRDefault="007513CB" w:rsidP="007513CB">
                            <w:pPr>
                              <w:spacing w:before="40" w:after="40" w:line="240" w:lineRule="auto"/>
                              <w:rPr>
                                <w:rFonts w:ascii="Omnes SemiBold" w:eastAsiaTheme="minorEastAsia" w:hAnsi="Omnes SemiBold" w:cstheme="minorHAnsi"/>
                                <w:color w:val="006E74"/>
                              </w:rPr>
                            </w:pPr>
                          </w:p>
                        </w:txbxContent>
                      </wps:txbx>
                      <wps:bodyPr rot="0" vert="horz" wrap="square" lIns="91440" tIns="45720" rIns="91440" bIns="45720" anchor="ctr" anchorCtr="0">
                        <a:noAutofit/>
                      </wps:bodyPr>
                    </wps:wsp>
                  </a:graphicData>
                </a:graphic>
              </wp:inline>
            </w:drawing>
          </mc:Choice>
          <mc:Fallback xmlns:arto="http://schemas.microsoft.com/office/word/2006/arto">
            <w:pict>
              <v:shape w14:anchorId="50BBA90A" id="Text Box 201" o:spid="_x0000_s1051" type="#_x0000_t202" style="width:495.6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" fillcolor="#d3ebed" stroked="f">
                <v:textbox>
                  <w:txbxContent>
                    <w:p w14:paraId="30B1FAC5" w14:textId="085924AC" w:rsidR="00456850" w:rsidRPr="00456850" w:rsidRDefault="004E2C4B" w:rsidP="00456850">
                      <w:pPr>
                        <w:spacing w:before="40" w:after="40" w:line="240" w:lineRule="auto"/>
                        <w:rPr>
                          <w:rFonts w:ascii="Omnes SemiBold" w:eastAsia="Calibri" w:hAnsi="Omnes SemiBold" w:cstheme="minorHAnsi"/>
                          <w:color w:val="006E74"/>
                        </w:rPr>
                      </w:pPr>
                      <w:r>
                        <w:rPr>
                          <w:rFonts w:ascii="Omnes SemiBold" w:eastAsia="Calibri" w:hAnsi="Omnes SemiBold" w:cstheme="minorHAnsi"/>
                          <w:color w:val="006E74"/>
                        </w:rPr>
                        <w:t>T</w:t>
                      </w:r>
                      <w:r w:rsidRPr="00456850">
                        <w:rPr>
                          <w:rFonts w:ascii="Omnes SemiBold" w:eastAsia="Calibri" w:hAnsi="Omnes SemiBold" w:cstheme="minorHAnsi"/>
                          <w:color w:val="006E74"/>
                        </w:rPr>
                        <w:t xml:space="preserve">he Programme encourages </w:t>
                      </w:r>
                      <w:r w:rsidR="006763E1">
                        <w:rPr>
                          <w:rFonts w:ascii="Omnes SemiBold" w:eastAsia="Calibri" w:hAnsi="Omnes SemiBold" w:cstheme="minorHAnsi"/>
                          <w:color w:val="006E74"/>
                        </w:rPr>
                        <w:t>vaccination providers</w:t>
                      </w:r>
                      <w:r w:rsidRPr="00456850">
                        <w:rPr>
                          <w:rFonts w:ascii="Omnes SemiBold" w:eastAsia="Calibri" w:hAnsi="Omnes SemiBold" w:cstheme="minorHAnsi"/>
                          <w:color w:val="006E74"/>
                        </w:rPr>
                        <w:t xml:space="preserve"> to use B</w:t>
                      </w:r>
                      <w:r>
                        <w:rPr>
                          <w:rFonts w:ascii="Omnes SemiBold" w:eastAsia="Calibri" w:hAnsi="Omnes SemiBold" w:cstheme="minorHAnsi"/>
                          <w:color w:val="006E74"/>
                        </w:rPr>
                        <w:t>ook My Vaccine (BMV) t</w:t>
                      </w:r>
                      <w:r w:rsidR="00456850" w:rsidRPr="00456850">
                        <w:rPr>
                          <w:rFonts w:ascii="Omnes SemiBold" w:eastAsia="Calibri" w:hAnsi="Omnes SemiBold" w:cstheme="minorHAnsi"/>
                          <w:color w:val="006E74"/>
                        </w:rPr>
                        <w:t xml:space="preserve">o help assist and simplify workflow for making </w:t>
                      </w:r>
                      <w:r w:rsidR="00AB5555">
                        <w:rPr>
                          <w:rFonts w:ascii="Omnes SemiBold" w:eastAsia="Calibri" w:hAnsi="Omnes SemiBold" w:cstheme="minorHAnsi"/>
                          <w:color w:val="006E74"/>
                        </w:rPr>
                        <w:t>health consumer</w:t>
                      </w:r>
                      <w:r w:rsidR="00456850" w:rsidRPr="00456850">
                        <w:rPr>
                          <w:rFonts w:ascii="Omnes SemiBold" w:eastAsia="Calibri" w:hAnsi="Omnes SemiBold" w:cstheme="minorHAnsi"/>
                          <w:color w:val="006E74"/>
                        </w:rPr>
                        <w:t xml:space="preserve"> bookings</w:t>
                      </w:r>
                      <w:r w:rsidR="004B3EF6">
                        <w:rPr>
                          <w:rFonts w:ascii="Omnes SemiBold" w:eastAsia="Calibri" w:hAnsi="Omnes SemiBold" w:cstheme="minorHAnsi"/>
                          <w:color w:val="006E74"/>
                        </w:rPr>
                        <w:t>.</w:t>
                      </w:r>
                    </w:p>
                    <w:p w14:paraId="7CF2F332" w14:textId="3F761936" w:rsidR="007513CB" w:rsidRPr="0069688B" w:rsidRDefault="007513CB" w:rsidP="007513CB">
                      <w:pPr>
                        <w:spacing w:before="40" w:after="40" w:line="240" w:lineRule="auto"/>
                        <w:rPr>
                          <w:rFonts w:ascii="Omnes SemiBold" w:eastAsiaTheme="minorEastAsia" w:hAnsi="Omnes SemiBold" w:cstheme="minorHAnsi"/>
                          <w:color w:val="006E74"/>
                        </w:rPr>
                      </w:pPr>
                    </w:p>
                  </w:txbxContent>
                </v:textbox>
                <w10:anchorlock/>
              </v:shape>
            </w:pict>
          </mc:Fallback>
        </mc:AlternateContent>
      </w:r>
      <w:r w:rsidR="007A57D9" w:rsidRPr="006D176F">
        <w:rPr>
          <w:rStyle w:val="normaltextrun"/>
          <w:rFonts w:ascii="Omnes" w:hAnsi="Omnes"/>
        </w:rPr>
        <w:t xml:space="preserve"> </w:t>
      </w:r>
    </w:p>
    <w:p w14:paraId="6EC1886D" w14:textId="7B1604F8" w:rsidR="003D0CAB" w:rsidRPr="005654BE" w:rsidRDefault="00ED1ADB" w:rsidP="003D0CAB">
      <w:pPr>
        <w:rPr>
          <w:rStyle w:val="normaltextrun"/>
          <w:rFonts w:ascii="Omnes" w:hAnsi="Omnes"/>
        </w:rPr>
      </w:pPr>
      <w:r w:rsidRPr="751C48EC">
        <w:rPr>
          <w:rStyle w:val="normaltextrun"/>
          <w:rFonts w:ascii="Omnes" w:hAnsi="Omnes"/>
        </w:rPr>
        <w:t xml:space="preserve">As of June 2023, </w:t>
      </w:r>
      <w:r w:rsidR="005639A8" w:rsidRPr="751C48EC">
        <w:rPr>
          <w:rStyle w:val="normaltextrun"/>
          <w:rFonts w:ascii="Omnes" w:hAnsi="Omnes"/>
        </w:rPr>
        <w:t>health</w:t>
      </w:r>
      <w:r w:rsidRPr="751C48EC">
        <w:rPr>
          <w:rStyle w:val="normaltextrun"/>
          <w:rFonts w:ascii="Omnes" w:hAnsi="Omnes"/>
        </w:rPr>
        <w:t xml:space="preserve"> c</w:t>
      </w:r>
      <w:r w:rsidR="003D0CAB" w:rsidRPr="751C48EC">
        <w:rPr>
          <w:rStyle w:val="normaltextrun"/>
          <w:rFonts w:ascii="Omnes" w:hAnsi="Omnes"/>
        </w:rPr>
        <w:t xml:space="preserve">onsumers </w:t>
      </w:r>
      <w:r w:rsidR="518B1D71" w:rsidRPr="751C48EC">
        <w:rPr>
          <w:rStyle w:val="normaltextrun"/>
          <w:rFonts w:ascii="Omnes" w:hAnsi="Omnes"/>
        </w:rPr>
        <w:t>can</w:t>
      </w:r>
      <w:r w:rsidR="003D0CAB" w:rsidRPr="751C48EC">
        <w:rPr>
          <w:rStyle w:val="normaltextrun"/>
          <w:rFonts w:ascii="Omnes" w:hAnsi="Omnes"/>
        </w:rPr>
        <w:t xml:space="preserve"> make </w:t>
      </w:r>
      <w:r w:rsidR="000A4F48" w:rsidRPr="751C48EC">
        <w:rPr>
          <w:rStyle w:val="normaltextrun"/>
          <w:rFonts w:ascii="Omnes" w:hAnsi="Omnes"/>
        </w:rPr>
        <w:t xml:space="preserve">vaccination </w:t>
      </w:r>
      <w:r w:rsidR="003D0CAB" w:rsidRPr="751C48EC">
        <w:rPr>
          <w:rStyle w:val="normaltextrun"/>
          <w:rFonts w:ascii="Omnes" w:hAnsi="Omnes"/>
        </w:rPr>
        <w:t xml:space="preserve">bookings </w:t>
      </w:r>
      <w:r w:rsidRPr="751C48EC">
        <w:rPr>
          <w:rStyle w:val="normaltextrun"/>
          <w:rFonts w:ascii="Omnes" w:hAnsi="Omnes"/>
        </w:rPr>
        <w:t xml:space="preserve">through </w:t>
      </w:r>
      <w:r w:rsidR="00D775D1" w:rsidRPr="751C48EC">
        <w:rPr>
          <w:rStyle w:val="normaltextrun"/>
          <w:rFonts w:ascii="Omnes" w:hAnsi="Omnes"/>
        </w:rPr>
        <w:t>Book My Vaccine (</w:t>
      </w:r>
      <w:r w:rsidR="00456850" w:rsidRPr="751C48EC">
        <w:rPr>
          <w:rStyle w:val="normaltextrun"/>
          <w:rFonts w:ascii="Omnes" w:hAnsi="Omnes"/>
        </w:rPr>
        <w:t>BMV</w:t>
      </w:r>
      <w:r w:rsidR="00D775D1" w:rsidRPr="751C48EC">
        <w:rPr>
          <w:rStyle w:val="normaltextrun"/>
          <w:rFonts w:ascii="Omnes" w:hAnsi="Omnes"/>
        </w:rPr>
        <w:t>)</w:t>
      </w:r>
      <w:r w:rsidRPr="751C48EC">
        <w:rPr>
          <w:rStyle w:val="normaltextrun"/>
          <w:rFonts w:ascii="Omnes" w:hAnsi="Omnes"/>
        </w:rPr>
        <w:t xml:space="preserve"> </w:t>
      </w:r>
      <w:r w:rsidR="003D0CAB" w:rsidRPr="751C48EC">
        <w:rPr>
          <w:rStyle w:val="normaltextrun"/>
          <w:rFonts w:ascii="Omnes" w:hAnsi="Omnes"/>
        </w:rPr>
        <w:t>for COVID-19</w:t>
      </w:r>
      <w:r w:rsidR="001B672E" w:rsidRPr="751C48EC">
        <w:rPr>
          <w:rStyle w:val="normaltextrun"/>
          <w:rFonts w:ascii="Omnes" w:hAnsi="Omnes"/>
        </w:rPr>
        <w:t xml:space="preserve"> (all ages)</w:t>
      </w:r>
      <w:r w:rsidRPr="751C48EC">
        <w:rPr>
          <w:rStyle w:val="normaltextrun"/>
          <w:rFonts w:ascii="Omnes" w:hAnsi="Omnes"/>
        </w:rPr>
        <w:t xml:space="preserve">, </w:t>
      </w:r>
      <w:r w:rsidR="003D0CAB" w:rsidRPr="751C48EC">
        <w:rPr>
          <w:rStyle w:val="normaltextrun"/>
          <w:rFonts w:ascii="Omnes" w:hAnsi="Omnes"/>
        </w:rPr>
        <w:t>influenza</w:t>
      </w:r>
      <w:r w:rsidR="001B672E" w:rsidRPr="751C48EC">
        <w:rPr>
          <w:rStyle w:val="normaltextrun"/>
          <w:rFonts w:ascii="Omnes" w:hAnsi="Omnes"/>
        </w:rPr>
        <w:t xml:space="preserve"> (all ages)</w:t>
      </w:r>
      <w:r w:rsidRPr="751C48EC">
        <w:rPr>
          <w:rStyle w:val="normaltextrun"/>
          <w:rFonts w:ascii="Omnes" w:hAnsi="Omnes"/>
        </w:rPr>
        <w:t xml:space="preserve">, Tdap </w:t>
      </w:r>
      <w:r w:rsidR="001B672E" w:rsidRPr="751C48EC">
        <w:rPr>
          <w:rStyle w:val="normaltextrun"/>
          <w:rFonts w:ascii="Omnes" w:hAnsi="Omnes"/>
        </w:rPr>
        <w:t xml:space="preserve">(13 years and older) </w:t>
      </w:r>
      <w:r w:rsidRPr="751C48EC">
        <w:rPr>
          <w:rStyle w:val="normaltextrun"/>
          <w:rFonts w:ascii="Omnes" w:hAnsi="Omnes"/>
        </w:rPr>
        <w:t>and MMR (13 years and older)</w:t>
      </w:r>
      <w:r w:rsidR="003D0CAB" w:rsidRPr="751C48EC">
        <w:rPr>
          <w:rStyle w:val="normaltextrun"/>
          <w:rFonts w:ascii="Omnes" w:hAnsi="Omnes"/>
        </w:rPr>
        <w:t xml:space="preserve">. </w:t>
      </w:r>
      <w:r w:rsidRPr="751C48EC">
        <w:rPr>
          <w:rStyle w:val="normaltextrun"/>
          <w:rFonts w:ascii="Omnes" w:hAnsi="Omnes"/>
        </w:rPr>
        <w:t xml:space="preserve">If </w:t>
      </w:r>
      <w:r w:rsidR="00D775D1" w:rsidRPr="751C48EC">
        <w:rPr>
          <w:rStyle w:val="normaltextrun"/>
          <w:rFonts w:ascii="Omnes" w:hAnsi="Omnes"/>
        </w:rPr>
        <w:t>a pharmacy</w:t>
      </w:r>
      <w:r w:rsidRPr="751C48EC">
        <w:rPr>
          <w:rStyle w:val="normaltextrun"/>
          <w:rFonts w:ascii="Omnes" w:hAnsi="Omnes"/>
        </w:rPr>
        <w:t xml:space="preserve"> deliver</w:t>
      </w:r>
      <w:r w:rsidR="00C5635C" w:rsidRPr="751C48EC">
        <w:rPr>
          <w:rStyle w:val="normaltextrun"/>
          <w:rFonts w:ascii="Omnes" w:hAnsi="Omnes"/>
        </w:rPr>
        <w:t>s</w:t>
      </w:r>
      <w:r w:rsidRPr="751C48EC">
        <w:rPr>
          <w:rStyle w:val="normaltextrun"/>
          <w:rFonts w:ascii="Omnes" w:hAnsi="Omnes"/>
        </w:rPr>
        <w:t xml:space="preserve"> publicly funded vaccinations to casual or unenrolled consumers, </w:t>
      </w:r>
      <w:r w:rsidR="008D3121" w:rsidRPr="751C48EC">
        <w:rPr>
          <w:rStyle w:val="normaltextrun"/>
          <w:rFonts w:ascii="Omnes" w:hAnsi="Omnes"/>
        </w:rPr>
        <w:t xml:space="preserve">it is encouraged </w:t>
      </w:r>
      <w:r w:rsidR="00C5635C" w:rsidRPr="751C48EC">
        <w:rPr>
          <w:rStyle w:val="normaltextrun"/>
          <w:rFonts w:ascii="Omnes" w:hAnsi="Omnes"/>
        </w:rPr>
        <w:t>they</w:t>
      </w:r>
      <w:r w:rsidRPr="751C48EC">
        <w:rPr>
          <w:rStyle w:val="normaltextrun"/>
          <w:rFonts w:ascii="Omnes" w:hAnsi="Omnes"/>
        </w:rPr>
        <w:t xml:space="preserve"> use BMV</w:t>
      </w:r>
      <w:r w:rsidR="003A1F03" w:rsidRPr="751C48EC">
        <w:rPr>
          <w:rStyle w:val="normaltextrun"/>
          <w:rFonts w:ascii="Omnes" w:hAnsi="Omnes"/>
        </w:rPr>
        <w:t xml:space="preserve"> to ensure </w:t>
      </w:r>
      <w:proofErr w:type="spellStart"/>
      <w:r w:rsidR="003A1F03" w:rsidRPr="751C48EC">
        <w:rPr>
          <w:rStyle w:val="normaltextrun"/>
          <w:rFonts w:ascii="Omnes" w:eastAsia="Omnes" w:hAnsi="Omnes" w:cs="Omnes"/>
        </w:rPr>
        <w:t>wh</w:t>
      </w:r>
      <w:r w:rsidR="4DAD9A50" w:rsidRPr="751C48EC">
        <w:rPr>
          <w:rFonts w:ascii="Omnes" w:eastAsia="Omnes" w:hAnsi="Omnes" w:cs="Omnes"/>
        </w:rPr>
        <w:t>ā</w:t>
      </w:r>
      <w:r w:rsidR="003A1F03" w:rsidRPr="751C48EC">
        <w:rPr>
          <w:rStyle w:val="normaltextrun"/>
          <w:rFonts w:ascii="Omnes" w:eastAsia="Omnes" w:hAnsi="Omnes" w:cs="Omnes"/>
        </w:rPr>
        <w:t>nau</w:t>
      </w:r>
      <w:proofErr w:type="spellEnd"/>
      <w:r w:rsidR="003A1F03" w:rsidRPr="751C48EC">
        <w:rPr>
          <w:rStyle w:val="normaltextrun"/>
          <w:rFonts w:ascii="Omnes" w:hAnsi="Omnes"/>
        </w:rPr>
        <w:t xml:space="preserve"> </w:t>
      </w:r>
      <w:r w:rsidR="00A474CB" w:rsidRPr="751C48EC">
        <w:rPr>
          <w:rStyle w:val="normaltextrun"/>
          <w:rFonts w:ascii="Omnes" w:hAnsi="Omnes"/>
        </w:rPr>
        <w:t xml:space="preserve">can </w:t>
      </w:r>
      <w:r w:rsidR="008723EB" w:rsidRPr="751C48EC">
        <w:rPr>
          <w:rStyle w:val="normaltextrun"/>
          <w:rFonts w:ascii="Omnes" w:hAnsi="Omnes"/>
        </w:rPr>
        <w:t>self-</w:t>
      </w:r>
      <w:r w:rsidR="008723EB" w:rsidRPr="005654BE">
        <w:rPr>
          <w:rStyle w:val="normaltextrun"/>
          <w:rFonts w:ascii="Omnes" w:hAnsi="Omnes"/>
        </w:rPr>
        <w:t xml:space="preserve">identify how to access vaccinations from their </w:t>
      </w:r>
      <w:r w:rsidR="00A474CB" w:rsidRPr="005654BE">
        <w:rPr>
          <w:rStyle w:val="normaltextrun"/>
          <w:rFonts w:ascii="Omnes" w:hAnsi="Omnes"/>
        </w:rPr>
        <w:t>local providers</w:t>
      </w:r>
      <w:r w:rsidRPr="005654BE">
        <w:rPr>
          <w:rStyle w:val="normaltextrun"/>
          <w:rFonts w:ascii="Omnes" w:hAnsi="Omnes"/>
        </w:rPr>
        <w:t xml:space="preserve">.  </w:t>
      </w:r>
    </w:p>
    <w:p w14:paraId="0334DF81" w14:textId="77777777" w:rsidR="00D51039" w:rsidRDefault="00032F15" w:rsidP="00F311A5">
      <w:pPr>
        <w:pStyle w:val="ListParagraph"/>
        <w:numPr>
          <w:ilvl w:val="1"/>
          <w:numId w:val="1"/>
        </w:numPr>
        <w:spacing w:after="120" w:line="240" w:lineRule="auto"/>
        <w:ind w:left="284" w:hanging="284"/>
        <w:contextualSpacing w:val="0"/>
        <w:rPr>
          <w:rFonts w:ascii="Omnes" w:hAnsi="Omnes"/>
        </w:rPr>
      </w:pPr>
      <w:r w:rsidRPr="005654BE">
        <w:rPr>
          <w:rFonts w:ascii="Omnes" w:hAnsi="Omnes" w:cstheme="minorHAnsi"/>
        </w:rPr>
        <w:t>Vaccinating p</w:t>
      </w:r>
      <w:r w:rsidR="00647A11" w:rsidRPr="005654BE">
        <w:rPr>
          <w:rFonts w:ascii="Omnes" w:hAnsi="Omnes" w:cstheme="minorHAnsi"/>
        </w:rPr>
        <w:t xml:space="preserve">harmacies who want to sign up to use BMV </w:t>
      </w:r>
      <w:r w:rsidR="0062327A" w:rsidRPr="005654BE">
        <w:rPr>
          <w:rFonts w:ascii="Omnes" w:hAnsi="Omnes" w:cstheme="minorHAnsi"/>
        </w:rPr>
        <w:t xml:space="preserve">can choose </w:t>
      </w:r>
      <w:r w:rsidR="007822C1" w:rsidRPr="005654BE">
        <w:rPr>
          <w:rFonts w:ascii="Omnes" w:hAnsi="Omnes" w:cstheme="minorHAnsi"/>
        </w:rPr>
        <w:t>to either offer ‘live’ appointments</w:t>
      </w:r>
      <w:r w:rsidR="00BC581F" w:rsidRPr="005654BE">
        <w:rPr>
          <w:rFonts w:ascii="Omnes" w:hAnsi="Omnes" w:cstheme="minorHAnsi"/>
        </w:rPr>
        <w:t xml:space="preserve"> or </w:t>
      </w:r>
      <w:r w:rsidR="002D0C50" w:rsidRPr="005654BE">
        <w:rPr>
          <w:rFonts w:ascii="Omnes" w:hAnsi="Omnes" w:cstheme="minorHAnsi"/>
        </w:rPr>
        <w:t xml:space="preserve">be listed </w:t>
      </w:r>
      <w:r w:rsidR="00617A94" w:rsidRPr="005654BE">
        <w:rPr>
          <w:rFonts w:ascii="Omnes" w:hAnsi="Omnes" w:cstheme="minorHAnsi"/>
        </w:rPr>
        <w:t>as</w:t>
      </w:r>
      <w:r w:rsidR="00F54A37" w:rsidRPr="005654BE">
        <w:rPr>
          <w:rFonts w:ascii="Omnes" w:hAnsi="Omnes" w:cstheme="minorHAnsi"/>
        </w:rPr>
        <w:t xml:space="preserve"> </w:t>
      </w:r>
      <w:r w:rsidR="00C66AFE" w:rsidRPr="005654BE">
        <w:rPr>
          <w:rFonts w:ascii="Omnes" w:hAnsi="Omnes" w:cstheme="minorHAnsi"/>
        </w:rPr>
        <w:t>vaccination provider</w:t>
      </w:r>
      <w:r w:rsidR="00F2073C" w:rsidRPr="005654BE">
        <w:rPr>
          <w:rFonts w:ascii="Omnes" w:hAnsi="Omnes" w:cstheme="minorHAnsi"/>
        </w:rPr>
        <w:t xml:space="preserve"> with a link to </w:t>
      </w:r>
      <w:r w:rsidR="001F542D" w:rsidRPr="005654BE">
        <w:rPr>
          <w:rFonts w:ascii="Omnes" w:hAnsi="Omnes" w:cstheme="minorHAnsi"/>
        </w:rPr>
        <w:t>a website for further information</w:t>
      </w:r>
      <w:r w:rsidR="00C66AFE" w:rsidRPr="005654BE">
        <w:rPr>
          <w:rFonts w:ascii="Omnes" w:hAnsi="Omnes" w:cstheme="minorHAnsi"/>
        </w:rPr>
        <w:t xml:space="preserve">. </w:t>
      </w:r>
      <w:r w:rsidR="00374D6D" w:rsidRPr="005654BE">
        <w:rPr>
          <w:rFonts w:ascii="Omnes" w:hAnsi="Omnes" w:cstheme="minorHAnsi"/>
        </w:rPr>
        <w:t>A</w:t>
      </w:r>
      <w:r w:rsidR="00647A11" w:rsidRPr="005654BE">
        <w:rPr>
          <w:rFonts w:ascii="Omnes" w:hAnsi="Omnes" w:cstheme="minorHAnsi"/>
        </w:rPr>
        <w:t xml:space="preserve"> new site and user set up form </w:t>
      </w:r>
      <w:r w:rsidR="00447F12" w:rsidRPr="005654BE">
        <w:rPr>
          <w:rFonts w:ascii="Omnes" w:hAnsi="Omnes" w:cstheme="minorHAnsi"/>
        </w:rPr>
        <w:t>can be accessed</w:t>
      </w:r>
      <w:r w:rsidR="00374D6D" w:rsidRPr="005654BE">
        <w:rPr>
          <w:rFonts w:ascii="Omnes" w:hAnsi="Omnes" w:cstheme="minorHAnsi"/>
        </w:rPr>
        <w:t xml:space="preserve"> </w:t>
      </w:r>
      <w:hyperlink r:id="rId99" w:history="1">
        <w:r w:rsidR="00374D6D" w:rsidRPr="005654BE">
          <w:rPr>
            <w:rStyle w:val="Hyperlink"/>
            <w:rFonts w:ascii="Omnes" w:hAnsi="Omnes"/>
          </w:rPr>
          <w:t>here</w:t>
        </w:r>
      </w:hyperlink>
      <w:r w:rsidR="00F17D17" w:rsidRPr="005654BE">
        <w:rPr>
          <w:rFonts w:ascii="Omnes" w:hAnsi="Omnes" w:cstheme="minorHAnsi"/>
        </w:rPr>
        <w:t>, and return</w:t>
      </w:r>
      <w:r w:rsidR="00724793" w:rsidRPr="005654BE">
        <w:rPr>
          <w:rFonts w:ascii="Omnes" w:hAnsi="Omnes" w:cstheme="minorHAnsi"/>
        </w:rPr>
        <w:t>ed</w:t>
      </w:r>
      <w:r w:rsidR="00F17D17" w:rsidRPr="005654BE">
        <w:rPr>
          <w:rFonts w:ascii="Omnes" w:hAnsi="Omnes" w:cstheme="minorHAnsi"/>
        </w:rPr>
        <w:t xml:space="preserve"> to </w:t>
      </w:r>
      <w:hyperlink r:id="rId100" w:history="1">
        <w:r w:rsidR="00F17D17" w:rsidRPr="00831BAE">
          <w:rPr>
            <w:rStyle w:val="Hyperlink"/>
            <w:rFonts w:ascii="Omnes" w:hAnsi="Omnes"/>
          </w:rPr>
          <w:t>help@imms.min.health.nz</w:t>
        </w:r>
      </w:hyperlink>
      <w:r w:rsidR="00E029B7" w:rsidRPr="00831BAE">
        <w:rPr>
          <w:rFonts w:ascii="Omnes" w:hAnsi="Omnes"/>
        </w:rPr>
        <w:t>.</w:t>
      </w:r>
      <w:r w:rsidR="003457F7" w:rsidRPr="00831BAE">
        <w:rPr>
          <w:rFonts w:ascii="Omnes" w:hAnsi="Omnes"/>
        </w:rPr>
        <w:t xml:space="preserve"> </w:t>
      </w:r>
    </w:p>
    <w:p w14:paraId="0AA56160" w14:textId="7FA1F4AF" w:rsidR="00E70849" w:rsidRPr="00831BAE" w:rsidRDefault="00787184" w:rsidP="00F311A5">
      <w:pPr>
        <w:pStyle w:val="ListParagraph"/>
        <w:numPr>
          <w:ilvl w:val="1"/>
          <w:numId w:val="1"/>
        </w:numPr>
        <w:spacing w:after="120" w:line="240" w:lineRule="auto"/>
        <w:ind w:left="284" w:hanging="284"/>
        <w:contextualSpacing w:val="0"/>
        <w:rPr>
          <w:rFonts w:ascii="Omnes" w:hAnsi="Omnes"/>
        </w:rPr>
      </w:pPr>
      <w:r w:rsidRPr="00831BAE">
        <w:rPr>
          <w:rFonts w:ascii="Omnes" w:hAnsi="Omnes"/>
        </w:rPr>
        <w:t>V</w:t>
      </w:r>
      <w:r w:rsidR="00587A38" w:rsidRPr="00831BAE">
        <w:rPr>
          <w:rFonts w:ascii="Omnes" w:hAnsi="Omnes"/>
        </w:rPr>
        <w:t xml:space="preserve">accinating </w:t>
      </w:r>
      <w:r w:rsidR="00E70849" w:rsidRPr="00831BAE">
        <w:rPr>
          <w:rFonts w:ascii="Omnes" w:hAnsi="Omnes"/>
        </w:rPr>
        <w:t>pharmac</w:t>
      </w:r>
      <w:r w:rsidRPr="00831BAE">
        <w:rPr>
          <w:rFonts w:ascii="Omnes" w:hAnsi="Omnes"/>
        </w:rPr>
        <w:t>ies</w:t>
      </w:r>
      <w:r w:rsidR="00E70849" w:rsidRPr="00831BAE">
        <w:rPr>
          <w:rFonts w:ascii="Omnes" w:hAnsi="Omnes"/>
        </w:rPr>
        <w:t xml:space="preserve"> </w:t>
      </w:r>
      <w:r w:rsidR="002E34CB" w:rsidRPr="00831BAE">
        <w:rPr>
          <w:rFonts w:ascii="Omnes" w:hAnsi="Omnes"/>
        </w:rPr>
        <w:t>who are</w:t>
      </w:r>
      <w:r w:rsidR="00E70849" w:rsidRPr="00831BAE">
        <w:rPr>
          <w:rFonts w:ascii="Omnes" w:hAnsi="Omnes"/>
        </w:rPr>
        <w:t xml:space="preserve"> existing user</w:t>
      </w:r>
      <w:r w:rsidR="002E34CB" w:rsidRPr="00831BAE">
        <w:rPr>
          <w:rFonts w:ascii="Omnes" w:hAnsi="Omnes"/>
        </w:rPr>
        <w:t>s</w:t>
      </w:r>
      <w:r w:rsidR="00E70849" w:rsidRPr="00831BAE">
        <w:rPr>
          <w:rFonts w:ascii="Omnes" w:hAnsi="Omnes"/>
        </w:rPr>
        <w:t xml:space="preserve"> of BMV and would like to </w:t>
      </w:r>
      <w:r w:rsidR="00D31055" w:rsidRPr="00831BAE">
        <w:rPr>
          <w:rFonts w:ascii="Omnes" w:hAnsi="Omnes"/>
        </w:rPr>
        <w:t xml:space="preserve">change the vaccines </w:t>
      </w:r>
      <w:r w:rsidR="00587A38" w:rsidRPr="00831BAE">
        <w:rPr>
          <w:rFonts w:ascii="Omnes" w:hAnsi="Omnes"/>
        </w:rPr>
        <w:t>available for appointments</w:t>
      </w:r>
      <w:r w:rsidR="002E34CB" w:rsidRPr="00831BAE">
        <w:rPr>
          <w:rFonts w:ascii="Omnes" w:hAnsi="Omnes"/>
        </w:rPr>
        <w:t xml:space="preserve"> can </w:t>
      </w:r>
      <w:r w:rsidR="00477F3C" w:rsidRPr="00831BAE">
        <w:rPr>
          <w:rFonts w:ascii="Omnes" w:hAnsi="Omnes"/>
        </w:rPr>
        <w:t>log in and</w:t>
      </w:r>
      <w:r w:rsidR="002E34CB" w:rsidRPr="00831BAE">
        <w:rPr>
          <w:rFonts w:ascii="Omnes" w:hAnsi="Omnes"/>
        </w:rPr>
        <w:t xml:space="preserve"> </w:t>
      </w:r>
      <w:hyperlink r:id="rId101" w:anchor="4a0000008aXT/a/4a0000005l45/uJ.A4O5yGD3aU9xswPqhfKX5N5ypjAY0DEvFxAs.zl8" w:history="1">
        <w:r w:rsidR="00CC3EEC" w:rsidRPr="00831BAE">
          <w:rPr>
            <w:rStyle w:val="Hyperlink"/>
            <w:rFonts w:ascii="Omnes" w:hAnsi="Omnes"/>
          </w:rPr>
          <w:t xml:space="preserve">manage </w:t>
        </w:r>
        <w:r w:rsidR="008D0876" w:rsidRPr="00831BAE">
          <w:rPr>
            <w:rStyle w:val="Hyperlink"/>
            <w:rFonts w:ascii="Omnes" w:hAnsi="Omnes"/>
          </w:rPr>
          <w:t xml:space="preserve">their </w:t>
        </w:r>
        <w:r w:rsidR="00CC3EEC" w:rsidRPr="00831BAE">
          <w:rPr>
            <w:rStyle w:val="Hyperlink"/>
            <w:rFonts w:ascii="Omnes" w:hAnsi="Omnes"/>
          </w:rPr>
          <w:t>vaccine supplies</w:t>
        </w:r>
      </w:hyperlink>
      <w:r w:rsidR="00D31055" w:rsidRPr="00831BAE">
        <w:rPr>
          <w:rFonts w:ascii="Omnes" w:hAnsi="Omnes"/>
        </w:rPr>
        <w:t xml:space="preserve">, </w:t>
      </w:r>
      <w:r w:rsidR="008D0876" w:rsidRPr="00831BAE">
        <w:rPr>
          <w:rFonts w:ascii="Omnes" w:hAnsi="Omnes"/>
        </w:rPr>
        <w:t>or compete a</w:t>
      </w:r>
      <w:r w:rsidR="007D6A0C" w:rsidRPr="00831BAE">
        <w:rPr>
          <w:rFonts w:ascii="Omnes" w:hAnsi="Omnes"/>
        </w:rPr>
        <w:t xml:space="preserve"> </w:t>
      </w:r>
      <w:hyperlink r:id="rId102" w:history="1">
        <w:r w:rsidR="007D6A0C" w:rsidRPr="005654BE">
          <w:rPr>
            <w:rStyle w:val="Hyperlink"/>
            <w:rFonts w:ascii="Omnes" w:hAnsi="Omnes"/>
          </w:rPr>
          <w:t>new vaccine form</w:t>
        </w:r>
      </w:hyperlink>
      <w:r w:rsidR="00D31055" w:rsidRPr="00831BAE">
        <w:rPr>
          <w:rFonts w:ascii="Omnes" w:hAnsi="Omnes"/>
        </w:rPr>
        <w:t xml:space="preserve"> and return to </w:t>
      </w:r>
      <w:hyperlink r:id="rId103" w:history="1">
        <w:r w:rsidR="00D31055" w:rsidRPr="005654BE">
          <w:rPr>
            <w:rStyle w:val="Hyperlink"/>
            <w:rFonts w:ascii="Omnes" w:hAnsi="Omnes"/>
          </w:rPr>
          <w:t>help@imms.min.health.nz</w:t>
        </w:r>
      </w:hyperlink>
      <w:r w:rsidR="00A440DD" w:rsidRPr="00831BAE">
        <w:rPr>
          <w:rFonts w:ascii="Omnes" w:hAnsi="Omnes"/>
        </w:rPr>
        <w:t xml:space="preserve">. </w:t>
      </w:r>
    </w:p>
    <w:p w14:paraId="070D903D" w14:textId="2329B976" w:rsidR="00ED1ADB" w:rsidRDefault="006865C3" w:rsidP="00F311A5">
      <w:pPr>
        <w:pStyle w:val="ListParagraph"/>
        <w:numPr>
          <w:ilvl w:val="1"/>
          <w:numId w:val="1"/>
        </w:numPr>
        <w:spacing w:after="120" w:line="240" w:lineRule="auto"/>
        <w:ind w:left="284" w:hanging="284"/>
        <w:contextualSpacing w:val="0"/>
        <w:rPr>
          <w:rFonts w:ascii="Omnes" w:hAnsi="Omnes" w:cstheme="minorHAnsi"/>
        </w:rPr>
      </w:pPr>
      <w:r w:rsidRPr="005654BE">
        <w:rPr>
          <w:rFonts w:ascii="Omnes" w:hAnsi="Omnes" w:cstheme="minorHAnsi"/>
        </w:rPr>
        <w:t>Vaccinating p</w:t>
      </w:r>
      <w:r w:rsidR="006A4AEB" w:rsidRPr="005654BE">
        <w:rPr>
          <w:rFonts w:ascii="Omnes" w:hAnsi="Omnes" w:cstheme="minorHAnsi"/>
        </w:rPr>
        <w:t>harmacies</w:t>
      </w:r>
      <w:r w:rsidR="003D0CAB" w:rsidRPr="00ED1ADB">
        <w:rPr>
          <w:rFonts w:ascii="Omnes" w:hAnsi="Omnes" w:cstheme="minorHAnsi"/>
        </w:rPr>
        <w:t xml:space="preserve"> who use BMV will need </w:t>
      </w:r>
      <w:r w:rsidR="003D0CAB" w:rsidRPr="005654BE">
        <w:rPr>
          <w:rFonts w:ascii="Omnes" w:hAnsi="Omnes" w:cstheme="minorHAnsi"/>
        </w:rPr>
        <w:t xml:space="preserve">log in to </w:t>
      </w:r>
      <w:r w:rsidR="00A440DD" w:rsidRPr="005654BE">
        <w:rPr>
          <w:rFonts w:ascii="Omnes" w:hAnsi="Omnes" w:cstheme="minorHAnsi"/>
        </w:rPr>
        <w:t xml:space="preserve">view consumer bookings and </w:t>
      </w:r>
      <w:r w:rsidR="003D0CAB" w:rsidRPr="00ED1ADB">
        <w:rPr>
          <w:rFonts w:ascii="Omnes" w:hAnsi="Omnes" w:cstheme="minorHAnsi"/>
        </w:rPr>
        <w:t>manage appointment schedules</w:t>
      </w:r>
      <w:r w:rsidR="00A440DD" w:rsidRPr="005654BE">
        <w:rPr>
          <w:rFonts w:ascii="Omnes" w:hAnsi="Omnes" w:cstheme="minorHAnsi"/>
        </w:rPr>
        <w:t>.</w:t>
      </w:r>
      <w:r w:rsidR="003D0CAB" w:rsidRPr="00ED1ADB">
        <w:rPr>
          <w:rFonts w:ascii="Omnes" w:hAnsi="Omnes" w:cstheme="minorHAnsi"/>
        </w:rPr>
        <w:t xml:space="preserve"> </w:t>
      </w:r>
    </w:p>
    <w:p w14:paraId="5E6919BE" w14:textId="46BCF718" w:rsidR="00F4781D" w:rsidRDefault="00F4781D" w:rsidP="00F311A5">
      <w:pPr>
        <w:pStyle w:val="ListParagraph"/>
        <w:numPr>
          <w:ilvl w:val="1"/>
          <w:numId w:val="1"/>
        </w:numPr>
        <w:spacing w:after="120" w:line="240" w:lineRule="auto"/>
        <w:ind w:left="284" w:hanging="284"/>
        <w:contextualSpacing w:val="0"/>
        <w:rPr>
          <w:rFonts w:ascii="Omnes" w:hAnsi="Omnes" w:cstheme="minorHAnsi"/>
        </w:rPr>
      </w:pPr>
      <w:r w:rsidRPr="005654BE">
        <w:rPr>
          <w:rFonts w:ascii="Omnes" w:hAnsi="Omnes" w:cstheme="minorHAnsi"/>
        </w:rPr>
        <w:t>To</w:t>
      </w:r>
      <w:r w:rsidR="00F17980" w:rsidRPr="00F17980">
        <w:rPr>
          <w:rFonts w:ascii="Omnes" w:hAnsi="Omnes" w:cstheme="minorHAnsi"/>
        </w:rPr>
        <w:t xml:space="preserve"> request technical support with using BMV, email </w:t>
      </w:r>
      <w:hyperlink r:id="rId104" w:history="1">
        <w:r w:rsidR="00F17980" w:rsidRPr="00831BAE">
          <w:rPr>
            <w:rStyle w:val="Hyperlink"/>
            <w:rFonts w:ascii="Omnes" w:hAnsi="Omnes"/>
          </w:rPr>
          <w:t>help@imms.min.health.nz</w:t>
        </w:r>
      </w:hyperlink>
      <w:r w:rsidRPr="00F17980">
        <w:rPr>
          <w:rFonts w:ascii="Omnes" w:hAnsi="Omnes" w:cstheme="minorHAnsi"/>
        </w:rPr>
        <w:t xml:space="preserve"> </w:t>
      </w:r>
      <w:r w:rsidR="00F17980" w:rsidRPr="00F17980">
        <w:rPr>
          <w:rFonts w:ascii="Omnes" w:hAnsi="Omnes" w:cstheme="minorHAnsi"/>
        </w:rPr>
        <w:t xml:space="preserve">or call 0800 </w:t>
      </w:r>
      <w:r w:rsidR="0001429A">
        <w:rPr>
          <w:rFonts w:ascii="Omnes" w:hAnsi="Omnes" w:cstheme="minorHAnsi"/>
        </w:rPr>
        <w:t>223</w:t>
      </w:r>
      <w:r w:rsidR="00F17980" w:rsidRPr="0039068E">
        <w:rPr>
          <w:rFonts w:ascii="Omnes" w:hAnsi="Omnes" w:cstheme="minorHAnsi"/>
        </w:rPr>
        <w:t xml:space="preserve"> </w:t>
      </w:r>
      <w:r w:rsidR="0001429A">
        <w:rPr>
          <w:rFonts w:ascii="Omnes" w:hAnsi="Omnes" w:cstheme="minorHAnsi"/>
        </w:rPr>
        <w:t>987</w:t>
      </w:r>
      <w:r w:rsidR="000100D3">
        <w:rPr>
          <w:rFonts w:ascii="Omnes" w:hAnsi="Omnes" w:cstheme="minorHAnsi"/>
        </w:rPr>
        <w:t>.</w:t>
      </w:r>
    </w:p>
    <w:p w14:paraId="472B5BDA" w14:textId="5BC6D2EC" w:rsidR="00201378" w:rsidRDefault="00201378" w:rsidP="00F311A5">
      <w:pPr>
        <w:pStyle w:val="ListParagraph"/>
        <w:numPr>
          <w:ilvl w:val="1"/>
          <w:numId w:val="1"/>
        </w:numPr>
        <w:spacing w:after="120" w:line="240" w:lineRule="auto"/>
        <w:ind w:left="284" w:hanging="284"/>
        <w:contextualSpacing w:val="0"/>
        <w:rPr>
          <w:rFonts w:ascii="Omnes" w:hAnsi="Omnes" w:cstheme="minorHAnsi"/>
        </w:rPr>
      </w:pPr>
      <w:r w:rsidRPr="005654BE">
        <w:rPr>
          <w:rStyle w:val="ui-provider"/>
          <w:rFonts w:ascii="Omnes" w:hAnsi="Omnes"/>
        </w:rPr>
        <w:t>In the future B</w:t>
      </w:r>
      <w:r w:rsidR="003C3160" w:rsidRPr="005654BE">
        <w:rPr>
          <w:rStyle w:val="ui-provider"/>
          <w:rFonts w:ascii="Omnes" w:hAnsi="Omnes"/>
        </w:rPr>
        <w:t>MV</w:t>
      </w:r>
      <w:r w:rsidRPr="005654BE">
        <w:rPr>
          <w:rStyle w:val="ui-provider"/>
          <w:rFonts w:ascii="Omnes" w:hAnsi="Omnes"/>
        </w:rPr>
        <w:t xml:space="preserve"> may be expanded with additional vaccin</w:t>
      </w:r>
      <w:r w:rsidR="00347DE5" w:rsidRPr="005654BE">
        <w:rPr>
          <w:rStyle w:val="ui-provider"/>
          <w:rFonts w:ascii="Omnes" w:hAnsi="Omnes"/>
        </w:rPr>
        <w:t>e</w:t>
      </w:r>
      <w:r w:rsidRPr="005654BE">
        <w:rPr>
          <w:rStyle w:val="ui-provider"/>
          <w:rFonts w:ascii="Omnes" w:hAnsi="Omnes"/>
        </w:rPr>
        <w:t xml:space="preserve"> types. </w:t>
      </w:r>
    </w:p>
    <w:p w14:paraId="4A07D3AD" w14:textId="191EC242" w:rsidR="00CC3D58" w:rsidRDefault="003C3160" w:rsidP="00ED1ADB">
      <w:pPr>
        <w:ind w:left="-66"/>
        <w:rPr>
          <w:rFonts w:ascii="Omnes" w:hAnsi="Omnes" w:cstheme="minorHAnsi"/>
        </w:rPr>
      </w:pPr>
      <w:r w:rsidRPr="005654BE">
        <w:rPr>
          <w:rFonts w:ascii="Omnes" w:hAnsi="Omnes" w:cstheme="minorHAnsi"/>
        </w:rPr>
        <w:t xml:space="preserve">Further information on BMV </w:t>
      </w:r>
      <w:r w:rsidR="00B0390A" w:rsidRPr="005654BE">
        <w:rPr>
          <w:rFonts w:ascii="Omnes" w:hAnsi="Omnes" w:cstheme="minorHAnsi"/>
        </w:rPr>
        <w:t>for providers can be found</w:t>
      </w:r>
      <w:r w:rsidR="00313B05">
        <w:rPr>
          <w:rFonts w:ascii="Omnes" w:hAnsi="Omnes" w:cstheme="minorHAnsi"/>
        </w:rPr>
        <w:t xml:space="preserve"> </w:t>
      </w:r>
      <w:hyperlink r:id="rId105" w:history="1">
        <w:r w:rsidR="00313B05" w:rsidRPr="00313B05">
          <w:rPr>
            <w:rStyle w:val="Hyperlink"/>
            <w:rFonts w:ascii="Omnes" w:hAnsi="Omnes" w:cstheme="minorHAnsi"/>
          </w:rPr>
          <w:t>here</w:t>
        </w:r>
      </w:hyperlink>
      <w:r w:rsidR="00B0390A" w:rsidRPr="005654BE">
        <w:rPr>
          <w:rFonts w:ascii="Omnes" w:hAnsi="Omnes" w:cstheme="minorHAnsi"/>
        </w:rPr>
        <w:t xml:space="preserve">. </w:t>
      </w:r>
    </w:p>
    <w:p w14:paraId="6E3E23A9" w14:textId="29273F8C" w:rsidR="00E05EAA" w:rsidRPr="00A347F0" w:rsidRDefault="00E05EAA" w:rsidP="00133E0D">
      <w:pPr>
        <w:spacing w:after="0" w:line="240" w:lineRule="auto"/>
        <w:rPr>
          <w:rFonts w:cstheme="minorHAnsi"/>
          <w:b/>
          <w:bCs/>
          <w:color w:val="FF0000"/>
          <w:lang w:val="mi-NZ"/>
        </w:rPr>
      </w:pPr>
    </w:p>
    <w:sectPr w:rsidR="00E05EAA" w:rsidRPr="00A347F0" w:rsidSect="004029F6">
      <w:type w:val="continuous"/>
      <w:pgSz w:w="11906" w:h="16838"/>
      <w:pgMar w:top="284" w:right="992" w:bottom="5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89E4F" w14:textId="77777777" w:rsidR="00A55588" w:rsidRDefault="00A55588" w:rsidP="000F3840">
      <w:pPr>
        <w:spacing w:after="0" w:line="240" w:lineRule="auto"/>
      </w:pPr>
      <w:r>
        <w:separator/>
      </w:r>
    </w:p>
  </w:endnote>
  <w:endnote w:type="continuationSeparator" w:id="0">
    <w:p w14:paraId="0859B9EE" w14:textId="77777777" w:rsidR="00A55588" w:rsidRDefault="00A55588" w:rsidP="000F3840">
      <w:pPr>
        <w:spacing w:after="0" w:line="240" w:lineRule="auto"/>
      </w:pPr>
      <w:r>
        <w:continuationSeparator/>
      </w:r>
    </w:p>
  </w:endnote>
  <w:endnote w:type="continuationNotice" w:id="1">
    <w:p w14:paraId="7B3EE260" w14:textId="77777777" w:rsidR="00A55588" w:rsidRDefault="00A55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SemiBold">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Omnes Medium">
    <w:altName w:val="Calibri"/>
    <w:charset w:val="00"/>
    <w:family w:val="auto"/>
    <w:pitch w:val="variable"/>
    <w:sig w:usb0="00000007" w:usb1="00000000" w:usb2="00000000" w:usb3="00000000" w:csb0="00000093" w:csb1="00000000"/>
  </w:font>
  <w:font w:name="Omnes">
    <w:altName w:val="Calibri"/>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mnes SemiBold" w:hAnsi="Omnes SemiBold"/>
      </w:rPr>
      <w:id w:val="783151140"/>
      <w:docPartObj>
        <w:docPartGallery w:val="Page Numbers (Bottom of Page)"/>
        <w:docPartUnique/>
      </w:docPartObj>
    </w:sdtPr>
    <w:sdtContent>
      <w:p w14:paraId="2FD0F021" w14:textId="77777777" w:rsidR="000145B0" w:rsidRPr="00261423" w:rsidRDefault="009105AC" w:rsidP="00F37792">
        <w:pPr>
          <w:pStyle w:val="Footer"/>
          <w:spacing w:after="100" w:afterAutospacing="1"/>
          <w:jc w:val="right"/>
          <w:rPr>
            <w:rFonts w:ascii="Omnes SemiBold" w:hAnsi="Omnes SemiBold"/>
          </w:rPr>
        </w:pPr>
        <w:r>
          <w:rPr>
            <w:rFonts w:ascii="Omnes SemiBold" w:hAnsi="Omnes SemiBold"/>
          </w:rPr>
          <w:t>Funded vaccines in community pharmacy - July</w:t>
        </w:r>
        <w:r w:rsidR="00261423" w:rsidRPr="00261423">
          <w:rPr>
            <w:rFonts w:ascii="Omnes SemiBold" w:hAnsi="Omnes SemiBold"/>
          </w:rPr>
          <w:t xml:space="preserve"> 2023         </w:t>
        </w:r>
        <w:r w:rsidR="000145B0" w:rsidRPr="00261423">
          <w:rPr>
            <w:rFonts w:ascii="Omnes SemiBold" w:hAnsi="Omnes SemiBold"/>
          </w:rPr>
          <w:fldChar w:fldCharType="begin"/>
        </w:r>
        <w:r w:rsidR="000145B0" w:rsidRPr="00261423">
          <w:rPr>
            <w:rFonts w:ascii="Omnes SemiBold" w:hAnsi="Omnes SemiBold"/>
          </w:rPr>
          <w:instrText xml:space="preserve"> PAGE   \* MERGEFORMAT </w:instrText>
        </w:r>
        <w:r w:rsidR="000145B0" w:rsidRPr="00261423">
          <w:rPr>
            <w:rFonts w:ascii="Omnes SemiBold" w:hAnsi="Omnes SemiBold"/>
          </w:rPr>
          <w:fldChar w:fldCharType="separate"/>
        </w:r>
        <w:r w:rsidR="000145B0" w:rsidRPr="00261423">
          <w:rPr>
            <w:rFonts w:ascii="Omnes SemiBold" w:hAnsi="Omnes SemiBold"/>
          </w:rPr>
          <w:t>2</w:t>
        </w:r>
        <w:r w:rsidR="000145B0" w:rsidRPr="00261423">
          <w:rPr>
            <w:rFonts w:ascii="Omnes SemiBold" w:hAnsi="Omnes SemiBol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390C0" w14:textId="77777777" w:rsidR="00A55588" w:rsidRDefault="00A55588" w:rsidP="000F3840">
      <w:pPr>
        <w:spacing w:after="0" w:line="240" w:lineRule="auto"/>
      </w:pPr>
      <w:r>
        <w:separator/>
      </w:r>
    </w:p>
  </w:footnote>
  <w:footnote w:type="continuationSeparator" w:id="0">
    <w:p w14:paraId="05D47D75" w14:textId="77777777" w:rsidR="00A55588" w:rsidRDefault="00A55588" w:rsidP="000F3840">
      <w:pPr>
        <w:spacing w:after="0" w:line="240" w:lineRule="auto"/>
      </w:pPr>
      <w:r>
        <w:continuationSeparator/>
      </w:r>
    </w:p>
  </w:footnote>
  <w:footnote w:type="continuationNotice" w:id="1">
    <w:p w14:paraId="2845CBE9" w14:textId="77777777" w:rsidR="00A55588" w:rsidRDefault="00A555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03A"/>
    <w:multiLevelType w:val="multilevel"/>
    <w:tmpl w:val="D7F8E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1C0C"/>
    <w:multiLevelType w:val="hybridMultilevel"/>
    <w:tmpl w:val="62608B6A"/>
    <w:lvl w:ilvl="0" w:tplc="E17A9FDA">
      <w:start w:val="1"/>
      <w:numFmt w:val="bullet"/>
      <w:lvlText w:val=""/>
      <w:lvlJc w:val="left"/>
      <w:pPr>
        <w:ind w:left="360" w:hanging="360"/>
      </w:pPr>
      <w:rPr>
        <w:rFonts w:ascii="Symbol" w:hAnsi="Symbol" w:hint="default"/>
        <w:sz w:val="14"/>
        <w:szCs w:val="1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406C50"/>
    <w:multiLevelType w:val="hybridMultilevel"/>
    <w:tmpl w:val="B2202CA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8C5710"/>
    <w:multiLevelType w:val="hybridMultilevel"/>
    <w:tmpl w:val="7498643E"/>
    <w:lvl w:ilvl="0" w:tplc="FFFFFFFF">
      <w:start w:val="1"/>
      <w:numFmt w:val="decimal"/>
      <w:lvlText w:val="%1."/>
      <w:lvlJc w:val="left"/>
      <w:pPr>
        <w:ind w:left="360" w:hanging="360"/>
      </w:pPr>
      <w:rPr>
        <w:rFonts w:hint="default"/>
        <w:color w:val="000000" w:themeColor="text1"/>
      </w:rPr>
    </w:lvl>
    <w:lvl w:ilvl="1" w:tplc="05CE0324">
      <w:start w:val="1"/>
      <w:numFmt w:val="bullet"/>
      <w:lvlText w:val=""/>
      <w:lvlJc w:val="left"/>
      <w:pPr>
        <w:ind w:left="1080" w:hanging="360"/>
      </w:pPr>
      <w:rPr>
        <w:rFonts w:ascii="Symbol" w:hAnsi="Symbol" w:hint="default"/>
        <w:sz w:val="16"/>
        <w:szCs w:val="16"/>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C076D"/>
    <w:multiLevelType w:val="hybridMultilevel"/>
    <w:tmpl w:val="A356A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9755D9"/>
    <w:multiLevelType w:val="hybridMultilevel"/>
    <w:tmpl w:val="E8A47DFA"/>
    <w:lvl w:ilvl="0" w:tplc="BA086422">
      <w:start w:val="1"/>
      <w:numFmt w:val="bullet"/>
      <w:lvlText w:val=""/>
      <w:lvlJc w:val="left"/>
      <w:pPr>
        <w:ind w:left="360" w:hanging="360"/>
      </w:pPr>
      <w:rPr>
        <w:rFonts w:ascii="Symbol" w:hAnsi="Symbol" w:hint="default"/>
        <w:color w:val="000000" w:themeColor="text1"/>
        <w:sz w:val="16"/>
        <w:szCs w:val="16"/>
      </w:rPr>
    </w:lvl>
    <w:lvl w:ilvl="1" w:tplc="BA086422">
      <w:start w:val="1"/>
      <w:numFmt w:val="bullet"/>
      <w:lvlText w:val=""/>
      <w:lvlJc w:val="left"/>
      <w:pPr>
        <w:ind w:left="1080" w:hanging="360"/>
      </w:pPr>
      <w:rPr>
        <w:rFonts w:ascii="Symbol" w:hAnsi="Symbol" w:hint="default"/>
        <w:b w:val="0"/>
        <w:bCs/>
        <w:i w:val="0"/>
        <w:iCs w:val="0"/>
        <w:color w:val="000000" w:themeColor="text1"/>
        <w:sz w:val="16"/>
        <w:szCs w:val="16"/>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91A66A9"/>
    <w:multiLevelType w:val="hybridMultilevel"/>
    <w:tmpl w:val="7F627502"/>
    <w:lvl w:ilvl="0" w:tplc="71A2F6DA">
      <w:start w:val="1"/>
      <w:numFmt w:val="bullet"/>
      <w:lvlText w:val=""/>
      <w:lvlJc w:val="left"/>
      <w:pPr>
        <w:ind w:left="360" w:hanging="360"/>
      </w:pPr>
      <w:rPr>
        <w:rFonts w:ascii="Symbol" w:hAnsi="Symbol" w:hint="default"/>
        <w:sz w:val="16"/>
        <w:szCs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3572495"/>
    <w:multiLevelType w:val="hybridMultilevel"/>
    <w:tmpl w:val="3B1ABE34"/>
    <w:lvl w:ilvl="0" w:tplc="BA086422">
      <w:start w:val="1"/>
      <w:numFmt w:val="bullet"/>
      <w:lvlText w:val=""/>
      <w:lvlJc w:val="left"/>
      <w:pPr>
        <w:ind w:left="360" w:hanging="360"/>
      </w:pPr>
      <w:rPr>
        <w:rFonts w:ascii="Symbol" w:hAnsi="Symbol" w:hint="default"/>
        <w:color w:val="000000" w:themeColor="text1"/>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562D2F"/>
    <w:multiLevelType w:val="hybridMultilevel"/>
    <w:tmpl w:val="12DE214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EE063D"/>
    <w:multiLevelType w:val="hybridMultilevel"/>
    <w:tmpl w:val="7ABAB888"/>
    <w:lvl w:ilvl="0" w:tplc="359AA01A">
      <w:start w:val="1"/>
      <w:numFmt w:val="upperLetter"/>
      <w:lvlText w:val="%1."/>
      <w:lvlJc w:val="left"/>
      <w:pPr>
        <w:ind w:left="360" w:hanging="360"/>
      </w:pPr>
      <w:rPr>
        <w:rFonts w:ascii="Omnes SemiBold" w:eastAsia="Times New Roman" w:hAnsi="Omnes SemiBold" w:cstheme="minorHAnsi" w:hint="default"/>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2FB36FA"/>
    <w:multiLevelType w:val="hybridMultilevel"/>
    <w:tmpl w:val="36861080"/>
    <w:lvl w:ilvl="0" w:tplc="41968F9C">
      <w:start w:val="1"/>
      <w:numFmt w:val="bullet"/>
      <w:lvlText w:val=""/>
      <w:lvlJc w:val="left"/>
      <w:pPr>
        <w:ind w:left="360" w:hanging="360"/>
      </w:pPr>
      <w:rPr>
        <w:rFonts w:ascii="Symbol" w:hAnsi="Symbol" w:hint="default"/>
        <w:sz w:val="16"/>
        <w:szCs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1A7102C"/>
    <w:multiLevelType w:val="hybridMultilevel"/>
    <w:tmpl w:val="427AD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5F8176C"/>
    <w:multiLevelType w:val="hybridMultilevel"/>
    <w:tmpl w:val="594E63E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3" w15:restartNumberingAfterBreak="0">
    <w:nsid w:val="67F91BF7"/>
    <w:multiLevelType w:val="hybridMultilevel"/>
    <w:tmpl w:val="83ACC7C2"/>
    <w:lvl w:ilvl="0" w:tplc="19FE797A">
      <w:start w:val="1"/>
      <w:numFmt w:val="bullet"/>
      <w:lvlText w:val=""/>
      <w:lvlJc w:val="left"/>
      <w:pPr>
        <w:ind w:left="360" w:hanging="360"/>
      </w:pPr>
      <w:rPr>
        <w:rFonts w:ascii="Symbol" w:hAnsi="Symbol" w:hint="default"/>
        <w:sz w:val="14"/>
        <w:szCs w:val="1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B3E0A5A"/>
    <w:multiLevelType w:val="hybridMultilevel"/>
    <w:tmpl w:val="A7B202F6"/>
    <w:lvl w:ilvl="0" w:tplc="19E24EA6">
      <w:start w:val="1"/>
      <w:numFmt w:val="bullet"/>
      <w:lvlText w:val=""/>
      <w:lvlJc w:val="left"/>
      <w:pPr>
        <w:ind w:left="360" w:hanging="360"/>
      </w:pPr>
      <w:rPr>
        <w:rFonts w:ascii="Symbol" w:hAnsi="Symbol" w:hint="default"/>
        <w:sz w:val="16"/>
        <w:szCs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FE204A7"/>
    <w:multiLevelType w:val="hybridMultilevel"/>
    <w:tmpl w:val="2B364080"/>
    <w:lvl w:ilvl="0" w:tplc="B8FE979C">
      <w:start w:val="1"/>
      <w:numFmt w:val="decimal"/>
      <w:lvlText w:val="%1)"/>
      <w:lvlJc w:val="left"/>
      <w:pPr>
        <w:ind w:left="360" w:hanging="360"/>
      </w:pPr>
      <w:rPr>
        <w:rFonts w:eastAsiaTheme="minorEastAsia" w:cstheme="minorHAnsi" w:hint="default"/>
        <w:b/>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59373123">
    <w:abstractNumId w:val="5"/>
  </w:num>
  <w:num w:numId="2" w16cid:durableId="1079836694">
    <w:abstractNumId w:val="3"/>
  </w:num>
  <w:num w:numId="3" w16cid:durableId="1833373452">
    <w:abstractNumId w:val="1"/>
  </w:num>
  <w:num w:numId="4" w16cid:durableId="1800344697">
    <w:abstractNumId w:val="10"/>
  </w:num>
  <w:num w:numId="5" w16cid:durableId="441799730">
    <w:abstractNumId w:val="6"/>
  </w:num>
  <w:num w:numId="6" w16cid:durableId="1148669131">
    <w:abstractNumId w:val="14"/>
  </w:num>
  <w:num w:numId="7" w16cid:durableId="1381245930">
    <w:abstractNumId w:val="7"/>
  </w:num>
  <w:num w:numId="8" w16cid:durableId="84964473">
    <w:abstractNumId w:val="13"/>
  </w:num>
  <w:num w:numId="9" w16cid:durableId="134184906">
    <w:abstractNumId w:val="11"/>
  </w:num>
  <w:num w:numId="10" w16cid:durableId="942221588">
    <w:abstractNumId w:val="0"/>
  </w:num>
  <w:num w:numId="11" w16cid:durableId="620965177">
    <w:abstractNumId w:val="8"/>
  </w:num>
  <w:num w:numId="12" w16cid:durableId="500242547">
    <w:abstractNumId w:val="9"/>
  </w:num>
  <w:num w:numId="13" w16cid:durableId="601496149">
    <w:abstractNumId w:val="15"/>
  </w:num>
  <w:num w:numId="14" w16cid:durableId="1640844063">
    <w:abstractNumId w:val="4"/>
  </w:num>
  <w:num w:numId="15" w16cid:durableId="499471181">
    <w:abstractNumId w:val="12"/>
  </w:num>
  <w:num w:numId="16" w16cid:durableId="209716838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31"/>
    <w:rsid w:val="000002D3"/>
    <w:rsid w:val="000002FB"/>
    <w:rsid w:val="000005BF"/>
    <w:rsid w:val="000007CA"/>
    <w:rsid w:val="00000820"/>
    <w:rsid w:val="0000087E"/>
    <w:rsid w:val="0000098C"/>
    <w:rsid w:val="00000EA1"/>
    <w:rsid w:val="0000109A"/>
    <w:rsid w:val="00001298"/>
    <w:rsid w:val="00001AC0"/>
    <w:rsid w:val="00001AF2"/>
    <w:rsid w:val="00001E04"/>
    <w:rsid w:val="00001EC5"/>
    <w:rsid w:val="00001F07"/>
    <w:rsid w:val="00001FCA"/>
    <w:rsid w:val="000021B1"/>
    <w:rsid w:val="00002667"/>
    <w:rsid w:val="000027D9"/>
    <w:rsid w:val="00002CA1"/>
    <w:rsid w:val="00002D7D"/>
    <w:rsid w:val="000034A6"/>
    <w:rsid w:val="000037E6"/>
    <w:rsid w:val="00003BDE"/>
    <w:rsid w:val="00004087"/>
    <w:rsid w:val="0000463B"/>
    <w:rsid w:val="00004B94"/>
    <w:rsid w:val="00004BE3"/>
    <w:rsid w:val="00005070"/>
    <w:rsid w:val="00005352"/>
    <w:rsid w:val="0000540A"/>
    <w:rsid w:val="00005A71"/>
    <w:rsid w:val="00005D6F"/>
    <w:rsid w:val="000063FE"/>
    <w:rsid w:val="00006F9F"/>
    <w:rsid w:val="000072A9"/>
    <w:rsid w:val="00007320"/>
    <w:rsid w:val="0000742B"/>
    <w:rsid w:val="00007D88"/>
    <w:rsid w:val="00007E38"/>
    <w:rsid w:val="000100D3"/>
    <w:rsid w:val="00010289"/>
    <w:rsid w:val="000109D5"/>
    <w:rsid w:val="00010A18"/>
    <w:rsid w:val="000112D8"/>
    <w:rsid w:val="000115D2"/>
    <w:rsid w:val="0001174A"/>
    <w:rsid w:val="000118CE"/>
    <w:rsid w:val="000119C8"/>
    <w:rsid w:val="00011A47"/>
    <w:rsid w:val="000124B7"/>
    <w:rsid w:val="000124FE"/>
    <w:rsid w:val="00012646"/>
    <w:rsid w:val="000134F5"/>
    <w:rsid w:val="00013657"/>
    <w:rsid w:val="00013F38"/>
    <w:rsid w:val="00013FE0"/>
    <w:rsid w:val="00014085"/>
    <w:rsid w:val="0001429A"/>
    <w:rsid w:val="00014578"/>
    <w:rsid w:val="000145B0"/>
    <w:rsid w:val="000147F8"/>
    <w:rsid w:val="00014A38"/>
    <w:rsid w:val="00014AD0"/>
    <w:rsid w:val="0001507B"/>
    <w:rsid w:val="00015681"/>
    <w:rsid w:val="00015B10"/>
    <w:rsid w:val="0001600B"/>
    <w:rsid w:val="0001605E"/>
    <w:rsid w:val="00016959"/>
    <w:rsid w:val="00016A49"/>
    <w:rsid w:val="00016ACA"/>
    <w:rsid w:val="00016B45"/>
    <w:rsid w:val="00016BE7"/>
    <w:rsid w:val="00016E78"/>
    <w:rsid w:val="0001727F"/>
    <w:rsid w:val="00017569"/>
    <w:rsid w:val="00017753"/>
    <w:rsid w:val="00017CAD"/>
    <w:rsid w:val="00017E8F"/>
    <w:rsid w:val="000200C9"/>
    <w:rsid w:val="00020237"/>
    <w:rsid w:val="00020468"/>
    <w:rsid w:val="000207A0"/>
    <w:rsid w:val="00020B27"/>
    <w:rsid w:val="00020DFD"/>
    <w:rsid w:val="00021DB1"/>
    <w:rsid w:val="0002213D"/>
    <w:rsid w:val="0002250D"/>
    <w:rsid w:val="000226D5"/>
    <w:rsid w:val="00022DCF"/>
    <w:rsid w:val="000231E0"/>
    <w:rsid w:val="00023417"/>
    <w:rsid w:val="00023F71"/>
    <w:rsid w:val="00024790"/>
    <w:rsid w:val="00024A39"/>
    <w:rsid w:val="00024CBE"/>
    <w:rsid w:val="00024F10"/>
    <w:rsid w:val="00025040"/>
    <w:rsid w:val="00025242"/>
    <w:rsid w:val="000252B3"/>
    <w:rsid w:val="00025370"/>
    <w:rsid w:val="00025CAA"/>
    <w:rsid w:val="00025E31"/>
    <w:rsid w:val="00025FA7"/>
    <w:rsid w:val="00026164"/>
    <w:rsid w:val="00026206"/>
    <w:rsid w:val="00026278"/>
    <w:rsid w:val="0002645F"/>
    <w:rsid w:val="0002662D"/>
    <w:rsid w:val="000268F4"/>
    <w:rsid w:val="00026955"/>
    <w:rsid w:val="00026B46"/>
    <w:rsid w:val="0002707F"/>
    <w:rsid w:val="00027400"/>
    <w:rsid w:val="0002754C"/>
    <w:rsid w:val="00027632"/>
    <w:rsid w:val="00027BEB"/>
    <w:rsid w:val="00030090"/>
    <w:rsid w:val="00030500"/>
    <w:rsid w:val="00030B00"/>
    <w:rsid w:val="00031183"/>
    <w:rsid w:val="00031283"/>
    <w:rsid w:val="000314F4"/>
    <w:rsid w:val="0003150C"/>
    <w:rsid w:val="00031698"/>
    <w:rsid w:val="000316A3"/>
    <w:rsid w:val="00031A44"/>
    <w:rsid w:val="00031FF9"/>
    <w:rsid w:val="00032005"/>
    <w:rsid w:val="000323D3"/>
    <w:rsid w:val="000325EE"/>
    <w:rsid w:val="000326F6"/>
    <w:rsid w:val="00032AB7"/>
    <w:rsid w:val="00032DCD"/>
    <w:rsid w:val="00032E48"/>
    <w:rsid w:val="00032F15"/>
    <w:rsid w:val="00033924"/>
    <w:rsid w:val="00033AA5"/>
    <w:rsid w:val="00033CFF"/>
    <w:rsid w:val="00033F3B"/>
    <w:rsid w:val="00034133"/>
    <w:rsid w:val="0003470F"/>
    <w:rsid w:val="0003475E"/>
    <w:rsid w:val="00034A81"/>
    <w:rsid w:val="00034D4C"/>
    <w:rsid w:val="0003531A"/>
    <w:rsid w:val="000353FF"/>
    <w:rsid w:val="000354A7"/>
    <w:rsid w:val="000357EB"/>
    <w:rsid w:val="0003649B"/>
    <w:rsid w:val="00036630"/>
    <w:rsid w:val="00036A03"/>
    <w:rsid w:val="00036C05"/>
    <w:rsid w:val="000375F4"/>
    <w:rsid w:val="00037A84"/>
    <w:rsid w:val="00037C7E"/>
    <w:rsid w:val="00037EBA"/>
    <w:rsid w:val="000404A6"/>
    <w:rsid w:val="0004083D"/>
    <w:rsid w:val="00040DC5"/>
    <w:rsid w:val="00041731"/>
    <w:rsid w:val="00041BDA"/>
    <w:rsid w:val="00041D9C"/>
    <w:rsid w:val="00042101"/>
    <w:rsid w:val="0004290B"/>
    <w:rsid w:val="000429ED"/>
    <w:rsid w:val="00042D52"/>
    <w:rsid w:val="00042DC1"/>
    <w:rsid w:val="0004379A"/>
    <w:rsid w:val="00043A5B"/>
    <w:rsid w:val="00043EC0"/>
    <w:rsid w:val="00044171"/>
    <w:rsid w:val="000445AD"/>
    <w:rsid w:val="000449FE"/>
    <w:rsid w:val="00044BC7"/>
    <w:rsid w:val="00044C94"/>
    <w:rsid w:val="00044F3E"/>
    <w:rsid w:val="00045203"/>
    <w:rsid w:val="00045FC7"/>
    <w:rsid w:val="00046620"/>
    <w:rsid w:val="00046917"/>
    <w:rsid w:val="0004693B"/>
    <w:rsid w:val="00046E65"/>
    <w:rsid w:val="00046FF4"/>
    <w:rsid w:val="000471FE"/>
    <w:rsid w:val="00050191"/>
    <w:rsid w:val="00050807"/>
    <w:rsid w:val="00050C1D"/>
    <w:rsid w:val="00051702"/>
    <w:rsid w:val="00051D26"/>
    <w:rsid w:val="000521F1"/>
    <w:rsid w:val="0005228C"/>
    <w:rsid w:val="000523EE"/>
    <w:rsid w:val="000524B0"/>
    <w:rsid w:val="00052615"/>
    <w:rsid w:val="00052CF9"/>
    <w:rsid w:val="00053182"/>
    <w:rsid w:val="00053644"/>
    <w:rsid w:val="0005364D"/>
    <w:rsid w:val="00053DEA"/>
    <w:rsid w:val="00054245"/>
    <w:rsid w:val="00054C29"/>
    <w:rsid w:val="00055436"/>
    <w:rsid w:val="000557DB"/>
    <w:rsid w:val="0005588E"/>
    <w:rsid w:val="0005597B"/>
    <w:rsid w:val="00055B27"/>
    <w:rsid w:val="00055B52"/>
    <w:rsid w:val="00055C9F"/>
    <w:rsid w:val="000568CC"/>
    <w:rsid w:val="00056A7E"/>
    <w:rsid w:val="00056B92"/>
    <w:rsid w:val="00056C18"/>
    <w:rsid w:val="00056DE4"/>
    <w:rsid w:val="000577F0"/>
    <w:rsid w:val="00057D63"/>
    <w:rsid w:val="00057F98"/>
    <w:rsid w:val="0006084B"/>
    <w:rsid w:val="0006095F"/>
    <w:rsid w:val="00060E40"/>
    <w:rsid w:val="00060FE8"/>
    <w:rsid w:val="00061054"/>
    <w:rsid w:val="000614B3"/>
    <w:rsid w:val="00061554"/>
    <w:rsid w:val="00061CA0"/>
    <w:rsid w:val="0006210C"/>
    <w:rsid w:val="00062375"/>
    <w:rsid w:val="00062820"/>
    <w:rsid w:val="000629C4"/>
    <w:rsid w:val="00062F55"/>
    <w:rsid w:val="00063135"/>
    <w:rsid w:val="0006340B"/>
    <w:rsid w:val="00063552"/>
    <w:rsid w:val="00063651"/>
    <w:rsid w:val="000638F4"/>
    <w:rsid w:val="00064681"/>
    <w:rsid w:val="00064807"/>
    <w:rsid w:val="00065AB2"/>
    <w:rsid w:val="00065FFA"/>
    <w:rsid w:val="00066E1B"/>
    <w:rsid w:val="000675B0"/>
    <w:rsid w:val="00067B0A"/>
    <w:rsid w:val="00070EB4"/>
    <w:rsid w:val="00071910"/>
    <w:rsid w:val="000722D1"/>
    <w:rsid w:val="000725E4"/>
    <w:rsid w:val="00072851"/>
    <w:rsid w:val="00072ECA"/>
    <w:rsid w:val="00073DE2"/>
    <w:rsid w:val="000740E2"/>
    <w:rsid w:val="0007411E"/>
    <w:rsid w:val="000745AA"/>
    <w:rsid w:val="000748C3"/>
    <w:rsid w:val="00074A8E"/>
    <w:rsid w:val="00074C56"/>
    <w:rsid w:val="00074FD5"/>
    <w:rsid w:val="000755D8"/>
    <w:rsid w:val="00075789"/>
    <w:rsid w:val="00075D18"/>
    <w:rsid w:val="00076368"/>
    <w:rsid w:val="00076C81"/>
    <w:rsid w:val="0007734E"/>
    <w:rsid w:val="00077C2C"/>
    <w:rsid w:val="00077ED1"/>
    <w:rsid w:val="00077EF6"/>
    <w:rsid w:val="000802A9"/>
    <w:rsid w:val="000807A2"/>
    <w:rsid w:val="00080AB0"/>
    <w:rsid w:val="00080D85"/>
    <w:rsid w:val="00081BE0"/>
    <w:rsid w:val="00082399"/>
    <w:rsid w:val="00082949"/>
    <w:rsid w:val="00082E26"/>
    <w:rsid w:val="00083276"/>
    <w:rsid w:val="00084229"/>
    <w:rsid w:val="00084B33"/>
    <w:rsid w:val="00084F71"/>
    <w:rsid w:val="000850CB"/>
    <w:rsid w:val="00085A55"/>
    <w:rsid w:val="00085DA4"/>
    <w:rsid w:val="00085F20"/>
    <w:rsid w:val="00086473"/>
    <w:rsid w:val="00086B69"/>
    <w:rsid w:val="000872C3"/>
    <w:rsid w:val="0008780C"/>
    <w:rsid w:val="00090FBE"/>
    <w:rsid w:val="000913F3"/>
    <w:rsid w:val="00091E27"/>
    <w:rsid w:val="000927CC"/>
    <w:rsid w:val="00092B77"/>
    <w:rsid w:val="00092D7E"/>
    <w:rsid w:val="00093DAD"/>
    <w:rsid w:val="00093EF3"/>
    <w:rsid w:val="00093FD3"/>
    <w:rsid w:val="000944B7"/>
    <w:rsid w:val="00094825"/>
    <w:rsid w:val="00094917"/>
    <w:rsid w:val="00094B79"/>
    <w:rsid w:val="00094CF7"/>
    <w:rsid w:val="00094F79"/>
    <w:rsid w:val="00095266"/>
    <w:rsid w:val="0009527C"/>
    <w:rsid w:val="00095818"/>
    <w:rsid w:val="00095822"/>
    <w:rsid w:val="00095B27"/>
    <w:rsid w:val="00095E17"/>
    <w:rsid w:val="0009605E"/>
    <w:rsid w:val="00096096"/>
    <w:rsid w:val="0009618C"/>
    <w:rsid w:val="000963CC"/>
    <w:rsid w:val="00096B00"/>
    <w:rsid w:val="00097016"/>
    <w:rsid w:val="00097563"/>
    <w:rsid w:val="00097698"/>
    <w:rsid w:val="000979D8"/>
    <w:rsid w:val="00097BC4"/>
    <w:rsid w:val="000A0554"/>
    <w:rsid w:val="000A156E"/>
    <w:rsid w:val="000A17D0"/>
    <w:rsid w:val="000A186B"/>
    <w:rsid w:val="000A198E"/>
    <w:rsid w:val="000A1E7A"/>
    <w:rsid w:val="000A1F85"/>
    <w:rsid w:val="000A22E7"/>
    <w:rsid w:val="000A2442"/>
    <w:rsid w:val="000A2629"/>
    <w:rsid w:val="000A4F48"/>
    <w:rsid w:val="000A5295"/>
    <w:rsid w:val="000A52DA"/>
    <w:rsid w:val="000A5723"/>
    <w:rsid w:val="000A5B1D"/>
    <w:rsid w:val="000A6195"/>
    <w:rsid w:val="000A659F"/>
    <w:rsid w:val="000A6660"/>
    <w:rsid w:val="000A6C12"/>
    <w:rsid w:val="000A7233"/>
    <w:rsid w:val="000A7473"/>
    <w:rsid w:val="000B0168"/>
    <w:rsid w:val="000B0181"/>
    <w:rsid w:val="000B0420"/>
    <w:rsid w:val="000B0A9B"/>
    <w:rsid w:val="000B2F42"/>
    <w:rsid w:val="000B30E2"/>
    <w:rsid w:val="000B3BE9"/>
    <w:rsid w:val="000B3E2A"/>
    <w:rsid w:val="000B4355"/>
    <w:rsid w:val="000B43E2"/>
    <w:rsid w:val="000B47CE"/>
    <w:rsid w:val="000B4AE4"/>
    <w:rsid w:val="000B4FDF"/>
    <w:rsid w:val="000B51A9"/>
    <w:rsid w:val="000B557E"/>
    <w:rsid w:val="000B5958"/>
    <w:rsid w:val="000B5F58"/>
    <w:rsid w:val="000B63C7"/>
    <w:rsid w:val="000B6EF5"/>
    <w:rsid w:val="000B72E5"/>
    <w:rsid w:val="000B78A0"/>
    <w:rsid w:val="000B7CC3"/>
    <w:rsid w:val="000C0183"/>
    <w:rsid w:val="000C0C62"/>
    <w:rsid w:val="000C0CAA"/>
    <w:rsid w:val="000C0D30"/>
    <w:rsid w:val="000C1080"/>
    <w:rsid w:val="000C11B8"/>
    <w:rsid w:val="000C1552"/>
    <w:rsid w:val="000C15CA"/>
    <w:rsid w:val="000C1B05"/>
    <w:rsid w:val="000C2FB6"/>
    <w:rsid w:val="000C3679"/>
    <w:rsid w:val="000C4353"/>
    <w:rsid w:val="000C48A8"/>
    <w:rsid w:val="000C4ABB"/>
    <w:rsid w:val="000C5382"/>
    <w:rsid w:val="000C53D2"/>
    <w:rsid w:val="000C55E8"/>
    <w:rsid w:val="000C64A8"/>
    <w:rsid w:val="000C689B"/>
    <w:rsid w:val="000D01D5"/>
    <w:rsid w:val="000D054B"/>
    <w:rsid w:val="000D06D9"/>
    <w:rsid w:val="000D071C"/>
    <w:rsid w:val="000D07CC"/>
    <w:rsid w:val="000D0B24"/>
    <w:rsid w:val="000D0EF4"/>
    <w:rsid w:val="000D1450"/>
    <w:rsid w:val="000D153F"/>
    <w:rsid w:val="000D194B"/>
    <w:rsid w:val="000D19D6"/>
    <w:rsid w:val="000D1B7E"/>
    <w:rsid w:val="000D234A"/>
    <w:rsid w:val="000D24DF"/>
    <w:rsid w:val="000D32C3"/>
    <w:rsid w:val="000D3824"/>
    <w:rsid w:val="000D40F9"/>
    <w:rsid w:val="000D428E"/>
    <w:rsid w:val="000D43B7"/>
    <w:rsid w:val="000D43FD"/>
    <w:rsid w:val="000D4702"/>
    <w:rsid w:val="000D4CBF"/>
    <w:rsid w:val="000D4D28"/>
    <w:rsid w:val="000D5117"/>
    <w:rsid w:val="000D5AB1"/>
    <w:rsid w:val="000D5C2B"/>
    <w:rsid w:val="000D5D05"/>
    <w:rsid w:val="000D60CF"/>
    <w:rsid w:val="000D61E1"/>
    <w:rsid w:val="000D6497"/>
    <w:rsid w:val="000D6B82"/>
    <w:rsid w:val="000D6C7B"/>
    <w:rsid w:val="000D7451"/>
    <w:rsid w:val="000D7A09"/>
    <w:rsid w:val="000E00BB"/>
    <w:rsid w:val="000E0199"/>
    <w:rsid w:val="000E0348"/>
    <w:rsid w:val="000E050E"/>
    <w:rsid w:val="000E096D"/>
    <w:rsid w:val="000E0BAE"/>
    <w:rsid w:val="000E0EA9"/>
    <w:rsid w:val="000E10A5"/>
    <w:rsid w:val="000E160E"/>
    <w:rsid w:val="000E1C2A"/>
    <w:rsid w:val="000E3114"/>
    <w:rsid w:val="000E33DB"/>
    <w:rsid w:val="000E355A"/>
    <w:rsid w:val="000E43FA"/>
    <w:rsid w:val="000E4532"/>
    <w:rsid w:val="000E48D3"/>
    <w:rsid w:val="000E4B76"/>
    <w:rsid w:val="000E645F"/>
    <w:rsid w:val="000E6AEB"/>
    <w:rsid w:val="000E6C24"/>
    <w:rsid w:val="000E6F5F"/>
    <w:rsid w:val="000E74D4"/>
    <w:rsid w:val="000E7C92"/>
    <w:rsid w:val="000E7DE2"/>
    <w:rsid w:val="000E7F04"/>
    <w:rsid w:val="000F047E"/>
    <w:rsid w:val="000F0978"/>
    <w:rsid w:val="000F0A2D"/>
    <w:rsid w:val="000F112F"/>
    <w:rsid w:val="000F1450"/>
    <w:rsid w:val="000F150B"/>
    <w:rsid w:val="000F1A3F"/>
    <w:rsid w:val="000F2439"/>
    <w:rsid w:val="000F2ADC"/>
    <w:rsid w:val="000F35B8"/>
    <w:rsid w:val="000F3840"/>
    <w:rsid w:val="000F40F8"/>
    <w:rsid w:val="000F45FE"/>
    <w:rsid w:val="000F46E4"/>
    <w:rsid w:val="000F4C00"/>
    <w:rsid w:val="000F4CBB"/>
    <w:rsid w:val="000F4F0D"/>
    <w:rsid w:val="000F5214"/>
    <w:rsid w:val="000F5ADE"/>
    <w:rsid w:val="000F5CA2"/>
    <w:rsid w:val="000F62CC"/>
    <w:rsid w:val="000F6665"/>
    <w:rsid w:val="000F6901"/>
    <w:rsid w:val="000F6CC8"/>
    <w:rsid w:val="000F7572"/>
    <w:rsid w:val="000F7A89"/>
    <w:rsid w:val="000F7B32"/>
    <w:rsid w:val="000F7CA7"/>
    <w:rsid w:val="00100159"/>
    <w:rsid w:val="0010034C"/>
    <w:rsid w:val="00100455"/>
    <w:rsid w:val="00100A59"/>
    <w:rsid w:val="00100B41"/>
    <w:rsid w:val="0010124F"/>
    <w:rsid w:val="001015FE"/>
    <w:rsid w:val="00101C74"/>
    <w:rsid w:val="00102116"/>
    <w:rsid w:val="0010246F"/>
    <w:rsid w:val="001026EE"/>
    <w:rsid w:val="00102AF9"/>
    <w:rsid w:val="0010324A"/>
    <w:rsid w:val="00103795"/>
    <w:rsid w:val="00103908"/>
    <w:rsid w:val="00103A70"/>
    <w:rsid w:val="001042CE"/>
    <w:rsid w:val="00104776"/>
    <w:rsid w:val="00104797"/>
    <w:rsid w:val="00104E7B"/>
    <w:rsid w:val="00105456"/>
    <w:rsid w:val="001054E1"/>
    <w:rsid w:val="00105C46"/>
    <w:rsid w:val="00105F42"/>
    <w:rsid w:val="00106D9E"/>
    <w:rsid w:val="001100CF"/>
    <w:rsid w:val="0011019D"/>
    <w:rsid w:val="00110F48"/>
    <w:rsid w:val="00111505"/>
    <w:rsid w:val="00111F73"/>
    <w:rsid w:val="001121F3"/>
    <w:rsid w:val="00112208"/>
    <w:rsid w:val="00112784"/>
    <w:rsid w:val="0011278F"/>
    <w:rsid w:val="00112895"/>
    <w:rsid w:val="00112B02"/>
    <w:rsid w:val="00113405"/>
    <w:rsid w:val="001138FD"/>
    <w:rsid w:val="001139AB"/>
    <w:rsid w:val="00113A80"/>
    <w:rsid w:val="00113C9B"/>
    <w:rsid w:val="00115EA5"/>
    <w:rsid w:val="00115FF4"/>
    <w:rsid w:val="0011622C"/>
    <w:rsid w:val="001162D4"/>
    <w:rsid w:val="0011655D"/>
    <w:rsid w:val="00116AF5"/>
    <w:rsid w:val="00116CE3"/>
    <w:rsid w:val="00117897"/>
    <w:rsid w:val="00117914"/>
    <w:rsid w:val="00117F84"/>
    <w:rsid w:val="0012015B"/>
    <w:rsid w:val="00120191"/>
    <w:rsid w:val="001205A6"/>
    <w:rsid w:val="00120757"/>
    <w:rsid w:val="00120C39"/>
    <w:rsid w:val="00121CFE"/>
    <w:rsid w:val="001232AA"/>
    <w:rsid w:val="00124491"/>
    <w:rsid w:val="00125634"/>
    <w:rsid w:val="00125B52"/>
    <w:rsid w:val="00125C0C"/>
    <w:rsid w:val="00126316"/>
    <w:rsid w:val="001269AD"/>
    <w:rsid w:val="00127213"/>
    <w:rsid w:val="0012733B"/>
    <w:rsid w:val="001276D3"/>
    <w:rsid w:val="00130351"/>
    <w:rsid w:val="001309A4"/>
    <w:rsid w:val="00130C47"/>
    <w:rsid w:val="001312B3"/>
    <w:rsid w:val="00131580"/>
    <w:rsid w:val="001316AA"/>
    <w:rsid w:val="0013287F"/>
    <w:rsid w:val="00132BBD"/>
    <w:rsid w:val="00132E55"/>
    <w:rsid w:val="00132F98"/>
    <w:rsid w:val="00133041"/>
    <w:rsid w:val="0013327A"/>
    <w:rsid w:val="0013335B"/>
    <w:rsid w:val="001334B0"/>
    <w:rsid w:val="00133E0D"/>
    <w:rsid w:val="00134134"/>
    <w:rsid w:val="00134B44"/>
    <w:rsid w:val="00134FA1"/>
    <w:rsid w:val="00135728"/>
    <w:rsid w:val="00135AF0"/>
    <w:rsid w:val="00135E3D"/>
    <w:rsid w:val="001362FE"/>
    <w:rsid w:val="0013634B"/>
    <w:rsid w:val="001365E9"/>
    <w:rsid w:val="00136F8F"/>
    <w:rsid w:val="001374FC"/>
    <w:rsid w:val="0013758F"/>
    <w:rsid w:val="001376AD"/>
    <w:rsid w:val="0013776C"/>
    <w:rsid w:val="001379B9"/>
    <w:rsid w:val="00137CE3"/>
    <w:rsid w:val="00137D44"/>
    <w:rsid w:val="00140531"/>
    <w:rsid w:val="00140780"/>
    <w:rsid w:val="00140BEE"/>
    <w:rsid w:val="00140EF8"/>
    <w:rsid w:val="00140F53"/>
    <w:rsid w:val="001412A9"/>
    <w:rsid w:val="001416D6"/>
    <w:rsid w:val="00141CD8"/>
    <w:rsid w:val="00142731"/>
    <w:rsid w:val="00142AE8"/>
    <w:rsid w:val="00143642"/>
    <w:rsid w:val="00143BDE"/>
    <w:rsid w:val="00143E58"/>
    <w:rsid w:val="0014416E"/>
    <w:rsid w:val="001449DF"/>
    <w:rsid w:val="00144DD1"/>
    <w:rsid w:val="0014507B"/>
    <w:rsid w:val="00145911"/>
    <w:rsid w:val="00145EA9"/>
    <w:rsid w:val="00146042"/>
    <w:rsid w:val="00146691"/>
    <w:rsid w:val="001469C1"/>
    <w:rsid w:val="0014786D"/>
    <w:rsid w:val="00147F6B"/>
    <w:rsid w:val="001502A9"/>
    <w:rsid w:val="001503AD"/>
    <w:rsid w:val="0015153E"/>
    <w:rsid w:val="00151B02"/>
    <w:rsid w:val="001520FF"/>
    <w:rsid w:val="001521AF"/>
    <w:rsid w:val="001527AE"/>
    <w:rsid w:val="0015287D"/>
    <w:rsid w:val="00152983"/>
    <w:rsid w:val="00153615"/>
    <w:rsid w:val="0015394D"/>
    <w:rsid w:val="00154B47"/>
    <w:rsid w:val="00154EB1"/>
    <w:rsid w:val="00154F20"/>
    <w:rsid w:val="001552BB"/>
    <w:rsid w:val="001554AE"/>
    <w:rsid w:val="001556C0"/>
    <w:rsid w:val="00155735"/>
    <w:rsid w:val="001557C1"/>
    <w:rsid w:val="001559C4"/>
    <w:rsid w:val="00156AFF"/>
    <w:rsid w:val="00157A8E"/>
    <w:rsid w:val="001605D2"/>
    <w:rsid w:val="001608DC"/>
    <w:rsid w:val="00160A5F"/>
    <w:rsid w:val="00160CB7"/>
    <w:rsid w:val="00160D43"/>
    <w:rsid w:val="00160D8B"/>
    <w:rsid w:val="0016105F"/>
    <w:rsid w:val="001612DB"/>
    <w:rsid w:val="00161FC2"/>
    <w:rsid w:val="001627CB"/>
    <w:rsid w:val="001627D9"/>
    <w:rsid w:val="00162B56"/>
    <w:rsid w:val="00162B91"/>
    <w:rsid w:val="00162E5B"/>
    <w:rsid w:val="00162F03"/>
    <w:rsid w:val="0016346C"/>
    <w:rsid w:val="001635F3"/>
    <w:rsid w:val="00163AD1"/>
    <w:rsid w:val="00163CD7"/>
    <w:rsid w:val="00163D2D"/>
    <w:rsid w:val="00163E87"/>
    <w:rsid w:val="001644DB"/>
    <w:rsid w:val="001644E0"/>
    <w:rsid w:val="00164E0F"/>
    <w:rsid w:val="0016515B"/>
    <w:rsid w:val="00165483"/>
    <w:rsid w:val="0016561F"/>
    <w:rsid w:val="00165B17"/>
    <w:rsid w:val="00165B56"/>
    <w:rsid w:val="0016637B"/>
    <w:rsid w:val="00166D54"/>
    <w:rsid w:val="00167156"/>
    <w:rsid w:val="001671CB"/>
    <w:rsid w:val="001672ED"/>
    <w:rsid w:val="001673B3"/>
    <w:rsid w:val="00167A6C"/>
    <w:rsid w:val="00170143"/>
    <w:rsid w:val="001706C0"/>
    <w:rsid w:val="001706DE"/>
    <w:rsid w:val="001706F2"/>
    <w:rsid w:val="00170718"/>
    <w:rsid w:val="00170BED"/>
    <w:rsid w:val="00171418"/>
    <w:rsid w:val="00171DEC"/>
    <w:rsid w:val="0017202B"/>
    <w:rsid w:val="0017229C"/>
    <w:rsid w:val="0017235C"/>
    <w:rsid w:val="001724EE"/>
    <w:rsid w:val="00172A16"/>
    <w:rsid w:val="001734EE"/>
    <w:rsid w:val="00173624"/>
    <w:rsid w:val="00173B69"/>
    <w:rsid w:val="00173CE6"/>
    <w:rsid w:val="00173DD7"/>
    <w:rsid w:val="00174725"/>
    <w:rsid w:val="00175B29"/>
    <w:rsid w:val="00175C70"/>
    <w:rsid w:val="001763EC"/>
    <w:rsid w:val="00176B49"/>
    <w:rsid w:val="00176C22"/>
    <w:rsid w:val="00177154"/>
    <w:rsid w:val="00177299"/>
    <w:rsid w:val="0017738D"/>
    <w:rsid w:val="00180016"/>
    <w:rsid w:val="0018029F"/>
    <w:rsid w:val="001817B6"/>
    <w:rsid w:val="00181A3E"/>
    <w:rsid w:val="00181C12"/>
    <w:rsid w:val="001821FF"/>
    <w:rsid w:val="001823AE"/>
    <w:rsid w:val="001825E0"/>
    <w:rsid w:val="0018312A"/>
    <w:rsid w:val="00183D05"/>
    <w:rsid w:val="00184218"/>
    <w:rsid w:val="001844BE"/>
    <w:rsid w:val="0018480F"/>
    <w:rsid w:val="001849BB"/>
    <w:rsid w:val="00184FF5"/>
    <w:rsid w:val="001854C6"/>
    <w:rsid w:val="00185CD1"/>
    <w:rsid w:val="00185EFB"/>
    <w:rsid w:val="001861E0"/>
    <w:rsid w:val="00186AA7"/>
    <w:rsid w:val="00186FED"/>
    <w:rsid w:val="00187137"/>
    <w:rsid w:val="00190267"/>
    <w:rsid w:val="0019098B"/>
    <w:rsid w:val="001909AD"/>
    <w:rsid w:val="0019209E"/>
    <w:rsid w:val="0019211B"/>
    <w:rsid w:val="0019251F"/>
    <w:rsid w:val="00192824"/>
    <w:rsid w:val="001928F7"/>
    <w:rsid w:val="0019299F"/>
    <w:rsid w:val="00192A28"/>
    <w:rsid w:val="00192B02"/>
    <w:rsid w:val="00193066"/>
    <w:rsid w:val="00193583"/>
    <w:rsid w:val="00193824"/>
    <w:rsid w:val="00193C24"/>
    <w:rsid w:val="001944DE"/>
    <w:rsid w:val="00194684"/>
    <w:rsid w:val="0019485A"/>
    <w:rsid w:val="00195129"/>
    <w:rsid w:val="00195148"/>
    <w:rsid w:val="00195AFE"/>
    <w:rsid w:val="00195C35"/>
    <w:rsid w:val="001961A6"/>
    <w:rsid w:val="001961C4"/>
    <w:rsid w:val="001969E1"/>
    <w:rsid w:val="00196A24"/>
    <w:rsid w:val="00196BF0"/>
    <w:rsid w:val="00196C9E"/>
    <w:rsid w:val="0019749C"/>
    <w:rsid w:val="00197766"/>
    <w:rsid w:val="001A02AE"/>
    <w:rsid w:val="001A05A5"/>
    <w:rsid w:val="001A07C5"/>
    <w:rsid w:val="001A0A9B"/>
    <w:rsid w:val="001A0EF9"/>
    <w:rsid w:val="001A0FB9"/>
    <w:rsid w:val="001A0FFC"/>
    <w:rsid w:val="001A15F4"/>
    <w:rsid w:val="001A19C2"/>
    <w:rsid w:val="001A228A"/>
    <w:rsid w:val="001A32E8"/>
    <w:rsid w:val="001A3322"/>
    <w:rsid w:val="001A39B6"/>
    <w:rsid w:val="001A3C9F"/>
    <w:rsid w:val="001A3F06"/>
    <w:rsid w:val="001A4EE0"/>
    <w:rsid w:val="001A5291"/>
    <w:rsid w:val="001A5DB3"/>
    <w:rsid w:val="001A63BE"/>
    <w:rsid w:val="001A6646"/>
    <w:rsid w:val="001A6752"/>
    <w:rsid w:val="001A731C"/>
    <w:rsid w:val="001A7E54"/>
    <w:rsid w:val="001B0215"/>
    <w:rsid w:val="001B0978"/>
    <w:rsid w:val="001B0C5C"/>
    <w:rsid w:val="001B0CD2"/>
    <w:rsid w:val="001B0EE4"/>
    <w:rsid w:val="001B125C"/>
    <w:rsid w:val="001B1590"/>
    <w:rsid w:val="001B1671"/>
    <w:rsid w:val="001B1727"/>
    <w:rsid w:val="001B19A7"/>
    <w:rsid w:val="001B2155"/>
    <w:rsid w:val="001B2B01"/>
    <w:rsid w:val="001B2C79"/>
    <w:rsid w:val="001B2F1E"/>
    <w:rsid w:val="001B2F6E"/>
    <w:rsid w:val="001B32B8"/>
    <w:rsid w:val="001B34B9"/>
    <w:rsid w:val="001B3613"/>
    <w:rsid w:val="001B3D1E"/>
    <w:rsid w:val="001B3E05"/>
    <w:rsid w:val="001B3FA6"/>
    <w:rsid w:val="001B4069"/>
    <w:rsid w:val="001B45D2"/>
    <w:rsid w:val="001B47F3"/>
    <w:rsid w:val="001B48A8"/>
    <w:rsid w:val="001B490E"/>
    <w:rsid w:val="001B4A1B"/>
    <w:rsid w:val="001B4AF6"/>
    <w:rsid w:val="001B589C"/>
    <w:rsid w:val="001B64E8"/>
    <w:rsid w:val="001B66CC"/>
    <w:rsid w:val="001B672E"/>
    <w:rsid w:val="001B6EA1"/>
    <w:rsid w:val="001B72E7"/>
    <w:rsid w:val="001B73BD"/>
    <w:rsid w:val="001B75DF"/>
    <w:rsid w:val="001B7718"/>
    <w:rsid w:val="001B79BB"/>
    <w:rsid w:val="001C056B"/>
    <w:rsid w:val="001C0A3A"/>
    <w:rsid w:val="001C0CC8"/>
    <w:rsid w:val="001C22F1"/>
    <w:rsid w:val="001C255C"/>
    <w:rsid w:val="001C2860"/>
    <w:rsid w:val="001C2C48"/>
    <w:rsid w:val="001C3097"/>
    <w:rsid w:val="001C342B"/>
    <w:rsid w:val="001C36A0"/>
    <w:rsid w:val="001C3982"/>
    <w:rsid w:val="001C3E9C"/>
    <w:rsid w:val="001C3EE2"/>
    <w:rsid w:val="001C4592"/>
    <w:rsid w:val="001C47FC"/>
    <w:rsid w:val="001C5195"/>
    <w:rsid w:val="001C5332"/>
    <w:rsid w:val="001C5362"/>
    <w:rsid w:val="001C57B4"/>
    <w:rsid w:val="001C6264"/>
    <w:rsid w:val="001C651E"/>
    <w:rsid w:val="001C6668"/>
    <w:rsid w:val="001C6745"/>
    <w:rsid w:val="001C69F4"/>
    <w:rsid w:val="001C6D3A"/>
    <w:rsid w:val="001C6E0C"/>
    <w:rsid w:val="001C75A8"/>
    <w:rsid w:val="001C77F0"/>
    <w:rsid w:val="001C7D8D"/>
    <w:rsid w:val="001C7DE0"/>
    <w:rsid w:val="001D0602"/>
    <w:rsid w:val="001D06BF"/>
    <w:rsid w:val="001D0E88"/>
    <w:rsid w:val="001D0F43"/>
    <w:rsid w:val="001D1457"/>
    <w:rsid w:val="001D21B5"/>
    <w:rsid w:val="001D2203"/>
    <w:rsid w:val="001D2265"/>
    <w:rsid w:val="001D25EE"/>
    <w:rsid w:val="001D2661"/>
    <w:rsid w:val="001D2888"/>
    <w:rsid w:val="001D321F"/>
    <w:rsid w:val="001D33C5"/>
    <w:rsid w:val="001D42F8"/>
    <w:rsid w:val="001D45D6"/>
    <w:rsid w:val="001D4A56"/>
    <w:rsid w:val="001D4C5C"/>
    <w:rsid w:val="001D4E19"/>
    <w:rsid w:val="001D5430"/>
    <w:rsid w:val="001D5BBB"/>
    <w:rsid w:val="001D5C59"/>
    <w:rsid w:val="001D5D6F"/>
    <w:rsid w:val="001D5E8B"/>
    <w:rsid w:val="001D5F61"/>
    <w:rsid w:val="001D604E"/>
    <w:rsid w:val="001D67AA"/>
    <w:rsid w:val="001D6A8E"/>
    <w:rsid w:val="001D6CA5"/>
    <w:rsid w:val="001D726F"/>
    <w:rsid w:val="001D735F"/>
    <w:rsid w:val="001D7361"/>
    <w:rsid w:val="001D737D"/>
    <w:rsid w:val="001E0044"/>
    <w:rsid w:val="001E0059"/>
    <w:rsid w:val="001E02D1"/>
    <w:rsid w:val="001E02EB"/>
    <w:rsid w:val="001E0762"/>
    <w:rsid w:val="001E0ABA"/>
    <w:rsid w:val="001E0FC9"/>
    <w:rsid w:val="001E1671"/>
    <w:rsid w:val="001E2090"/>
    <w:rsid w:val="001E222D"/>
    <w:rsid w:val="001E22A6"/>
    <w:rsid w:val="001E25A7"/>
    <w:rsid w:val="001E2B61"/>
    <w:rsid w:val="001E2CEE"/>
    <w:rsid w:val="001E30A6"/>
    <w:rsid w:val="001E3C8F"/>
    <w:rsid w:val="001E3F18"/>
    <w:rsid w:val="001E48E7"/>
    <w:rsid w:val="001E4BE1"/>
    <w:rsid w:val="001E4C14"/>
    <w:rsid w:val="001E5337"/>
    <w:rsid w:val="001E55D5"/>
    <w:rsid w:val="001E5975"/>
    <w:rsid w:val="001E5D4E"/>
    <w:rsid w:val="001E64EC"/>
    <w:rsid w:val="001E6E29"/>
    <w:rsid w:val="001E6FE3"/>
    <w:rsid w:val="001E7068"/>
    <w:rsid w:val="001E7894"/>
    <w:rsid w:val="001F1066"/>
    <w:rsid w:val="001F11B4"/>
    <w:rsid w:val="001F11F7"/>
    <w:rsid w:val="001F12CC"/>
    <w:rsid w:val="001F1607"/>
    <w:rsid w:val="001F1945"/>
    <w:rsid w:val="001F1D87"/>
    <w:rsid w:val="001F1FF4"/>
    <w:rsid w:val="001F2870"/>
    <w:rsid w:val="001F2B30"/>
    <w:rsid w:val="001F2D23"/>
    <w:rsid w:val="001F2F83"/>
    <w:rsid w:val="001F3063"/>
    <w:rsid w:val="001F3412"/>
    <w:rsid w:val="001F34A3"/>
    <w:rsid w:val="001F459A"/>
    <w:rsid w:val="001F4D0E"/>
    <w:rsid w:val="001F4E32"/>
    <w:rsid w:val="001F52C7"/>
    <w:rsid w:val="001F53FF"/>
    <w:rsid w:val="001F542D"/>
    <w:rsid w:val="001F651D"/>
    <w:rsid w:val="001F6693"/>
    <w:rsid w:val="001F723F"/>
    <w:rsid w:val="001F7694"/>
    <w:rsid w:val="001F7BAA"/>
    <w:rsid w:val="001F7F06"/>
    <w:rsid w:val="00200364"/>
    <w:rsid w:val="0020043E"/>
    <w:rsid w:val="00200630"/>
    <w:rsid w:val="002008A5"/>
    <w:rsid w:val="00200EC7"/>
    <w:rsid w:val="0020117B"/>
    <w:rsid w:val="00201378"/>
    <w:rsid w:val="002016FB"/>
    <w:rsid w:val="0020183E"/>
    <w:rsid w:val="002018E9"/>
    <w:rsid w:val="002022C3"/>
    <w:rsid w:val="0020271F"/>
    <w:rsid w:val="002029ED"/>
    <w:rsid w:val="00202C2E"/>
    <w:rsid w:val="00203031"/>
    <w:rsid w:val="0020338D"/>
    <w:rsid w:val="00203582"/>
    <w:rsid w:val="002036B0"/>
    <w:rsid w:val="002039B7"/>
    <w:rsid w:val="00203B3E"/>
    <w:rsid w:val="00203E39"/>
    <w:rsid w:val="00204354"/>
    <w:rsid w:val="00204B3B"/>
    <w:rsid w:val="00204BE1"/>
    <w:rsid w:val="0020511A"/>
    <w:rsid w:val="0020539F"/>
    <w:rsid w:val="002056A3"/>
    <w:rsid w:val="0020652E"/>
    <w:rsid w:val="00206933"/>
    <w:rsid w:val="0020699F"/>
    <w:rsid w:val="00206D87"/>
    <w:rsid w:val="00206D8C"/>
    <w:rsid w:val="0020719E"/>
    <w:rsid w:val="002071CD"/>
    <w:rsid w:val="00207845"/>
    <w:rsid w:val="00210835"/>
    <w:rsid w:val="002108C4"/>
    <w:rsid w:val="002109DB"/>
    <w:rsid w:val="00210BB1"/>
    <w:rsid w:val="00211393"/>
    <w:rsid w:val="00211495"/>
    <w:rsid w:val="002114AE"/>
    <w:rsid w:val="002114B3"/>
    <w:rsid w:val="002117C3"/>
    <w:rsid w:val="002122D9"/>
    <w:rsid w:val="0021293D"/>
    <w:rsid w:val="0021399D"/>
    <w:rsid w:val="002142C0"/>
    <w:rsid w:val="002144BF"/>
    <w:rsid w:val="00214E9A"/>
    <w:rsid w:val="002153DB"/>
    <w:rsid w:val="002169E9"/>
    <w:rsid w:val="0021703B"/>
    <w:rsid w:val="00217068"/>
    <w:rsid w:val="0021738B"/>
    <w:rsid w:val="00217DBC"/>
    <w:rsid w:val="002209C6"/>
    <w:rsid w:val="00220A9C"/>
    <w:rsid w:val="00220F3D"/>
    <w:rsid w:val="00221804"/>
    <w:rsid w:val="00221F43"/>
    <w:rsid w:val="00222029"/>
    <w:rsid w:val="0022227C"/>
    <w:rsid w:val="002228F4"/>
    <w:rsid w:val="00223586"/>
    <w:rsid w:val="0022361E"/>
    <w:rsid w:val="0022376F"/>
    <w:rsid w:val="00224442"/>
    <w:rsid w:val="002247A2"/>
    <w:rsid w:val="00224B4B"/>
    <w:rsid w:val="00224F2E"/>
    <w:rsid w:val="0022537A"/>
    <w:rsid w:val="00225391"/>
    <w:rsid w:val="00225420"/>
    <w:rsid w:val="00225564"/>
    <w:rsid w:val="00225673"/>
    <w:rsid w:val="00225738"/>
    <w:rsid w:val="0022603C"/>
    <w:rsid w:val="0022609A"/>
    <w:rsid w:val="00226A09"/>
    <w:rsid w:val="0022721C"/>
    <w:rsid w:val="002272EE"/>
    <w:rsid w:val="0023025D"/>
    <w:rsid w:val="002312C6"/>
    <w:rsid w:val="00232591"/>
    <w:rsid w:val="002329F7"/>
    <w:rsid w:val="00232FA6"/>
    <w:rsid w:val="00233084"/>
    <w:rsid w:val="0023339D"/>
    <w:rsid w:val="00233601"/>
    <w:rsid w:val="00233B15"/>
    <w:rsid w:val="00233F7B"/>
    <w:rsid w:val="00233F8E"/>
    <w:rsid w:val="00234109"/>
    <w:rsid w:val="0023420B"/>
    <w:rsid w:val="00234332"/>
    <w:rsid w:val="002344CC"/>
    <w:rsid w:val="0023486B"/>
    <w:rsid w:val="0023491E"/>
    <w:rsid w:val="00234A88"/>
    <w:rsid w:val="00234C52"/>
    <w:rsid w:val="00234F4E"/>
    <w:rsid w:val="00234F5E"/>
    <w:rsid w:val="00234FC5"/>
    <w:rsid w:val="00234FF9"/>
    <w:rsid w:val="00235332"/>
    <w:rsid w:val="00235625"/>
    <w:rsid w:val="00235C01"/>
    <w:rsid w:val="002360F1"/>
    <w:rsid w:val="002361D8"/>
    <w:rsid w:val="0023638E"/>
    <w:rsid w:val="002369F2"/>
    <w:rsid w:val="0023734C"/>
    <w:rsid w:val="002375F7"/>
    <w:rsid w:val="00237CCF"/>
    <w:rsid w:val="00237DCF"/>
    <w:rsid w:val="0024021A"/>
    <w:rsid w:val="00240965"/>
    <w:rsid w:val="00241BCF"/>
    <w:rsid w:val="00242861"/>
    <w:rsid w:val="00242BBD"/>
    <w:rsid w:val="00242D6A"/>
    <w:rsid w:val="00242E93"/>
    <w:rsid w:val="00242F68"/>
    <w:rsid w:val="00243779"/>
    <w:rsid w:val="00243D48"/>
    <w:rsid w:val="00243EF0"/>
    <w:rsid w:val="002450FA"/>
    <w:rsid w:val="00245297"/>
    <w:rsid w:val="002453EC"/>
    <w:rsid w:val="00245419"/>
    <w:rsid w:val="002455E9"/>
    <w:rsid w:val="002456F9"/>
    <w:rsid w:val="00245B79"/>
    <w:rsid w:val="0024727B"/>
    <w:rsid w:val="002501BF"/>
    <w:rsid w:val="002504EC"/>
    <w:rsid w:val="002506A3"/>
    <w:rsid w:val="00250DDF"/>
    <w:rsid w:val="0025106E"/>
    <w:rsid w:val="00251248"/>
    <w:rsid w:val="002514E2"/>
    <w:rsid w:val="00251839"/>
    <w:rsid w:val="00251912"/>
    <w:rsid w:val="00252066"/>
    <w:rsid w:val="0025235E"/>
    <w:rsid w:val="0025256F"/>
    <w:rsid w:val="002531A6"/>
    <w:rsid w:val="00253C57"/>
    <w:rsid w:val="00253D2F"/>
    <w:rsid w:val="00253EF5"/>
    <w:rsid w:val="00254016"/>
    <w:rsid w:val="00254701"/>
    <w:rsid w:val="00254C30"/>
    <w:rsid w:val="0025583F"/>
    <w:rsid w:val="00256C91"/>
    <w:rsid w:val="00256D2F"/>
    <w:rsid w:val="00256D7F"/>
    <w:rsid w:val="00257FA0"/>
    <w:rsid w:val="002600BB"/>
    <w:rsid w:val="002604D8"/>
    <w:rsid w:val="00261423"/>
    <w:rsid w:val="00261E6C"/>
    <w:rsid w:val="00262D0C"/>
    <w:rsid w:val="00262FCA"/>
    <w:rsid w:val="00263284"/>
    <w:rsid w:val="0026413B"/>
    <w:rsid w:val="00264266"/>
    <w:rsid w:val="00264922"/>
    <w:rsid w:val="00264D91"/>
    <w:rsid w:val="00264EB1"/>
    <w:rsid w:val="00265501"/>
    <w:rsid w:val="0026636E"/>
    <w:rsid w:val="00266726"/>
    <w:rsid w:val="00266C5E"/>
    <w:rsid w:val="00266E55"/>
    <w:rsid w:val="0026755B"/>
    <w:rsid w:val="002679B8"/>
    <w:rsid w:val="00267BA5"/>
    <w:rsid w:val="00267BCB"/>
    <w:rsid w:val="00270016"/>
    <w:rsid w:val="002702D3"/>
    <w:rsid w:val="002703E0"/>
    <w:rsid w:val="00270956"/>
    <w:rsid w:val="00270CC3"/>
    <w:rsid w:val="00270E67"/>
    <w:rsid w:val="00270FDF"/>
    <w:rsid w:val="002711E8"/>
    <w:rsid w:val="00271C75"/>
    <w:rsid w:val="00271C79"/>
    <w:rsid w:val="00271DB5"/>
    <w:rsid w:val="00271FF1"/>
    <w:rsid w:val="002723BC"/>
    <w:rsid w:val="002726AF"/>
    <w:rsid w:val="00272D20"/>
    <w:rsid w:val="00273050"/>
    <w:rsid w:val="002730C9"/>
    <w:rsid w:val="002737F0"/>
    <w:rsid w:val="0027388B"/>
    <w:rsid w:val="00273B4B"/>
    <w:rsid w:val="002740E5"/>
    <w:rsid w:val="00274185"/>
    <w:rsid w:val="002744AC"/>
    <w:rsid w:val="00274967"/>
    <w:rsid w:val="002749CB"/>
    <w:rsid w:val="00274C9E"/>
    <w:rsid w:val="0027535D"/>
    <w:rsid w:val="00275385"/>
    <w:rsid w:val="00275691"/>
    <w:rsid w:val="00275C48"/>
    <w:rsid w:val="00275D9A"/>
    <w:rsid w:val="00276150"/>
    <w:rsid w:val="0027674F"/>
    <w:rsid w:val="00276A78"/>
    <w:rsid w:val="00276B50"/>
    <w:rsid w:val="00277372"/>
    <w:rsid w:val="002773AF"/>
    <w:rsid w:val="002775E2"/>
    <w:rsid w:val="00277D98"/>
    <w:rsid w:val="002804E4"/>
    <w:rsid w:val="002806DF"/>
    <w:rsid w:val="0028073B"/>
    <w:rsid w:val="00280895"/>
    <w:rsid w:val="00280932"/>
    <w:rsid w:val="00280A35"/>
    <w:rsid w:val="002814D7"/>
    <w:rsid w:val="00281F10"/>
    <w:rsid w:val="002820D2"/>
    <w:rsid w:val="002827B0"/>
    <w:rsid w:val="00282F40"/>
    <w:rsid w:val="002833B1"/>
    <w:rsid w:val="00284130"/>
    <w:rsid w:val="002842DC"/>
    <w:rsid w:val="0028442F"/>
    <w:rsid w:val="00284547"/>
    <w:rsid w:val="002845F8"/>
    <w:rsid w:val="0028487B"/>
    <w:rsid w:val="00285F19"/>
    <w:rsid w:val="002860AF"/>
    <w:rsid w:val="002868AF"/>
    <w:rsid w:val="002868BE"/>
    <w:rsid w:val="00286F16"/>
    <w:rsid w:val="00287463"/>
    <w:rsid w:val="00287C34"/>
    <w:rsid w:val="00290318"/>
    <w:rsid w:val="002906AD"/>
    <w:rsid w:val="00290A34"/>
    <w:rsid w:val="00290BD1"/>
    <w:rsid w:val="00290CB0"/>
    <w:rsid w:val="00290FEE"/>
    <w:rsid w:val="0029104F"/>
    <w:rsid w:val="00291390"/>
    <w:rsid w:val="00291415"/>
    <w:rsid w:val="002917E4"/>
    <w:rsid w:val="00291E71"/>
    <w:rsid w:val="002921B7"/>
    <w:rsid w:val="0029238D"/>
    <w:rsid w:val="002926AA"/>
    <w:rsid w:val="0029275A"/>
    <w:rsid w:val="00292CE7"/>
    <w:rsid w:val="00292FE3"/>
    <w:rsid w:val="00293694"/>
    <w:rsid w:val="0029402E"/>
    <w:rsid w:val="0029451A"/>
    <w:rsid w:val="002945B1"/>
    <w:rsid w:val="002948E6"/>
    <w:rsid w:val="00294A4F"/>
    <w:rsid w:val="00294E73"/>
    <w:rsid w:val="00294F6B"/>
    <w:rsid w:val="002950B9"/>
    <w:rsid w:val="00295629"/>
    <w:rsid w:val="0029573C"/>
    <w:rsid w:val="0029592A"/>
    <w:rsid w:val="00295A6C"/>
    <w:rsid w:val="00295B03"/>
    <w:rsid w:val="00295DC3"/>
    <w:rsid w:val="00295E25"/>
    <w:rsid w:val="00295F45"/>
    <w:rsid w:val="00296158"/>
    <w:rsid w:val="0029681F"/>
    <w:rsid w:val="00297039"/>
    <w:rsid w:val="002970BB"/>
    <w:rsid w:val="002973BB"/>
    <w:rsid w:val="00297AE3"/>
    <w:rsid w:val="00297B0D"/>
    <w:rsid w:val="00297D41"/>
    <w:rsid w:val="002A0C54"/>
    <w:rsid w:val="002A0E39"/>
    <w:rsid w:val="002A1691"/>
    <w:rsid w:val="002A1739"/>
    <w:rsid w:val="002A1978"/>
    <w:rsid w:val="002A2048"/>
    <w:rsid w:val="002A22AA"/>
    <w:rsid w:val="002A2BE8"/>
    <w:rsid w:val="002A2E8A"/>
    <w:rsid w:val="002A31BC"/>
    <w:rsid w:val="002A3239"/>
    <w:rsid w:val="002A3652"/>
    <w:rsid w:val="002A3672"/>
    <w:rsid w:val="002A3D9D"/>
    <w:rsid w:val="002A3E48"/>
    <w:rsid w:val="002A439D"/>
    <w:rsid w:val="002A4A95"/>
    <w:rsid w:val="002A4C36"/>
    <w:rsid w:val="002A52FD"/>
    <w:rsid w:val="002A543A"/>
    <w:rsid w:val="002A5913"/>
    <w:rsid w:val="002A62B4"/>
    <w:rsid w:val="002A66E7"/>
    <w:rsid w:val="002A6C29"/>
    <w:rsid w:val="002A6DA5"/>
    <w:rsid w:val="002A7249"/>
    <w:rsid w:val="002A753B"/>
    <w:rsid w:val="002A75AF"/>
    <w:rsid w:val="002A7974"/>
    <w:rsid w:val="002A7BA1"/>
    <w:rsid w:val="002A7D06"/>
    <w:rsid w:val="002A7DF2"/>
    <w:rsid w:val="002B0156"/>
    <w:rsid w:val="002B01E4"/>
    <w:rsid w:val="002B055D"/>
    <w:rsid w:val="002B091F"/>
    <w:rsid w:val="002B12E2"/>
    <w:rsid w:val="002B1ABE"/>
    <w:rsid w:val="002B1ACE"/>
    <w:rsid w:val="002B1C9E"/>
    <w:rsid w:val="002B1FB4"/>
    <w:rsid w:val="002B2052"/>
    <w:rsid w:val="002B2F78"/>
    <w:rsid w:val="002B3139"/>
    <w:rsid w:val="002B386B"/>
    <w:rsid w:val="002B3E9F"/>
    <w:rsid w:val="002B3EE6"/>
    <w:rsid w:val="002B43B6"/>
    <w:rsid w:val="002B43C3"/>
    <w:rsid w:val="002B485A"/>
    <w:rsid w:val="002B4B0B"/>
    <w:rsid w:val="002B5893"/>
    <w:rsid w:val="002B5EDC"/>
    <w:rsid w:val="002B6183"/>
    <w:rsid w:val="002B6288"/>
    <w:rsid w:val="002B66CB"/>
    <w:rsid w:val="002B7032"/>
    <w:rsid w:val="002B7652"/>
    <w:rsid w:val="002B76D6"/>
    <w:rsid w:val="002C0041"/>
    <w:rsid w:val="002C10CD"/>
    <w:rsid w:val="002C117E"/>
    <w:rsid w:val="002C12A5"/>
    <w:rsid w:val="002C1852"/>
    <w:rsid w:val="002C1855"/>
    <w:rsid w:val="002C1999"/>
    <w:rsid w:val="002C1A70"/>
    <w:rsid w:val="002C1C98"/>
    <w:rsid w:val="002C1E14"/>
    <w:rsid w:val="002C2295"/>
    <w:rsid w:val="002C2441"/>
    <w:rsid w:val="002C2D51"/>
    <w:rsid w:val="002C303E"/>
    <w:rsid w:val="002C3D82"/>
    <w:rsid w:val="002C402E"/>
    <w:rsid w:val="002C40C4"/>
    <w:rsid w:val="002C40F9"/>
    <w:rsid w:val="002C469C"/>
    <w:rsid w:val="002C4845"/>
    <w:rsid w:val="002C5263"/>
    <w:rsid w:val="002C52E0"/>
    <w:rsid w:val="002C5C04"/>
    <w:rsid w:val="002C606A"/>
    <w:rsid w:val="002C65D4"/>
    <w:rsid w:val="002C66F6"/>
    <w:rsid w:val="002C6893"/>
    <w:rsid w:val="002C6BC0"/>
    <w:rsid w:val="002C759E"/>
    <w:rsid w:val="002C7944"/>
    <w:rsid w:val="002D026D"/>
    <w:rsid w:val="002D0C41"/>
    <w:rsid w:val="002D0C50"/>
    <w:rsid w:val="002D126B"/>
    <w:rsid w:val="002D1304"/>
    <w:rsid w:val="002D1849"/>
    <w:rsid w:val="002D1878"/>
    <w:rsid w:val="002D1C2A"/>
    <w:rsid w:val="002D1E00"/>
    <w:rsid w:val="002D2853"/>
    <w:rsid w:val="002D2D74"/>
    <w:rsid w:val="002D2DC9"/>
    <w:rsid w:val="002D2DF1"/>
    <w:rsid w:val="002D317C"/>
    <w:rsid w:val="002D38B4"/>
    <w:rsid w:val="002D44AA"/>
    <w:rsid w:val="002D44E3"/>
    <w:rsid w:val="002D4AED"/>
    <w:rsid w:val="002D5020"/>
    <w:rsid w:val="002D5247"/>
    <w:rsid w:val="002D53CB"/>
    <w:rsid w:val="002D53FE"/>
    <w:rsid w:val="002D5CE0"/>
    <w:rsid w:val="002D5CF5"/>
    <w:rsid w:val="002D6D14"/>
    <w:rsid w:val="002D7998"/>
    <w:rsid w:val="002D7DCE"/>
    <w:rsid w:val="002E01B9"/>
    <w:rsid w:val="002E035B"/>
    <w:rsid w:val="002E0C00"/>
    <w:rsid w:val="002E0F09"/>
    <w:rsid w:val="002E118D"/>
    <w:rsid w:val="002E1616"/>
    <w:rsid w:val="002E175E"/>
    <w:rsid w:val="002E1A9E"/>
    <w:rsid w:val="002E1DFA"/>
    <w:rsid w:val="002E211E"/>
    <w:rsid w:val="002E22E6"/>
    <w:rsid w:val="002E2384"/>
    <w:rsid w:val="002E2C81"/>
    <w:rsid w:val="002E2D34"/>
    <w:rsid w:val="002E2D4D"/>
    <w:rsid w:val="002E3438"/>
    <w:rsid w:val="002E34CB"/>
    <w:rsid w:val="002E4242"/>
    <w:rsid w:val="002E47E2"/>
    <w:rsid w:val="002E493E"/>
    <w:rsid w:val="002E4A3A"/>
    <w:rsid w:val="002E4A41"/>
    <w:rsid w:val="002E4B36"/>
    <w:rsid w:val="002E4D93"/>
    <w:rsid w:val="002E4DB7"/>
    <w:rsid w:val="002E53B6"/>
    <w:rsid w:val="002E53BA"/>
    <w:rsid w:val="002E55AB"/>
    <w:rsid w:val="002E5ABA"/>
    <w:rsid w:val="002E61B1"/>
    <w:rsid w:val="002E662D"/>
    <w:rsid w:val="002E726F"/>
    <w:rsid w:val="002E7714"/>
    <w:rsid w:val="002F00EA"/>
    <w:rsid w:val="002F0B0F"/>
    <w:rsid w:val="002F0C26"/>
    <w:rsid w:val="002F0CAA"/>
    <w:rsid w:val="002F10EA"/>
    <w:rsid w:val="002F1406"/>
    <w:rsid w:val="002F1902"/>
    <w:rsid w:val="002F1B68"/>
    <w:rsid w:val="002F1C63"/>
    <w:rsid w:val="002F1FF4"/>
    <w:rsid w:val="002F21F1"/>
    <w:rsid w:val="002F22C5"/>
    <w:rsid w:val="002F23AE"/>
    <w:rsid w:val="002F29C0"/>
    <w:rsid w:val="002F2A6E"/>
    <w:rsid w:val="002F2E69"/>
    <w:rsid w:val="002F3309"/>
    <w:rsid w:val="002F3780"/>
    <w:rsid w:val="002F3C0E"/>
    <w:rsid w:val="002F44FB"/>
    <w:rsid w:val="002F46A1"/>
    <w:rsid w:val="002F5B0C"/>
    <w:rsid w:val="002F5CCB"/>
    <w:rsid w:val="002F6480"/>
    <w:rsid w:val="002F6564"/>
    <w:rsid w:val="002F7089"/>
    <w:rsid w:val="002F72AC"/>
    <w:rsid w:val="002F7AA4"/>
    <w:rsid w:val="002F7CB7"/>
    <w:rsid w:val="00300C45"/>
    <w:rsid w:val="0030139F"/>
    <w:rsid w:val="00301985"/>
    <w:rsid w:val="00301D7F"/>
    <w:rsid w:val="003030A6"/>
    <w:rsid w:val="003036AE"/>
    <w:rsid w:val="00303904"/>
    <w:rsid w:val="0030399E"/>
    <w:rsid w:val="00303E7E"/>
    <w:rsid w:val="003043CF"/>
    <w:rsid w:val="00304490"/>
    <w:rsid w:val="00304B8E"/>
    <w:rsid w:val="0030514E"/>
    <w:rsid w:val="0030573C"/>
    <w:rsid w:val="0030578C"/>
    <w:rsid w:val="0030581A"/>
    <w:rsid w:val="00306020"/>
    <w:rsid w:val="00306293"/>
    <w:rsid w:val="00306494"/>
    <w:rsid w:val="00306BFE"/>
    <w:rsid w:val="00306ECE"/>
    <w:rsid w:val="00307216"/>
    <w:rsid w:val="0030747B"/>
    <w:rsid w:val="00307912"/>
    <w:rsid w:val="0031045E"/>
    <w:rsid w:val="00310485"/>
    <w:rsid w:val="0031062C"/>
    <w:rsid w:val="00310A12"/>
    <w:rsid w:val="00310B0A"/>
    <w:rsid w:val="00310C6D"/>
    <w:rsid w:val="00310F6F"/>
    <w:rsid w:val="00311522"/>
    <w:rsid w:val="00311667"/>
    <w:rsid w:val="00311844"/>
    <w:rsid w:val="003119DD"/>
    <w:rsid w:val="00311CBD"/>
    <w:rsid w:val="003124A7"/>
    <w:rsid w:val="003128B8"/>
    <w:rsid w:val="003131BD"/>
    <w:rsid w:val="003134B4"/>
    <w:rsid w:val="003135C5"/>
    <w:rsid w:val="00313794"/>
    <w:rsid w:val="00313B05"/>
    <w:rsid w:val="00313B1F"/>
    <w:rsid w:val="00314A3C"/>
    <w:rsid w:val="00314EB3"/>
    <w:rsid w:val="0031537C"/>
    <w:rsid w:val="003154C4"/>
    <w:rsid w:val="00315978"/>
    <w:rsid w:val="0031611D"/>
    <w:rsid w:val="00316306"/>
    <w:rsid w:val="0031678A"/>
    <w:rsid w:val="00316BCF"/>
    <w:rsid w:val="00316D07"/>
    <w:rsid w:val="00316EE5"/>
    <w:rsid w:val="00317301"/>
    <w:rsid w:val="003177D9"/>
    <w:rsid w:val="0032055B"/>
    <w:rsid w:val="003205CD"/>
    <w:rsid w:val="00320BF5"/>
    <w:rsid w:val="00321094"/>
    <w:rsid w:val="003212C3"/>
    <w:rsid w:val="0032162E"/>
    <w:rsid w:val="00322086"/>
    <w:rsid w:val="003222A3"/>
    <w:rsid w:val="00322AF7"/>
    <w:rsid w:val="00322C9C"/>
    <w:rsid w:val="003243A1"/>
    <w:rsid w:val="00324540"/>
    <w:rsid w:val="0032462C"/>
    <w:rsid w:val="00324931"/>
    <w:rsid w:val="0032556A"/>
    <w:rsid w:val="0032562B"/>
    <w:rsid w:val="0032565E"/>
    <w:rsid w:val="00325679"/>
    <w:rsid w:val="003259C9"/>
    <w:rsid w:val="00325C1A"/>
    <w:rsid w:val="003267F7"/>
    <w:rsid w:val="00326B3F"/>
    <w:rsid w:val="00326C8C"/>
    <w:rsid w:val="00326CFD"/>
    <w:rsid w:val="003301CA"/>
    <w:rsid w:val="00330274"/>
    <w:rsid w:val="003303C4"/>
    <w:rsid w:val="0033067C"/>
    <w:rsid w:val="0033133E"/>
    <w:rsid w:val="00331463"/>
    <w:rsid w:val="003314B0"/>
    <w:rsid w:val="003314C0"/>
    <w:rsid w:val="00331C09"/>
    <w:rsid w:val="0033245E"/>
    <w:rsid w:val="003325E1"/>
    <w:rsid w:val="003327B9"/>
    <w:rsid w:val="00332A7D"/>
    <w:rsid w:val="00333177"/>
    <w:rsid w:val="003333F1"/>
    <w:rsid w:val="0033352E"/>
    <w:rsid w:val="00333B82"/>
    <w:rsid w:val="0033433F"/>
    <w:rsid w:val="00334422"/>
    <w:rsid w:val="00334458"/>
    <w:rsid w:val="00334B0B"/>
    <w:rsid w:val="00335289"/>
    <w:rsid w:val="00335612"/>
    <w:rsid w:val="00336361"/>
    <w:rsid w:val="003367B3"/>
    <w:rsid w:val="003369C1"/>
    <w:rsid w:val="00336C14"/>
    <w:rsid w:val="00336EC0"/>
    <w:rsid w:val="00337217"/>
    <w:rsid w:val="0033757A"/>
    <w:rsid w:val="00337A29"/>
    <w:rsid w:val="00337A9A"/>
    <w:rsid w:val="00337F90"/>
    <w:rsid w:val="00340098"/>
    <w:rsid w:val="00340BCB"/>
    <w:rsid w:val="0034170C"/>
    <w:rsid w:val="00341780"/>
    <w:rsid w:val="0034187B"/>
    <w:rsid w:val="0034294C"/>
    <w:rsid w:val="00342E5B"/>
    <w:rsid w:val="0034329B"/>
    <w:rsid w:val="003437D2"/>
    <w:rsid w:val="00343931"/>
    <w:rsid w:val="00343CC6"/>
    <w:rsid w:val="00343D1D"/>
    <w:rsid w:val="00343FE8"/>
    <w:rsid w:val="00344897"/>
    <w:rsid w:val="00344A12"/>
    <w:rsid w:val="00344D11"/>
    <w:rsid w:val="0034555A"/>
    <w:rsid w:val="003455F1"/>
    <w:rsid w:val="003457F7"/>
    <w:rsid w:val="003458B4"/>
    <w:rsid w:val="00345A55"/>
    <w:rsid w:val="00345D91"/>
    <w:rsid w:val="00345DCF"/>
    <w:rsid w:val="003462E4"/>
    <w:rsid w:val="003465E0"/>
    <w:rsid w:val="003468DC"/>
    <w:rsid w:val="00346C9F"/>
    <w:rsid w:val="00346D4E"/>
    <w:rsid w:val="00347552"/>
    <w:rsid w:val="003478DB"/>
    <w:rsid w:val="00347963"/>
    <w:rsid w:val="00347DE5"/>
    <w:rsid w:val="00350068"/>
    <w:rsid w:val="00350485"/>
    <w:rsid w:val="003509EA"/>
    <w:rsid w:val="00350EA3"/>
    <w:rsid w:val="0035164E"/>
    <w:rsid w:val="00351699"/>
    <w:rsid w:val="003518A9"/>
    <w:rsid w:val="00351E09"/>
    <w:rsid w:val="00352D48"/>
    <w:rsid w:val="00352F88"/>
    <w:rsid w:val="00352FFC"/>
    <w:rsid w:val="00353C87"/>
    <w:rsid w:val="003542B6"/>
    <w:rsid w:val="0035472D"/>
    <w:rsid w:val="00354A41"/>
    <w:rsid w:val="003550A2"/>
    <w:rsid w:val="0035529B"/>
    <w:rsid w:val="0035545D"/>
    <w:rsid w:val="00355570"/>
    <w:rsid w:val="00355F40"/>
    <w:rsid w:val="003564A9"/>
    <w:rsid w:val="003569FD"/>
    <w:rsid w:val="0035731A"/>
    <w:rsid w:val="00360990"/>
    <w:rsid w:val="00360EC4"/>
    <w:rsid w:val="003612E4"/>
    <w:rsid w:val="0036145A"/>
    <w:rsid w:val="00361489"/>
    <w:rsid w:val="0036162E"/>
    <w:rsid w:val="00362351"/>
    <w:rsid w:val="003624DC"/>
    <w:rsid w:val="0036265D"/>
    <w:rsid w:val="003631AE"/>
    <w:rsid w:val="003638CA"/>
    <w:rsid w:val="00363ECB"/>
    <w:rsid w:val="003647C0"/>
    <w:rsid w:val="00364D95"/>
    <w:rsid w:val="00365B22"/>
    <w:rsid w:val="0036650A"/>
    <w:rsid w:val="00366510"/>
    <w:rsid w:val="00366560"/>
    <w:rsid w:val="00367007"/>
    <w:rsid w:val="0036789E"/>
    <w:rsid w:val="00367A7B"/>
    <w:rsid w:val="00367B1B"/>
    <w:rsid w:val="0037026C"/>
    <w:rsid w:val="0037028E"/>
    <w:rsid w:val="003702E8"/>
    <w:rsid w:val="0037109A"/>
    <w:rsid w:val="0037111C"/>
    <w:rsid w:val="0037140C"/>
    <w:rsid w:val="0037169E"/>
    <w:rsid w:val="003717EE"/>
    <w:rsid w:val="00371811"/>
    <w:rsid w:val="00371F4A"/>
    <w:rsid w:val="0037216A"/>
    <w:rsid w:val="003722D7"/>
    <w:rsid w:val="003727DB"/>
    <w:rsid w:val="003729D5"/>
    <w:rsid w:val="00372DC7"/>
    <w:rsid w:val="00372FA0"/>
    <w:rsid w:val="00372FC4"/>
    <w:rsid w:val="0037319F"/>
    <w:rsid w:val="00373626"/>
    <w:rsid w:val="003744C5"/>
    <w:rsid w:val="003745F1"/>
    <w:rsid w:val="003748A6"/>
    <w:rsid w:val="00374C51"/>
    <w:rsid w:val="00374C9E"/>
    <w:rsid w:val="00374CFD"/>
    <w:rsid w:val="00374D6D"/>
    <w:rsid w:val="00374EF7"/>
    <w:rsid w:val="00375717"/>
    <w:rsid w:val="003764C3"/>
    <w:rsid w:val="003766FF"/>
    <w:rsid w:val="0037681D"/>
    <w:rsid w:val="00376820"/>
    <w:rsid w:val="00376A09"/>
    <w:rsid w:val="00377445"/>
    <w:rsid w:val="00377595"/>
    <w:rsid w:val="00377EDF"/>
    <w:rsid w:val="00377F2A"/>
    <w:rsid w:val="003808BA"/>
    <w:rsid w:val="00380C9A"/>
    <w:rsid w:val="00381110"/>
    <w:rsid w:val="0038126D"/>
    <w:rsid w:val="00381394"/>
    <w:rsid w:val="00381BBB"/>
    <w:rsid w:val="00381C27"/>
    <w:rsid w:val="00381FE7"/>
    <w:rsid w:val="0038249E"/>
    <w:rsid w:val="003832BD"/>
    <w:rsid w:val="003832F5"/>
    <w:rsid w:val="00383D6E"/>
    <w:rsid w:val="00384214"/>
    <w:rsid w:val="00384495"/>
    <w:rsid w:val="0038513F"/>
    <w:rsid w:val="00385912"/>
    <w:rsid w:val="003868CB"/>
    <w:rsid w:val="003871CC"/>
    <w:rsid w:val="00387BB4"/>
    <w:rsid w:val="00387C65"/>
    <w:rsid w:val="00387E00"/>
    <w:rsid w:val="00387E1B"/>
    <w:rsid w:val="00387F73"/>
    <w:rsid w:val="0039068E"/>
    <w:rsid w:val="003909CC"/>
    <w:rsid w:val="00390BD7"/>
    <w:rsid w:val="00391314"/>
    <w:rsid w:val="00391523"/>
    <w:rsid w:val="00391815"/>
    <w:rsid w:val="00391E45"/>
    <w:rsid w:val="003931D9"/>
    <w:rsid w:val="00393529"/>
    <w:rsid w:val="00393A74"/>
    <w:rsid w:val="00393A89"/>
    <w:rsid w:val="00393AC5"/>
    <w:rsid w:val="00393AFA"/>
    <w:rsid w:val="00393B6D"/>
    <w:rsid w:val="00393F7C"/>
    <w:rsid w:val="00393FA2"/>
    <w:rsid w:val="00394121"/>
    <w:rsid w:val="00394126"/>
    <w:rsid w:val="0039415E"/>
    <w:rsid w:val="00394504"/>
    <w:rsid w:val="00394D6A"/>
    <w:rsid w:val="00394FC1"/>
    <w:rsid w:val="00395039"/>
    <w:rsid w:val="0039505A"/>
    <w:rsid w:val="00395112"/>
    <w:rsid w:val="0039561A"/>
    <w:rsid w:val="0039572D"/>
    <w:rsid w:val="00395850"/>
    <w:rsid w:val="0039586A"/>
    <w:rsid w:val="003958CA"/>
    <w:rsid w:val="0039626F"/>
    <w:rsid w:val="003962BF"/>
    <w:rsid w:val="00396F81"/>
    <w:rsid w:val="003972BA"/>
    <w:rsid w:val="0039798D"/>
    <w:rsid w:val="003A002D"/>
    <w:rsid w:val="003A037E"/>
    <w:rsid w:val="003A046C"/>
    <w:rsid w:val="003A0B6D"/>
    <w:rsid w:val="003A0D37"/>
    <w:rsid w:val="003A0D3C"/>
    <w:rsid w:val="003A1B89"/>
    <w:rsid w:val="003A1C82"/>
    <w:rsid w:val="003A1F03"/>
    <w:rsid w:val="003A2358"/>
    <w:rsid w:val="003A262E"/>
    <w:rsid w:val="003A2874"/>
    <w:rsid w:val="003A3526"/>
    <w:rsid w:val="003A3FA7"/>
    <w:rsid w:val="003A464F"/>
    <w:rsid w:val="003A50DA"/>
    <w:rsid w:val="003A5695"/>
    <w:rsid w:val="003A5A16"/>
    <w:rsid w:val="003A5EDF"/>
    <w:rsid w:val="003A63A4"/>
    <w:rsid w:val="003A6684"/>
    <w:rsid w:val="003A698F"/>
    <w:rsid w:val="003A6D1A"/>
    <w:rsid w:val="003B0608"/>
    <w:rsid w:val="003B09DE"/>
    <w:rsid w:val="003B0BE2"/>
    <w:rsid w:val="003B10B6"/>
    <w:rsid w:val="003B12BC"/>
    <w:rsid w:val="003B2090"/>
    <w:rsid w:val="003B2217"/>
    <w:rsid w:val="003B2493"/>
    <w:rsid w:val="003B349B"/>
    <w:rsid w:val="003B36E3"/>
    <w:rsid w:val="003B3B30"/>
    <w:rsid w:val="003B3B3B"/>
    <w:rsid w:val="003B3BC4"/>
    <w:rsid w:val="003B3D60"/>
    <w:rsid w:val="003B3D94"/>
    <w:rsid w:val="003B4193"/>
    <w:rsid w:val="003B41F2"/>
    <w:rsid w:val="003B421C"/>
    <w:rsid w:val="003B456F"/>
    <w:rsid w:val="003B4614"/>
    <w:rsid w:val="003B48A7"/>
    <w:rsid w:val="003B4BD0"/>
    <w:rsid w:val="003B4CB6"/>
    <w:rsid w:val="003B4EF9"/>
    <w:rsid w:val="003B53CB"/>
    <w:rsid w:val="003B584D"/>
    <w:rsid w:val="003B5DDE"/>
    <w:rsid w:val="003B630B"/>
    <w:rsid w:val="003B6BD8"/>
    <w:rsid w:val="003B6BE1"/>
    <w:rsid w:val="003B7337"/>
    <w:rsid w:val="003B7833"/>
    <w:rsid w:val="003B7C42"/>
    <w:rsid w:val="003C0253"/>
    <w:rsid w:val="003C0F80"/>
    <w:rsid w:val="003C141B"/>
    <w:rsid w:val="003C151A"/>
    <w:rsid w:val="003C15A0"/>
    <w:rsid w:val="003C1765"/>
    <w:rsid w:val="003C1A64"/>
    <w:rsid w:val="003C226D"/>
    <w:rsid w:val="003C2614"/>
    <w:rsid w:val="003C3160"/>
    <w:rsid w:val="003C3616"/>
    <w:rsid w:val="003C36FE"/>
    <w:rsid w:val="003C3D19"/>
    <w:rsid w:val="003C409C"/>
    <w:rsid w:val="003C43FF"/>
    <w:rsid w:val="003C53E8"/>
    <w:rsid w:val="003C547E"/>
    <w:rsid w:val="003C6358"/>
    <w:rsid w:val="003C6549"/>
    <w:rsid w:val="003C6CC3"/>
    <w:rsid w:val="003C6D78"/>
    <w:rsid w:val="003C701C"/>
    <w:rsid w:val="003C73EB"/>
    <w:rsid w:val="003C7E22"/>
    <w:rsid w:val="003D0AAC"/>
    <w:rsid w:val="003D0CAB"/>
    <w:rsid w:val="003D0DBB"/>
    <w:rsid w:val="003D0FD2"/>
    <w:rsid w:val="003D156B"/>
    <w:rsid w:val="003D1BD3"/>
    <w:rsid w:val="003D22CD"/>
    <w:rsid w:val="003D27F8"/>
    <w:rsid w:val="003D2A71"/>
    <w:rsid w:val="003D373D"/>
    <w:rsid w:val="003D3C7E"/>
    <w:rsid w:val="003D3D66"/>
    <w:rsid w:val="003D415C"/>
    <w:rsid w:val="003D43FB"/>
    <w:rsid w:val="003D48F5"/>
    <w:rsid w:val="003D4965"/>
    <w:rsid w:val="003D4B04"/>
    <w:rsid w:val="003D4E67"/>
    <w:rsid w:val="003D4FD5"/>
    <w:rsid w:val="003D5A75"/>
    <w:rsid w:val="003D6007"/>
    <w:rsid w:val="003D6135"/>
    <w:rsid w:val="003D6582"/>
    <w:rsid w:val="003D6608"/>
    <w:rsid w:val="003D6EC8"/>
    <w:rsid w:val="003D6FE1"/>
    <w:rsid w:val="003D7703"/>
    <w:rsid w:val="003D7738"/>
    <w:rsid w:val="003D781C"/>
    <w:rsid w:val="003D7890"/>
    <w:rsid w:val="003D7C20"/>
    <w:rsid w:val="003E0139"/>
    <w:rsid w:val="003E01D4"/>
    <w:rsid w:val="003E07B8"/>
    <w:rsid w:val="003E0BE0"/>
    <w:rsid w:val="003E0DCC"/>
    <w:rsid w:val="003E122A"/>
    <w:rsid w:val="003E14DA"/>
    <w:rsid w:val="003E1A95"/>
    <w:rsid w:val="003E1CD5"/>
    <w:rsid w:val="003E287C"/>
    <w:rsid w:val="003E2B94"/>
    <w:rsid w:val="003E2F3C"/>
    <w:rsid w:val="003E31EF"/>
    <w:rsid w:val="003E36E1"/>
    <w:rsid w:val="003E38C0"/>
    <w:rsid w:val="003E3C1B"/>
    <w:rsid w:val="003E437B"/>
    <w:rsid w:val="003E4B82"/>
    <w:rsid w:val="003E4BBF"/>
    <w:rsid w:val="003E5097"/>
    <w:rsid w:val="003E53FB"/>
    <w:rsid w:val="003E5DBC"/>
    <w:rsid w:val="003E639A"/>
    <w:rsid w:val="003E68FE"/>
    <w:rsid w:val="003E6F22"/>
    <w:rsid w:val="003E711E"/>
    <w:rsid w:val="003E72C1"/>
    <w:rsid w:val="003E739B"/>
    <w:rsid w:val="003E7AEC"/>
    <w:rsid w:val="003E7D15"/>
    <w:rsid w:val="003E7E21"/>
    <w:rsid w:val="003F011E"/>
    <w:rsid w:val="003F0A84"/>
    <w:rsid w:val="003F16EC"/>
    <w:rsid w:val="003F16ED"/>
    <w:rsid w:val="003F194A"/>
    <w:rsid w:val="003F1D66"/>
    <w:rsid w:val="003F1FAB"/>
    <w:rsid w:val="003F2294"/>
    <w:rsid w:val="003F2704"/>
    <w:rsid w:val="003F2D77"/>
    <w:rsid w:val="003F32FB"/>
    <w:rsid w:val="003F3428"/>
    <w:rsid w:val="003F35A1"/>
    <w:rsid w:val="003F375C"/>
    <w:rsid w:val="003F4010"/>
    <w:rsid w:val="003F50D1"/>
    <w:rsid w:val="003F592A"/>
    <w:rsid w:val="003F629E"/>
    <w:rsid w:val="003F6456"/>
    <w:rsid w:val="003F66B2"/>
    <w:rsid w:val="003F6882"/>
    <w:rsid w:val="003F7056"/>
    <w:rsid w:val="003F74D2"/>
    <w:rsid w:val="003F77AD"/>
    <w:rsid w:val="00400031"/>
    <w:rsid w:val="00400228"/>
    <w:rsid w:val="004003F0"/>
    <w:rsid w:val="0040051E"/>
    <w:rsid w:val="004008FA"/>
    <w:rsid w:val="00401BF8"/>
    <w:rsid w:val="00401C78"/>
    <w:rsid w:val="004028B9"/>
    <w:rsid w:val="004029F6"/>
    <w:rsid w:val="00402AF8"/>
    <w:rsid w:val="004032DF"/>
    <w:rsid w:val="004036E9"/>
    <w:rsid w:val="004038D5"/>
    <w:rsid w:val="00403BF3"/>
    <w:rsid w:val="00403FDE"/>
    <w:rsid w:val="004040DB"/>
    <w:rsid w:val="00405604"/>
    <w:rsid w:val="004069AB"/>
    <w:rsid w:val="00406C4F"/>
    <w:rsid w:val="00406FED"/>
    <w:rsid w:val="00407146"/>
    <w:rsid w:val="00407385"/>
    <w:rsid w:val="0040746F"/>
    <w:rsid w:val="0040792B"/>
    <w:rsid w:val="00407A2F"/>
    <w:rsid w:val="00410178"/>
    <w:rsid w:val="004102BB"/>
    <w:rsid w:val="00410477"/>
    <w:rsid w:val="00410569"/>
    <w:rsid w:val="004107A4"/>
    <w:rsid w:val="00410B30"/>
    <w:rsid w:val="004116FD"/>
    <w:rsid w:val="0041174E"/>
    <w:rsid w:val="0041293E"/>
    <w:rsid w:val="00413046"/>
    <w:rsid w:val="004136D4"/>
    <w:rsid w:val="00414A98"/>
    <w:rsid w:val="00414B2C"/>
    <w:rsid w:val="00414F3A"/>
    <w:rsid w:val="004157F7"/>
    <w:rsid w:val="00415B50"/>
    <w:rsid w:val="00416BA8"/>
    <w:rsid w:val="00416C9E"/>
    <w:rsid w:val="004170C0"/>
    <w:rsid w:val="00417325"/>
    <w:rsid w:val="0041759C"/>
    <w:rsid w:val="00417B1E"/>
    <w:rsid w:val="00417F6F"/>
    <w:rsid w:val="00417F80"/>
    <w:rsid w:val="0042023B"/>
    <w:rsid w:val="004202A8"/>
    <w:rsid w:val="00421064"/>
    <w:rsid w:val="00421C37"/>
    <w:rsid w:val="00422119"/>
    <w:rsid w:val="00422E73"/>
    <w:rsid w:val="00422EB3"/>
    <w:rsid w:val="00423A8C"/>
    <w:rsid w:val="00423B40"/>
    <w:rsid w:val="00423F12"/>
    <w:rsid w:val="00424353"/>
    <w:rsid w:val="00424B92"/>
    <w:rsid w:val="00425344"/>
    <w:rsid w:val="00425B29"/>
    <w:rsid w:val="0042617D"/>
    <w:rsid w:val="004266DD"/>
    <w:rsid w:val="00426CC6"/>
    <w:rsid w:val="004273C0"/>
    <w:rsid w:val="0042789E"/>
    <w:rsid w:val="004279AE"/>
    <w:rsid w:val="00427E83"/>
    <w:rsid w:val="00427EBF"/>
    <w:rsid w:val="00430AA7"/>
    <w:rsid w:val="00430AE3"/>
    <w:rsid w:val="00431C57"/>
    <w:rsid w:val="00431D77"/>
    <w:rsid w:val="00431DF9"/>
    <w:rsid w:val="0043234F"/>
    <w:rsid w:val="004323F5"/>
    <w:rsid w:val="0043251F"/>
    <w:rsid w:val="00432857"/>
    <w:rsid w:val="00432A34"/>
    <w:rsid w:val="00432B0F"/>
    <w:rsid w:val="00432DA8"/>
    <w:rsid w:val="004330D8"/>
    <w:rsid w:val="004334D6"/>
    <w:rsid w:val="004338FF"/>
    <w:rsid w:val="00434AF1"/>
    <w:rsid w:val="00434B43"/>
    <w:rsid w:val="00434DE5"/>
    <w:rsid w:val="004357DC"/>
    <w:rsid w:val="00435B1D"/>
    <w:rsid w:val="00435EC2"/>
    <w:rsid w:val="00436EBD"/>
    <w:rsid w:val="00436F21"/>
    <w:rsid w:val="0044086E"/>
    <w:rsid w:val="00441195"/>
    <w:rsid w:val="00441F29"/>
    <w:rsid w:val="00443176"/>
    <w:rsid w:val="004434C2"/>
    <w:rsid w:val="0044371F"/>
    <w:rsid w:val="00443C07"/>
    <w:rsid w:val="00443D60"/>
    <w:rsid w:val="00443F12"/>
    <w:rsid w:val="0044663C"/>
    <w:rsid w:val="004469EA"/>
    <w:rsid w:val="00446E08"/>
    <w:rsid w:val="00447657"/>
    <w:rsid w:val="004477E3"/>
    <w:rsid w:val="00447E4B"/>
    <w:rsid w:val="00447F12"/>
    <w:rsid w:val="004509E3"/>
    <w:rsid w:val="00451C56"/>
    <w:rsid w:val="00451DBC"/>
    <w:rsid w:val="00452E47"/>
    <w:rsid w:val="0045345A"/>
    <w:rsid w:val="00453486"/>
    <w:rsid w:val="00453816"/>
    <w:rsid w:val="00453BF4"/>
    <w:rsid w:val="0045418D"/>
    <w:rsid w:val="004541C1"/>
    <w:rsid w:val="00454284"/>
    <w:rsid w:val="00454D53"/>
    <w:rsid w:val="00454EF0"/>
    <w:rsid w:val="00454F62"/>
    <w:rsid w:val="0045594E"/>
    <w:rsid w:val="0045595D"/>
    <w:rsid w:val="00456699"/>
    <w:rsid w:val="00456850"/>
    <w:rsid w:val="0045700C"/>
    <w:rsid w:val="00457096"/>
    <w:rsid w:val="004570CC"/>
    <w:rsid w:val="004574C9"/>
    <w:rsid w:val="00457A7E"/>
    <w:rsid w:val="00457E31"/>
    <w:rsid w:val="00457E90"/>
    <w:rsid w:val="004604D6"/>
    <w:rsid w:val="0046050B"/>
    <w:rsid w:val="00460C06"/>
    <w:rsid w:val="00460E8B"/>
    <w:rsid w:val="00461228"/>
    <w:rsid w:val="004613CA"/>
    <w:rsid w:val="00461D70"/>
    <w:rsid w:val="0046212D"/>
    <w:rsid w:val="004623D3"/>
    <w:rsid w:val="004625AF"/>
    <w:rsid w:val="004626C0"/>
    <w:rsid w:val="00462A1F"/>
    <w:rsid w:val="00462C64"/>
    <w:rsid w:val="00462CE2"/>
    <w:rsid w:val="0046324F"/>
    <w:rsid w:val="004632CA"/>
    <w:rsid w:val="00463FF9"/>
    <w:rsid w:val="0046411B"/>
    <w:rsid w:val="004643E6"/>
    <w:rsid w:val="00464428"/>
    <w:rsid w:val="0046460F"/>
    <w:rsid w:val="004647D3"/>
    <w:rsid w:val="004648C6"/>
    <w:rsid w:val="00465D31"/>
    <w:rsid w:val="00466F2C"/>
    <w:rsid w:val="00467893"/>
    <w:rsid w:val="004715A3"/>
    <w:rsid w:val="004720D1"/>
    <w:rsid w:val="00472C6F"/>
    <w:rsid w:val="00473B19"/>
    <w:rsid w:val="00473BDC"/>
    <w:rsid w:val="00474D53"/>
    <w:rsid w:val="00474DE6"/>
    <w:rsid w:val="00474E48"/>
    <w:rsid w:val="004752C7"/>
    <w:rsid w:val="00475788"/>
    <w:rsid w:val="00475B34"/>
    <w:rsid w:val="00475F36"/>
    <w:rsid w:val="00475FF9"/>
    <w:rsid w:val="00476E02"/>
    <w:rsid w:val="00476FB3"/>
    <w:rsid w:val="00477E44"/>
    <w:rsid w:val="00477E82"/>
    <w:rsid w:val="00477F3C"/>
    <w:rsid w:val="00480269"/>
    <w:rsid w:val="00480546"/>
    <w:rsid w:val="0048060C"/>
    <w:rsid w:val="00480A39"/>
    <w:rsid w:val="004811A9"/>
    <w:rsid w:val="00481450"/>
    <w:rsid w:val="0048148B"/>
    <w:rsid w:val="00482461"/>
    <w:rsid w:val="00482E82"/>
    <w:rsid w:val="00483B0B"/>
    <w:rsid w:val="00484346"/>
    <w:rsid w:val="00484956"/>
    <w:rsid w:val="00484E9F"/>
    <w:rsid w:val="00485757"/>
    <w:rsid w:val="00485C77"/>
    <w:rsid w:val="00485E1C"/>
    <w:rsid w:val="0048633D"/>
    <w:rsid w:val="004869A6"/>
    <w:rsid w:val="004869BE"/>
    <w:rsid w:val="0048713A"/>
    <w:rsid w:val="00487A6E"/>
    <w:rsid w:val="0049035D"/>
    <w:rsid w:val="00490536"/>
    <w:rsid w:val="004907E4"/>
    <w:rsid w:val="00490CD3"/>
    <w:rsid w:val="00490E27"/>
    <w:rsid w:val="00490FBE"/>
    <w:rsid w:val="004915EB"/>
    <w:rsid w:val="00491808"/>
    <w:rsid w:val="00491E8F"/>
    <w:rsid w:val="004920E7"/>
    <w:rsid w:val="00492C33"/>
    <w:rsid w:val="00492CD3"/>
    <w:rsid w:val="00492D50"/>
    <w:rsid w:val="00492E9A"/>
    <w:rsid w:val="00492F42"/>
    <w:rsid w:val="00493792"/>
    <w:rsid w:val="00493A5C"/>
    <w:rsid w:val="00493E11"/>
    <w:rsid w:val="00493FA1"/>
    <w:rsid w:val="004940D0"/>
    <w:rsid w:val="00494481"/>
    <w:rsid w:val="004945CA"/>
    <w:rsid w:val="004945E9"/>
    <w:rsid w:val="004948ED"/>
    <w:rsid w:val="00494BE1"/>
    <w:rsid w:val="004955CA"/>
    <w:rsid w:val="004963C3"/>
    <w:rsid w:val="00497094"/>
    <w:rsid w:val="004970B9"/>
    <w:rsid w:val="00497822"/>
    <w:rsid w:val="00497A67"/>
    <w:rsid w:val="00497A68"/>
    <w:rsid w:val="004A0410"/>
    <w:rsid w:val="004A078D"/>
    <w:rsid w:val="004A0D8C"/>
    <w:rsid w:val="004A13F0"/>
    <w:rsid w:val="004A1652"/>
    <w:rsid w:val="004A2A1E"/>
    <w:rsid w:val="004A2EA2"/>
    <w:rsid w:val="004A3613"/>
    <w:rsid w:val="004A3E1D"/>
    <w:rsid w:val="004A6191"/>
    <w:rsid w:val="004A6272"/>
    <w:rsid w:val="004A6346"/>
    <w:rsid w:val="004A6499"/>
    <w:rsid w:val="004A68C0"/>
    <w:rsid w:val="004A7A0B"/>
    <w:rsid w:val="004A7AAA"/>
    <w:rsid w:val="004A7AD5"/>
    <w:rsid w:val="004A7C0C"/>
    <w:rsid w:val="004B07D1"/>
    <w:rsid w:val="004B0A8F"/>
    <w:rsid w:val="004B0D2E"/>
    <w:rsid w:val="004B0E2E"/>
    <w:rsid w:val="004B1EA1"/>
    <w:rsid w:val="004B2490"/>
    <w:rsid w:val="004B2B88"/>
    <w:rsid w:val="004B2F66"/>
    <w:rsid w:val="004B32B7"/>
    <w:rsid w:val="004B3308"/>
    <w:rsid w:val="004B33A9"/>
    <w:rsid w:val="004B3ADC"/>
    <w:rsid w:val="004B3E58"/>
    <w:rsid w:val="004B3EF6"/>
    <w:rsid w:val="004B3FFC"/>
    <w:rsid w:val="004B499D"/>
    <w:rsid w:val="004B4BA8"/>
    <w:rsid w:val="004B4EEB"/>
    <w:rsid w:val="004B5137"/>
    <w:rsid w:val="004B521B"/>
    <w:rsid w:val="004B5593"/>
    <w:rsid w:val="004B56E6"/>
    <w:rsid w:val="004B5991"/>
    <w:rsid w:val="004B5A41"/>
    <w:rsid w:val="004B5F5A"/>
    <w:rsid w:val="004B632F"/>
    <w:rsid w:val="004B6804"/>
    <w:rsid w:val="004B6F9A"/>
    <w:rsid w:val="004B76AF"/>
    <w:rsid w:val="004B778B"/>
    <w:rsid w:val="004C04CC"/>
    <w:rsid w:val="004C070A"/>
    <w:rsid w:val="004C09E3"/>
    <w:rsid w:val="004C1B01"/>
    <w:rsid w:val="004C1CA6"/>
    <w:rsid w:val="004C2996"/>
    <w:rsid w:val="004C40AE"/>
    <w:rsid w:val="004C43CC"/>
    <w:rsid w:val="004C44C7"/>
    <w:rsid w:val="004C4681"/>
    <w:rsid w:val="004C51C1"/>
    <w:rsid w:val="004C5693"/>
    <w:rsid w:val="004C5A15"/>
    <w:rsid w:val="004C5B3B"/>
    <w:rsid w:val="004C5BDF"/>
    <w:rsid w:val="004C6372"/>
    <w:rsid w:val="004C645C"/>
    <w:rsid w:val="004C64BC"/>
    <w:rsid w:val="004C6544"/>
    <w:rsid w:val="004C6B97"/>
    <w:rsid w:val="004C77C7"/>
    <w:rsid w:val="004C79C7"/>
    <w:rsid w:val="004C7E90"/>
    <w:rsid w:val="004D005E"/>
    <w:rsid w:val="004D1118"/>
    <w:rsid w:val="004D1326"/>
    <w:rsid w:val="004D1411"/>
    <w:rsid w:val="004D18F4"/>
    <w:rsid w:val="004D1984"/>
    <w:rsid w:val="004D19AE"/>
    <w:rsid w:val="004D1D76"/>
    <w:rsid w:val="004D1D93"/>
    <w:rsid w:val="004D1FB7"/>
    <w:rsid w:val="004D1FCA"/>
    <w:rsid w:val="004D257B"/>
    <w:rsid w:val="004D2B05"/>
    <w:rsid w:val="004D35B4"/>
    <w:rsid w:val="004D3735"/>
    <w:rsid w:val="004D52DB"/>
    <w:rsid w:val="004D55B9"/>
    <w:rsid w:val="004D5D16"/>
    <w:rsid w:val="004D5FCB"/>
    <w:rsid w:val="004D6018"/>
    <w:rsid w:val="004D6243"/>
    <w:rsid w:val="004D6462"/>
    <w:rsid w:val="004D6640"/>
    <w:rsid w:val="004D6CEF"/>
    <w:rsid w:val="004D7126"/>
    <w:rsid w:val="004D7699"/>
    <w:rsid w:val="004D7DEC"/>
    <w:rsid w:val="004D7F0C"/>
    <w:rsid w:val="004D7FED"/>
    <w:rsid w:val="004D7FF1"/>
    <w:rsid w:val="004E1156"/>
    <w:rsid w:val="004E1213"/>
    <w:rsid w:val="004E121F"/>
    <w:rsid w:val="004E15FD"/>
    <w:rsid w:val="004E1E3C"/>
    <w:rsid w:val="004E1F96"/>
    <w:rsid w:val="004E1FAD"/>
    <w:rsid w:val="004E23E4"/>
    <w:rsid w:val="004E2629"/>
    <w:rsid w:val="004E2A82"/>
    <w:rsid w:val="004E2BB8"/>
    <w:rsid w:val="004E2C4B"/>
    <w:rsid w:val="004E34B0"/>
    <w:rsid w:val="004E3BAF"/>
    <w:rsid w:val="004E3C54"/>
    <w:rsid w:val="004E3EA9"/>
    <w:rsid w:val="004E49FF"/>
    <w:rsid w:val="004E4ABA"/>
    <w:rsid w:val="004E56E0"/>
    <w:rsid w:val="004E5844"/>
    <w:rsid w:val="004E5A34"/>
    <w:rsid w:val="004E5B13"/>
    <w:rsid w:val="004E5DF4"/>
    <w:rsid w:val="004E61F1"/>
    <w:rsid w:val="004E6825"/>
    <w:rsid w:val="004E6A5A"/>
    <w:rsid w:val="004E6D2B"/>
    <w:rsid w:val="004E6E45"/>
    <w:rsid w:val="004E70DD"/>
    <w:rsid w:val="004E71F8"/>
    <w:rsid w:val="004E7F67"/>
    <w:rsid w:val="004E7F81"/>
    <w:rsid w:val="004F028D"/>
    <w:rsid w:val="004F047F"/>
    <w:rsid w:val="004F0CE5"/>
    <w:rsid w:val="004F0F6F"/>
    <w:rsid w:val="004F1348"/>
    <w:rsid w:val="004F143A"/>
    <w:rsid w:val="004F17B0"/>
    <w:rsid w:val="004F1F89"/>
    <w:rsid w:val="004F1FB7"/>
    <w:rsid w:val="004F200E"/>
    <w:rsid w:val="004F209C"/>
    <w:rsid w:val="004F2480"/>
    <w:rsid w:val="004F250E"/>
    <w:rsid w:val="004F29B0"/>
    <w:rsid w:val="004F3283"/>
    <w:rsid w:val="004F32B3"/>
    <w:rsid w:val="004F3340"/>
    <w:rsid w:val="004F39ED"/>
    <w:rsid w:val="004F3C3F"/>
    <w:rsid w:val="004F3D5C"/>
    <w:rsid w:val="004F4039"/>
    <w:rsid w:val="004F4268"/>
    <w:rsid w:val="004F499C"/>
    <w:rsid w:val="004F4A06"/>
    <w:rsid w:val="004F4F8D"/>
    <w:rsid w:val="004F5691"/>
    <w:rsid w:val="004F57B7"/>
    <w:rsid w:val="004F5C29"/>
    <w:rsid w:val="004F68FC"/>
    <w:rsid w:val="004F6DD7"/>
    <w:rsid w:val="004F6F15"/>
    <w:rsid w:val="004F7274"/>
    <w:rsid w:val="004F7438"/>
    <w:rsid w:val="005009C4"/>
    <w:rsid w:val="00500F6D"/>
    <w:rsid w:val="00501680"/>
    <w:rsid w:val="005018DC"/>
    <w:rsid w:val="005020E0"/>
    <w:rsid w:val="005022F0"/>
    <w:rsid w:val="0050280D"/>
    <w:rsid w:val="00502B21"/>
    <w:rsid w:val="00502B4F"/>
    <w:rsid w:val="005038C8"/>
    <w:rsid w:val="00503962"/>
    <w:rsid w:val="00503EC3"/>
    <w:rsid w:val="005042D0"/>
    <w:rsid w:val="00504A64"/>
    <w:rsid w:val="00504C79"/>
    <w:rsid w:val="00504C86"/>
    <w:rsid w:val="0050586A"/>
    <w:rsid w:val="00505E79"/>
    <w:rsid w:val="00506121"/>
    <w:rsid w:val="0050684E"/>
    <w:rsid w:val="005068E6"/>
    <w:rsid w:val="005069F2"/>
    <w:rsid w:val="00506BD0"/>
    <w:rsid w:val="00506C59"/>
    <w:rsid w:val="00506F0A"/>
    <w:rsid w:val="00507295"/>
    <w:rsid w:val="005077AC"/>
    <w:rsid w:val="00507952"/>
    <w:rsid w:val="00507EF1"/>
    <w:rsid w:val="005101F0"/>
    <w:rsid w:val="005101FF"/>
    <w:rsid w:val="005102D8"/>
    <w:rsid w:val="00510414"/>
    <w:rsid w:val="00510AF5"/>
    <w:rsid w:val="00510B26"/>
    <w:rsid w:val="00510F52"/>
    <w:rsid w:val="005112F4"/>
    <w:rsid w:val="0051134A"/>
    <w:rsid w:val="00511EE4"/>
    <w:rsid w:val="00512A7E"/>
    <w:rsid w:val="005132D6"/>
    <w:rsid w:val="00513432"/>
    <w:rsid w:val="005134D7"/>
    <w:rsid w:val="00513C91"/>
    <w:rsid w:val="0051461E"/>
    <w:rsid w:val="0051465B"/>
    <w:rsid w:val="005146CA"/>
    <w:rsid w:val="00514D68"/>
    <w:rsid w:val="00515129"/>
    <w:rsid w:val="005155D0"/>
    <w:rsid w:val="00515B58"/>
    <w:rsid w:val="00515D02"/>
    <w:rsid w:val="00515EF2"/>
    <w:rsid w:val="005160B9"/>
    <w:rsid w:val="0051627F"/>
    <w:rsid w:val="00516868"/>
    <w:rsid w:val="00516BF1"/>
    <w:rsid w:val="00517349"/>
    <w:rsid w:val="00517505"/>
    <w:rsid w:val="00517628"/>
    <w:rsid w:val="00517B6A"/>
    <w:rsid w:val="00517BD1"/>
    <w:rsid w:val="00520034"/>
    <w:rsid w:val="00520213"/>
    <w:rsid w:val="00520923"/>
    <w:rsid w:val="00520C59"/>
    <w:rsid w:val="00521225"/>
    <w:rsid w:val="0052126E"/>
    <w:rsid w:val="00521380"/>
    <w:rsid w:val="005215CF"/>
    <w:rsid w:val="00521A03"/>
    <w:rsid w:val="00522331"/>
    <w:rsid w:val="00522647"/>
    <w:rsid w:val="00522DC9"/>
    <w:rsid w:val="005231E9"/>
    <w:rsid w:val="00523499"/>
    <w:rsid w:val="0052393D"/>
    <w:rsid w:val="00523B41"/>
    <w:rsid w:val="00524990"/>
    <w:rsid w:val="00524AEB"/>
    <w:rsid w:val="00524E57"/>
    <w:rsid w:val="00524FAB"/>
    <w:rsid w:val="005250A3"/>
    <w:rsid w:val="00525A52"/>
    <w:rsid w:val="00525F1E"/>
    <w:rsid w:val="005263F6"/>
    <w:rsid w:val="005264EF"/>
    <w:rsid w:val="00526DA5"/>
    <w:rsid w:val="00526E1C"/>
    <w:rsid w:val="00527092"/>
    <w:rsid w:val="005271FE"/>
    <w:rsid w:val="0052731E"/>
    <w:rsid w:val="005274A9"/>
    <w:rsid w:val="00527931"/>
    <w:rsid w:val="00527A1E"/>
    <w:rsid w:val="00527A20"/>
    <w:rsid w:val="00527AD2"/>
    <w:rsid w:val="00527DE9"/>
    <w:rsid w:val="0053015D"/>
    <w:rsid w:val="0053058B"/>
    <w:rsid w:val="00530613"/>
    <w:rsid w:val="00530B7B"/>
    <w:rsid w:val="00530EF3"/>
    <w:rsid w:val="005311B0"/>
    <w:rsid w:val="005313A7"/>
    <w:rsid w:val="00531FB6"/>
    <w:rsid w:val="00532AA7"/>
    <w:rsid w:val="00532EA7"/>
    <w:rsid w:val="00532F41"/>
    <w:rsid w:val="0053342A"/>
    <w:rsid w:val="00533B9D"/>
    <w:rsid w:val="005341FC"/>
    <w:rsid w:val="00535621"/>
    <w:rsid w:val="00535C47"/>
    <w:rsid w:val="00536886"/>
    <w:rsid w:val="00536C0A"/>
    <w:rsid w:val="00537802"/>
    <w:rsid w:val="00540188"/>
    <w:rsid w:val="00540368"/>
    <w:rsid w:val="00540949"/>
    <w:rsid w:val="00540EBD"/>
    <w:rsid w:val="005411DB"/>
    <w:rsid w:val="005412DD"/>
    <w:rsid w:val="00541504"/>
    <w:rsid w:val="00541AFD"/>
    <w:rsid w:val="00541E6A"/>
    <w:rsid w:val="005421CF"/>
    <w:rsid w:val="00542281"/>
    <w:rsid w:val="00542397"/>
    <w:rsid w:val="005423B9"/>
    <w:rsid w:val="005428AD"/>
    <w:rsid w:val="00542C0C"/>
    <w:rsid w:val="00542F69"/>
    <w:rsid w:val="0054371B"/>
    <w:rsid w:val="00543738"/>
    <w:rsid w:val="00543953"/>
    <w:rsid w:val="00543A49"/>
    <w:rsid w:val="00543CD4"/>
    <w:rsid w:val="00543EC6"/>
    <w:rsid w:val="00543F92"/>
    <w:rsid w:val="0054412C"/>
    <w:rsid w:val="005446FF"/>
    <w:rsid w:val="00544733"/>
    <w:rsid w:val="00544753"/>
    <w:rsid w:val="00545390"/>
    <w:rsid w:val="005459B7"/>
    <w:rsid w:val="00545B04"/>
    <w:rsid w:val="00545D3C"/>
    <w:rsid w:val="005467AC"/>
    <w:rsid w:val="00546DAC"/>
    <w:rsid w:val="00546E98"/>
    <w:rsid w:val="00547344"/>
    <w:rsid w:val="005504D9"/>
    <w:rsid w:val="0055073F"/>
    <w:rsid w:val="00550860"/>
    <w:rsid w:val="00550C00"/>
    <w:rsid w:val="00551249"/>
    <w:rsid w:val="005512C9"/>
    <w:rsid w:val="005517B9"/>
    <w:rsid w:val="00551F50"/>
    <w:rsid w:val="00552703"/>
    <w:rsid w:val="00553615"/>
    <w:rsid w:val="0055391D"/>
    <w:rsid w:val="00553A8A"/>
    <w:rsid w:val="00553AAF"/>
    <w:rsid w:val="00553EDD"/>
    <w:rsid w:val="00553FCD"/>
    <w:rsid w:val="00554005"/>
    <w:rsid w:val="0055448F"/>
    <w:rsid w:val="00554AB7"/>
    <w:rsid w:val="00554DD6"/>
    <w:rsid w:val="00554EB5"/>
    <w:rsid w:val="0055584A"/>
    <w:rsid w:val="00555ABB"/>
    <w:rsid w:val="00555E83"/>
    <w:rsid w:val="00556707"/>
    <w:rsid w:val="0056072B"/>
    <w:rsid w:val="0056097D"/>
    <w:rsid w:val="0056098B"/>
    <w:rsid w:val="00560A76"/>
    <w:rsid w:val="00560DF8"/>
    <w:rsid w:val="00561645"/>
    <w:rsid w:val="00562360"/>
    <w:rsid w:val="0056282D"/>
    <w:rsid w:val="00562C71"/>
    <w:rsid w:val="00562FD4"/>
    <w:rsid w:val="0056307E"/>
    <w:rsid w:val="005630C9"/>
    <w:rsid w:val="005639A8"/>
    <w:rsid w:val="00563C3A"/>
    <w:rsid w:val="00563DC5"/>
    <w:rsid w:val="00563F71"/>
    <w:rsid w:val="00563F94"/>
    <w:rsid w:val="00564531"/>
    <w:rsid w:val="00564607"/>
    <w:rsid w:val="0056471D"/>
    <w:rsid w:val="00564943"/>
    <w:rsid w:val="00565070"/>
    <w:rsid w:val="0056521F"/>
    <w:rsid w:val="005654BE"/>
    <w:rsid w:val="0056563E"/>
    <w:rsid w:val="005656BE"/>
    <w:rsid w:val="00566B32"/>
    <w:rsid w:val="0056725C"/>
    <w:rsid w:val="00567838"/>
    <w:rsid w:val="00567BA7"/>
    <w:rsid w:val="0057056D"/>
    <w:rsid w:val="00570B3F"/>
    <w:rsid w:val="00571920"/>
    <w:rsid w:val="00571E72"/>
    <w:rsid w:val="005724EF"/>
    <w:rsid w:val="005729CD"/>
    <w:rsid w:val="00572F84"/>
    <w:rsid w:val="00573F5F"/>
    <w:rsid w:val="005742A6"/>
    <w:rsid w:val="005743D7"/>
    <w:rsid w:val="00574462"/>
    <w:rsid w:val="005744F2"/>
    <w:rsid w:val="0057467D"/>
    <w:rsid w:val="0057554C"/>
    <w:rsid w:val="00575B72"/>
    <w:rsid w:val="00575F34"/>
    <w:rsid w:val="0057692A"/>
    <w:rsid w:val="00576A52"/>
    <w:rsid w:val="00576B57"/>
    <w:rsid w:val="00576DC0"/>
    <w:rsid w:val="00576E0C"/>
    <w:rsid w:val="00577038"/>
    <w:rsid w:val="005776CF"/>
    <w:rsid w:val="0057782E"/>
    <w:rsid w:val="00580F5C"/>
    <w:rsid w:val="00580F84"/>
    <w:rsid w:val="00580F9E"/>
    <w:rsid w:val="00581036"/>
    <w:rsid w:val="00581615"/>
    <w:rsid w:val="005816F0"/>
    <w:rsid w:val="0058175C"/>
    <w:rsid w:val="00581A19"/>
    <w:rsid w:val="00581E12"/>
    <w:rsid w:val="00582570"/>
    <w:rsid w:val="0058266C"/>
    <w:rsid w:val="005838B4"/>
    <w:rsid w:val="00583C75"/>
    <w:rsid w:val="00584072"/>
    <w:rsid w:val="005842EB"/>
    <w:rsid w:val="005844AC"/>
    <w:rsid w:val="0058468B"/>
    <w:rsid w:val="00584772"/>
    <w:rsid w:val="00584CB8"/>
    <w:rsid w:val="00584FCB"/>
    <w:rsid w:val="00584FD6"/>
    <w:rsid w:val="00585395"/>
    <w:rsid w:val="0058556A"/>
    <w:rsid w:val="00585D9C"/>
    <w:rsid w:val="005860CB"/>
    <w:rsid w:val="00586172"/>
    <w:rsid w:val="00586716"/>
    <w:rsid w:val="005867B9"/>
    <w:rsid w:val="00586E34"/>
    <w:rsid w:val="0058744F"/>
    <w:rsid w:val="00587950"/>
    <w:rsid w:val="0058797C"/>
    <w:rsid w:val="00587A38"/>
    <w:rsid w:val="00590123"/>
    <w:rsid w:val="00590AD9"/>
    <w:rsid w:val="00590D58"/>
    <w:rsid w:val="00591049"/>
    <w:rsid w:val="005915A1"/>
    <w:rsid w:val="005917A1"/>
    <w:rsid w:val="00591925"/>
    <w:rsid w:val="00591990"/>
    <w:rsid w:val="0059255F"/>
    <w:rsid w:val="00592C87"/>
    <w:rsid w:val="00592D46"/>
    <w:rsid w:val="005930C3"/>
    <w:rsid w:val="00593A86"/>
    <w:rsid w:val="005943F6"/>
    <w:rsid w:val="00594862"/>
    <w:rsid w:val="00594918"/>
    <w:rsid w:val="00594AF6"/>
    <w:rsid w:val="00594EFB"/>
    <w:rsid w:val="00595169"/>
    <w:rsid w:val="00595910"/>
    <w:rsid w:val="00595A52"/>
    <w:rsid w:val="00595AF3"/>
    <w:rsid w:val="00596145"/>
    <w:rsid w:val="00596D66"/>
    <w:rsid w:val="00596F1A"/>
    <w:rsid w:val="005972DB"/>
    <w:rsid w:val="0059740C"/>
    <w:rsid w:val="005A0443"/>
    <w:rsid w:val="005A04A7"/>
    <w:rsid w:val="005A0904"/>
    <w:rsid w:val="005A0B93"/>
    <w:rsid w:val="005A102E"/>
    <w:rsid w:val="005A1743"/>
    <w:rsid w:val="005A240E"/>
    <w:rsid w:val="005A24F7"/>
    <w:rsid w:val="005A258E"/>
    <w:rsid w:val="005A3103"/>
    <w:rsid w:val="005A323F"/>
    <w:rsid w:val="005A3330"/>
    <w:rsid w:val="005A3CAA"/>
    <w:rsid w:val="005A40F7"/>
    <w:rsid w:val="005A42FC"/>
    <w:rsid w:val="005A4A13"/>
    <w:rsid w:val="005A4A9C"/>
    <w:rsid w:val="005A4B2A"/>
    <w:rsid w:val="005A4C58"/>
    <w:rsid w:val="005A4DF4"/>
    <w:rsid w:val="005A5230"/>
    <w:rsid w:val="005A68AF"/>
    <w:rsid w:val="005A6ADF"/>
    <w:rsid w:val="005A7587"/>
    <w:rsid w:val="005A77F7"/>
    <w:rsid w:val="005A7B3A"/>
    <w:rsid w:val="005B0008"/>
    <w:rsid w:val="005B052F"/>
    <w:rsid w:val="005B06DD"/>
    <w:rsid w:val="005B0EDE"/>
    <w:rsid w:val="005B1640"/>
    <w:rsid w:val="005B1649"/>
    <w:rsid w:val="005B1BD6"/>
    <w:rsid w:val="005B23F6"/>
    <w:rsid w:val="005B2436"/>
    <w:rsid w:val="005B2A69"/>
    <w:rsid w:val="005B47D3"/>
    <w:rsid w:val="005B4876"/>
    <w:rsid w:val="005B4B12"/>
    <w:rsid w:val="005B4E22"/>
    <w:rsid w:val="005B4EE4"/>
    <w:rsid w:val="005B5C57"/>
    <w:rsid w:val="005B67B2"/>
    <w:rsid w:val="005B7841"/>
    <w:rsid w:val="005B7909"/>
    <w:rsid w:val="005B7C33"/>
    <w:rsid w:val="005B7FD3"/>
    <w:rsid w:val="005C0047"/>
    <w:rsid w:val="005C03F7"/>
    <w:rsid w:val="005C067C"/>
    <w:rsid w:val="005C069D"/>
    <w:rsid w:val="005C2A98"/>
    <w:rsid w:val="005C2C10"/>
    <w:rsid w:val="005C2C33"/>
    <w:rsid w:val="005C31FD"/>
    <w:rsid w:val="005C3673"/>
    <w:rsid w:val="005C36DD"/>
    <w:rsid w:val="005C3F96"/>
    <w:rsid w:val="005C4604"/>
    <w:rsid w:val="005C528E"/>
    <w:rsid w:val="005C6A43"/>
    <w:rsid w:val="005D0487"/>
    <w:rsid w:val="005D04CB"/>
    <w:rsid w:val="005D0A52"/>
    <w:rsid w:val="005D0EFD"/>
    <w:rsid w:val="005D1864"/>
    <w:rsid w:val="005D18DD"/>
    <w:rsid w:val="005D1AB9"/>
    <w:rsid w:val="005D1D3D"/>
    <w:rsid w:val="005D20FC"/>
    <w:rsid w:val="005D2CAD"/>
    <w:rsid w:val="005D30A1"/>
    <w:rsid w:val="005D3506"/>
    <w:rsid w:val="005D35CA"/>
    <w:rsid w:val="005D398B"/>
    <w:rsid w:val="005D3C35"/>
    <w:rsid w:val="005D43B6"/>
    <w:rsid w:val="005D4485"/>
    <w:rsid w:val="005D452A"/>
    <w:rsid w:val="005D5081"/>
    <w:rsid w:val="005D5393"/>
    <w:rsid w:val="005D55C9"/>
    <w:rsid w:val="005D5A95"/>
    <w:rsid w:val="005D63DF"/>
    <w:rsid w:val="005D6B6C"/>
    <w:rsid w:val="005D74A4"/>
    <w:rsid w:val="005D7AB3"/>
    <w:rsid w:val="005D7F68"/>
    <w:rsid w:val="005E016D"/>
    <w:rsid w:val="005E073C"/>
    <w:rsid w:val="005E1466"/>
    <w:rsid w:val="005E1F28"/>
    <w:rsid w:val="005E256D"/>
    <w:rsid w:val="005E25C4"/>
    <w:rsid w:val="005E2744"/>
    <w:rsid w:val="005E2893"/>
    <w:rsid w:val="005E4887"/>
    <w:rsid w:val="005E4A65"/>
    <w:rsid w:val="005E5516"/>
    <w:rsid w:val="005E58C7"/>
    <w:rsid w:val="005E71B1"/>
    <w:rsid w:val="005E725F"/>
    <w:rsid w:val="005E729F"/>
    <w:rsid w:val="005E74D7"/>
    <w:rsid w:val="005E7965"/>
    <w:rsid w:val="005E7999"/>
    <w:rsid w:val="005E7A20"/>
    <w:rsid w:val="005E7F59"/>
    <w:rsid w:val="005F0A15"/>
    <w:rsid w:val="005F104F"/>
    <w:rsid w:val="005F11AC"/>
    <w:rsid w:val="005F2E54"/>
    <w:rsid w:val="005F315A"/>
    <w:rsid w:val="005F37EF"/>
    <w:rsid w:val="005F39A6"/>
    <w:rsid w:val="005F3B44"/>
    <w:rsid w:val="005F461C"/>
    <w:rsid w:val="005F4BFB"/>
    <w:rsid w:val="005F4C07"/>
    <w:rsid w:val="005F4E3A"/>
    <w:rsid w:val="005F4EDB"/>
    <w:rsid w:val="005F586C"/>
    <w:rsid w:val="005F5BA7"/>
    <w:rsid w:val="005F5C7B"/>
    <w:rsid w:val="005F6145"/>
    <w:rsid w:val="005F624F"/>
    <w:rsid w:val="005F65A9"/>
    <w:rsid w:val="005F65AD"/>
    <w:rsid w:val="005F6973"/>
    <w:rsid w:val="005F6984"/>
    <w:rsid w:val="005F6A0C"/>
    <w:rsid w:val="005F7C6C"/>
    <w:rsid w:val="00600174"/>
    <w:rsid w:val="00600269"/>
    <w:rsid w:val="00600367"/>
    <w:rsid w:val="006006A5"/>
    <w:rsid w:val="006009C5"/>
    <w:rsid w:val="00600B3A"/>
    <w:rsid w:val="00600B50"/>
    <w:rsid w:val="0060102F"/>
    <w:rsid w:val="006012A3"/>
    <w:rsid w:val="00601541"/>
    <w:rsid w:val="00601774"/>
    <w:rsid w:val="00601EEA"/>
    <w:rsid w:val="0060220F"/>
    <w:rsid w:val="006023AB"/>
    <w:rsid w:val="006024B6"/>
    <w:rsid w:val="00602E4F"/>
    <w:rsid w:val="006033AF"/>
    <w:rsid w:val="00604622"/>
    <w:rsid w:val="00604948"/>
    <w:rsid w:val="00604A7B"/>
    <w:rsid w:val="00604F53"/>
    <w:rsid w:val="00604F7A"/>
    <w:rsid w:val="00605102"/>
    <w:rsid w:val="00605168"/>
    <w:rsid w:val="006054FB"/>
    <w:rsid w:val="006069C5"/>
    <w:rsid w:val="00606A69"/>
    <w:rsid w:val="00606E19"/>
    <w:rsid w:val="0060781A"/>
    <w:rsid w:val="00607938"/>
    <w:rsid w:val="00607D01"/>
    <w:rsid w:val="00607FBA"/>
    <w:rsid w:val="0061036E"/>
    <w:rsid w:val="006104BC"/>
    <w:rsid w:val="00610ACC"/>
    <w:rsid w:val="00610D49"/>
    <w:rsid w:val="0061102A"/>
    <w:rsid w:val="00611B4E"/>
    <w:rsid w:val="00611C23"/>
    <w:rsid w:val="0061208A"/>
    <w:rsid w:val="00612190"/>
    <w:rsid w:val="00612558"/>
    <w:rsid w:val="00612B88"/>
    <w:rsid w:val="00612D59"/>
    <w:rsid w:val="00612FF6"/>
    <w:rsid w:val="00613063"/>
    <w:rsid w:val="006145FC"/>
    <w:rsid w:val="00614C14"/>
    <w:rsid w:val="00614F80"/>
    <w:rsid w:val="006152FE"/>
    <w:rsid w:val="0061555A"/>
    <w:rsid w:val="0061595C"/>
    <w:rsid w:val="00615CF4"/>
    <w:rsid w:val="0061645C"/>
    <w:rsid w:val="00616540"/>
    <w:rsid w:val="0061656E"/>
    <w:rsid w:val="0061660D"/>
    <w:rsid w:val="006169A7"/>
    <w:rsid w:val="00616BEA"/>
    <w:rsid w:val="00616DCE"/>
    <w:rsid w:val="00617431"/>
    <w:rsid w:val="006175A1"/>
    <w:rsid w:val="00617A94"/>
    <w:rsid w:val="00617EE7"/>
    <w:rsid w:val="006200E1"/>
    <w:rsid w:val="00620857"/>
    <w:rsid w:val="00620896"/>
    <w:rsid w:val="00620D4C"/>
    <w:rsid w:val="00621CD4"/>
    <w:rsid w:val="00621E2D"/>
    <w:rsid w:val="00621F7E"/>
    <w:rsid w:val="0062232B"/>
    <w:rsid w:val="006229CC"/>
    <w:rsid w:val="00622D22"/>
    <w:rsid w:val="00622F9E"/>
    <w:rsid w:val="006231F9"/>
    <w:rsid w:val="0062327A"/>
    <w:rsid w:val="0062342A"/>
    <w:rsid w:val="006234EF"/>
    <w:rsid w:val="00623722"/>
    <w:rsid w:val="006245C6"/>
    <w:rsid w:val="006245F5"/>
    <w:rsid w:val="006247F7"/>
    <w:rsid w:val="0062526F"/>
    <w:rsid w:val="006254D9"/>
    <w:rsid w:val="00625525"/>
    <w:rsid w:val="00625707"/>
    <w:rsid w:val="0062573B"/>
    <w:rsid w:val="006258C1"/>
    <w:rsid w:val="00625A08"/>
    <w:rsid w:val="00625A3D"/>
    <w:rsid w:val="00625ACE"/>
    <w:rsid w:val="00625D0F"/>
    <w:rsid w:val="00626397"/>
    <w:rsid w:val="00626D7B"/>
    <w:rsid w:val="00627169"/>
    <w:rsid w:val="006276DA"/>
    <w:rsid w:val="00627EC2"/>
    <w:rsid w:val="00630908"/>
    <w:rsid w:val="00630C6C"/>
    <w:rsid w:val="00630DB3"/>
    <w:rsid w:val="00631575"/>
    <w:rsid w:val="006315D4"/>
    <w:rsid w:val="0063177F"/>
    <w:rsid w:val="00631F16"/>
    <w:rsid w:val="00632080"/>
    <w:rsid w:val="006324E0"/>
    <w:rsid w:val="00632595"/>
    <w:rsid w:val="00632795"/>
    <w:rsid w:val="00632A76"/>
    <w:rsid w:val="00632C17"/>
    <w:rsid w:val="00632CD5"/>
    <w:rsid w:val="00633845"/>
    <w:rsid w:val="006339FB"/>
    <w:rsid w:val="00633C68"/>
    <w:rsid w:val="0063424A"/>
    <w:rsid w:val="00634927"/>
    <w:rsid w:val="00634BA6"/>
    <w:rsid w:val="00634D26"/>
    <w:rsid w:val="00634E59"/>
    <w:rsid w:val="0063574D"/>
    <w:rsid w:val="00635B78"/>
    <w:rsid w:val="00635C67"/>
    <w:rsid w:val="00635EE5"/>
    <w:rsid w:val="00636019"/>
    <w:rsid w:val="006360AC"/>
    <w:rsid w:val="006360D7"/>
    <w:rsid w:val="0063641B"/>
    <w:rsid w:val="00636928"/>
    <w:rsid w:val="00636C28"/>
    <w:rsid w:val="00636F4E"/>
    <w:rsid w:val="00637796"/>
    <w:rsid w:val="0063788D"/>
    <w:rsid w:val="00637DB7"/>
    <w:rsid w:val="0064027E"/>
    <w:rsid w:val="00640F03"/>
    <w:rsid w:val="006413FF"/>
    <w:rsid w:val="0064155A"/>
    <w:rsid w:val="0064247A"/>
    <w:rsid w:val="00642549"/>
    <w:rsid w:val="00642746"/>
    <w:rsid w:val="00642A42"/>
    <w:rsid w:val="00643269"/>
    <w:rsid w:val="00644851"/>
    <w:rsid w:val="006454D4"/>
    <w:rsid w:val="0064589D"/>
    <w:rsid w:val="006458E1"/>
    <w:rsid w:val="00645BFE"/>
    <w:rsid w:val="00646045"/>
    <w:rsid w:val="00646085"/>
    <w:rsid w:val="00646232"/>
    <w:rsid w:val="0064667D"/>
    <w:rsid w:val="00646B56"/>
    <w:rsid w:val="00646E3F"/>
    <w:rsid w:val="00646FC3"/>
    <w:rsid w:val="00647A11"/>
    <w:rsid w:val="00650372"/>
    <w:rsid w:val="0065051F"/>
    <w:rsid w:val="006505F4"/>
    <w:rsid w:val="0065198E"/>
    <w:rsid w:val="00651A10"/>
    <w:rsid w:val="00651C90"/>
    <w:rsid w:val="00651D64"/>
    <w:rsid w:val="00652006"/>
    <w:rsid w:val="0065207C"/>
    <w:rsid w:val="006522C7"/>
    <w:rsid w:val="00652EDA"/>
    <w:rsid w:val="00653826"/>
    <w:rsid w:val="00653838"/>
    <w:rsid w:val="00653A51"/>
    <w:rsid w:val="00653AF8"/>
    <w:rsid w:val="006540D7"/>
    <w:rsid w:val="006542E0"/>
    <w:rsid w:val="00654358"/>
    <w:rsid w:val="006547B2"/>
    <w:rsid w:val="0065488C"/>
    <w:rsid w:val="00655161"/>
    <w:rsid w:val="0065553A"/>
    <w:rsid w:val="00655548"/>
    <w:rsid w:val="00655B12"/>
    <w:rsid w:val="00655BB8"/>
    <w:rsid w:val="00655F17"/>
    <w:rsid w:val="0065611B"/>
    <w:rsid w:val="00656492"/>
    <w:rsid w:val="00656FCA"/>
    <w:rsid w:val="006570EF"/>
    <w:rsid w:val="0065732A"/>
    <w:rsid w:val="006574D5"/>
    <w:rsid w:val="00657715"/>
    <w:rsid w:val="00657D97"/>
    <w:rsid w:val="0066094F"/>
    <w:rsid w:val="00660A75"/>
    <w:rsid w:val="00660BDE"/>
    <w:rsid w:val="00660F66"/>
    <w:rsid w:val="00661846"/>
    <w:rsid w:val="00661D79"/>
    <w:rsid w:val="006624E3"/>
    <w:rsid w:val="00662C44"/>
    <w:rsid w:val="00662F84"/>
    <w:rsid w:val="0066342A"/>
    <w:rsid w:val="00663AB8"/>
    <w:rsid w:val="00663AE0"/>
    <w:rsid w:val="006654D1"/>
    <w:rsid w:val="006655B6"/>
    <w:rsid w:val="00665C70"/>
    <w:rsid w:val="0066618E"/>
    <w:rsid w:val="006661A9"/>
    <w:rsid w:val="006663E3"/>
    <w:rsid w:val="0066656B"/>
    <w:rsid w:val="00666B4C"/>
    <w:rsid w:val="00666CBB"/>
    <w:rsid w:val="006673A3"/>
    <w:rsid w:val="00667C39"/>
    <w:rsid w:val="00667D22"/>
    <w:rsid w:val="00667D36"/>
    <w:rsid w:val="00667EA9"/>
    <w:rsid w:val="00670343"/>
    <w:rsid w:val="00670923"/>
    <w:rsid w:val="006709C6"/>
    <w:rsid w:val="00671035"/>
    <w:rsid w:val="006714C2"/>
    <w:rsid w:val="0067181A"/>
    <w:rsid w:val="00671D19"/>
    <w:rsid w:val="006725C3"/>
    <w:rsid w:val="00672BD3"/>
    <w:rsid w:val="00672F3D"/>
    <w:rsid w:val="00673001"/>
    <w:rsid w:val="0067323D"/>
    <w:rsid w:val="00673283"/>
    <w:rsid w:val="00673852"/>
    <w:rsid w:val="00673F6C"/>
    <w:rsid w:val="00674424"/>
    <w:rsid w:val="0067488F"/>
    <w:rsid w:val="00674E6E"/>
    <w:rsid w:val="00675795"/>
    <w:rsid w:val="006763E1"/>
    <w:rsid w:val="00676525"/>
    <w:rsid w:val="00676596"/>
    <w:rsid w:val="00676B24"/>
    <w:rsid w:val="00676F46"/>
    <w:rsid w:val="00676F94"/>
    <w:rsid w:val="006772BC"/>
    <w:rsid w:val="00680062"/>
    <w:rsid w:val="0068033A"/>
    <w:rsid w:val="00680D55"/>
    <w:rsid w:val="00680D78"/>
    <w:rsid w:val="00681F9F"/>
    <w:rsid w:val="00682A9E"/>
    <w:rsid w:val="00682D78"/>
    <w:rsid w:val="006835B3"/>
    <w:rsid w:val="00683608"/>
    <w:rsid w:val="0068409B"/>
    <w:rsid w:val="00684346"/>
    <w:rsid w:val="006846B8"/>
    <w:rsid w:val="006847C7"/>
    <w:rsid w:val="006849A3"/>
    <w:rsid w:val="006849DD"/>
    <w:rsid w:val="00684C5E"/>
    <w:rsid w:val="00684D8C"/>
    <w:rsid w:val="00684E7C"/>
    <w:rsid w:val="006855FA"/>
    <w:rsid w:val="00686423"/>
    <w:rsid w:val="00686588"/>
    <w:rsid w:val="006865C3"/>
    <w:rsid w:val="00686E61"/>
    <w:rsid w:val="00687093"/>
    <w:rsid w:val="00687A94"/>
    <w:rsid w:val="00687D7D"/>
    <w:rsid w:val="0069055D"/>
    <w:rsid w:val="006905EE"/>
    <w:rsid w:val="006907D9"/>
    <w:rsid w:val="00690B84"/>
    <w:rsid w:val="00690BEA"/>
    <w:rsid w:val="006912D0"/>
    <w:rsid w:val="00691AC0"/>
    <w:rsid w:val="006922BF"/>
    <w:rsid w:val="006928AF"/>
    <w:rsid w:val="00692D0A"/>
    <w:rsid w:val="00692E00"/>
    <w:rsid w:val="0069364D"/>
    <w:rsid w:val="00694593"/>
    <w:rsid w:val="006949EF"/>
    <w:rsid w:val="00694E65"/>
    <w:rsid w:val="006952C0"/>
    <w:rsid w:val="006953B9"/>
    <w:rsid w:val="006953D7"/>
    <w:rsid w:val="00695513"/>
    <w:rsid w:val="006955E6"/>
    <w:rsid w:val="00695B42"/>
    <w:rsid w:val="00695F1C"/>
    <w:rsid w:val="00696702"/>
    <w:rsid w:val="0069688B"/>
    <w:rsid w:val="00696BD5"/>
    <w:rsid w:val="00697039"/>
    <w:rsid w:val="00697270"/>
    <w:rsid w:val="0069733E"/>
    <w:rsid w:val="006975C5"/>
    <w:rsid w:val="006A0082"/>
    <w:rsid w:val="006A0420"/>
    <w:rsid w:val="006A0691"/>
    <w:rsid w:val="006A08D8"/>
    <w:rsid w:val="006A0BDC"/>
    <w:rsid w:val="006A0D6F"/>
    <w:rsid w:val="006A241B"/>
    <w:rsid w:val="006A2AC6"/>
    <w:rsid w:val="006A3A91"/>
    <w:rsid w:val="006A3AE9"/>
    <w:rsid w:val="006A3E95"/>
    <w:rsid w:val="006A4151"/>
    <w:rsid w:val="006A45A1"/>
    <w:rsid w:val="006A49BE"/>
    <w:rsid w:val="006A4AEB"/>
    <w:rsid w:val="006A52AA"/>
    <w:rsid w:val="006A558E"/>
    <w:rsid w:val="006A5849"/>
    <w:rsid w:val="006A606A"/>
    <w:rsid w:val="006A6408"/>
    <w:rsid w:val="006A6E00"/>
    <w:rsid w:val="006A6EA2"/>
    <w:rsid w:val="006A7578"/>
    <w:rsid w:val="006A79E4"/>
    <w:rsid w:val="006A7AE9"/>
    <w:rsid w:val="006A7BD6"/>
    <w:rsid w:val="006B00A1"/>
    <w:rsid w:val="006B036A"/>
    <w:rsid w:val="006B076A"/>
    <w:rsid w:val="006B0780"/>
    <w:rsid w:val="006B0893"/>
    <w:rsid w:val="006B092E"/>
    <w:rsid w:val="006B11BD"/>
    <w:rsid w:val="006B1456"/>
    <w:rsid w:val="006B1EE3"/>
    <w:rsid w:val="006B2398"/>
    <w:rsid w:val="006B2431"/>
    <w:rsid w:val="006B2C34"/>
    <w:rsid w:val="006B375D"/>
    <w:rsid w:val="006B4A5E"/>
    <w:rsid w:val="006B51D0"/>
    <w:rsid w:val="006B5674"/>
    <w:rsid w:val="006B5724"/>
    <w:rsid w:val="006B57E7"/>
    <w:rsid w:val="006B5B98"/>
    <w:rsid w:val="006B5C67"/>
    <w:rsid w:val="006B5F98"/>
    <w:rsid w:val="006B6807"/>
    <w:rsid w:val="006B7033"/>
    <w:rsid w:val="006B7100"/>
    <w:rsid w:val="006B724B"/>
    <w:rsid w:val="006B736B"/>
    <w:rsid w:val="006B7632"/>
    <w:rsid w:val="006B7856"/>
    <w:rsid w:val="006B7A9F"/>
    <w:rsid w:val="006B7FB2"/>
    <w:rsid w:val="006C045E"/>
    <w:rsid w:val="006C05C7"/>
    <w:rsid w:val="006C067D"/>
    <w:rsid w:val="006C14EC"/>
    <w:rsid w:val="006C156F"/>
    <w:rsid w:val="006C1A69"/>
    <w:rsid w:val="006C1C1A"/>
    <w:rsid w:val="006C1C42"/>
    <w:rsid w:val="006C2819"/>
    <w:rsid w:val="006C2932"/>
    <w:rsid w:val="006C2ADD"/>
    <w:rsid w:val="006C2D3D"/>
    <w:rsid w:val="006C3481"/>
    <w:rsid w:val="006C35FE"/>
    <w:rsid w:val="006C39C7"/>
    <w:rsid w:val="006C4119"/>
    <w:rsid w:val="006C43D9"/>
    <w:rsid w:val="006C4406"/>
    <w:rsid w:val="006C45F4"/>
    <w:rsid w:val="006C4AE4"/>
    <w:rsid w:val="006C55D9"/>
    <w:rsid w:val="006C59B0"/>
    <w:rsid w:val="006C5B92"/>
    <w:rsid w:val="006C5EAF"/>
    <w:rsid w:val="006C5F1F"/>
    <w:rsid w:val="006C61BA"/>
    <w:rsid w:val="006C625F"/>
    <w:rsid w:val="006C6602"/>
    <w:rsid w:val="006C6DA8"/>
    <w:rsid w:val="006C6DC5"/>
    <w:rsid w:val="006C6E89"/>
    <w:rsid w:val="006C719D"/>
    <w:rsid w:val="006C76EF"/>
    <w:rsid w:val="006C7E58"/>
    <w:rsid w:val="006C7E98"/>
    <w:rsid w:val="006C7EE1"/>
    <w:rsid w:val="006D08A9"/>
    <w:rsid w:val="006D096E"/>
    <w:rsid w:val="006D0D5B"/>
    <w:rsid w:val="006D1744"/>
    <w:rsid w:val="006D176F"/>
    <w:rsid w:val="006D1E86"/>
    <w:rsid w:val="006D220F"/>
    <w:rsid w:val="006D2328"/>
    <w:rsid w:val="006D2BBD"/>
    <w:rsid w:val="006D3884"/>
    <w:rsid w:val="006D4635"/>
    <w:rsid w:val="006D4C37"/>
    <w:rsid w:val="006D4D72"/>
    <w:rsid w:val="006D544F"/>
    <w:rsid w:val="006D559F"/>
    <w:rsid w:val="006D55D7"/>
    <w:rsid w:val="006D5DC8"/>
    <w:rsid w:val="006D6190"/>
    <w:rsid w:val="006D6267"/>
    <w:rsid w:val="006D9B31"/>
    <w:rsid w:val="006E062D"/>
    <w:rsid w:val="006E074E"/>
    <w:rsid w:val="006E0C65"/>
    <w:rsid w:val="006E110F"/>
    <w:rsid w:val="006E1411"/>
    <w:rsid w:val="006E1697"/>
    <w:rsid w:val="006E1819"/>
    <w:rsid w:val="006E1AE1"/>
    <w:rsid w:val="006E20CC"/>
    <w:rsid w:val="006E24AB"/>
    <w:rsid w:val="006E2E33"/>
    <w:rsid w:val="006E3449"/>
    <w:rsid w:val="006E3D8F"/>
    <w:rsid w:val="006E483C"/>
    <w:rsid w:val="006E4902"/>
    <w:rsid w:val="006E51C5"/>
    <w:rsid w:val="006E537A"/>
    <w:rsid w:val="006E5B8C"/>
    <w:rsid w:val="006E5C53"/>
    <w:rsid w:val="006E5D69"/>
    <w:rsid w:val="006E64DD"/>
    <w:rsid w:val="006E7448"/>
    <w:rsid w:val="006E784C"/>
    <w:rsid w:val="006E7EC5"/>
    <w:rsid w:val="006E7F15"/>
    <w:rsid w:val="006F0905"/>
    <w:rsid w:val="006F0B49"/>
    <w:rsid w:val="006F11B8"/>
    <w:rsid w:val="006F15E3"/>
    <w:rsid w:val="006F1CBD"/>
    <w:rsid w:val="006F28CC"/>
    <w:rsid w:val="006F291D"/>
    <w:rsid w:val="006F3374"/>
    <w:rsid w:val="006F37B0"/>
    <w:rsid w:val="006F388E"/>
    <w:rsid w:val="006F3FD7"/>
    <w:rsid w:val="006F4042"/>
    <w:rsid w:val="006F4296"/>
    <w:rsid w:val="006F440D"/>
    <w:rsid w:val="006F44E0"/>
    <w:rsid w:val="006F4909"/>
    <w:rsid w:val="006F4D02"/>
    <w:rsid w:val="006F4DAA"/>
    <w:rsid w:val="006F53E7"/>
    <w:rsid w:val="006F5E0F"/>
    <w:rsid w:val="006F6C40"/>
    <w:rsid w:val="006F6DD3"/>
    <w:rsid w:val="006F6FDE"/>
    <w:rsid w:val="006F7196"/>
    <w:rsid w:val="006F733D"/>
    <w:rsid w:val="006F73AA"/>
    <w:rsid w:val="006F7454"/>
    <w:rsid w:val="006F77CD"/>
    <w:rsid w:val="006F7AAE"/>
    <w:rsid w:val="006F7AD5"/>
    <w:rsid w:val="006F7E20"/>
    <w:rsid w:val="00700190"/>
    <w:rsid w:val="00700258"/>
    <w:rsid w:val="0070049B"/>
    <w:rsid w:val="00700522"/>
    <w:rsid w:val="00700801"/>
    <w:rsid w:val="00700BA0"/>
    <w:rsid w:val="00701443"/>
    <w:rsid w:val="0070147A"/>
    <w:rsid w:val="00702FB5"/>
    <w:rsid w:val="007030A9"/>
    <w:rsid w:val="00703281"/>
    <w:rsid w:val="007032DD"/>
    <w:rsid w:val="0070359C"/>
    <w:rsid w:val="0070379A"/>
    <w:rsid w:val="0070380A"/>
    <w:rsid w:val="007039C7"/>
    <w:rsid w:val="00704345"/>
    <w:rsid w:val="007044C5"/>
    <w:rsid w:val="007045C8"/>
    <w:rsid w:val="00704725"/>
    <w:rsid w:val="00704D6D"/>
    <w:rsid w:val="00704F6E"/>
    <w:rsid w:val="007051BB"/>
    <w:rsid w:val="0070545B"/>
    <w:rsid w:val="0070569B"/>
    <w:rsid w:val="00705D11"/>
    <w:rsid w:val="00705D14"/>
    <w:rsid w:val="00705EC3"/>
    <w:rsid w:val="00706AF4"/>
    <w:rsid w:val="00707399"/>
    <w:rsid w:val="007076B7"/>
    <w:rsid w:val="007077B1"/>
    <w:rsid w:val="007100D8"/>
    <w:rsid w:val="007103E7"/>
    <w:rsid w:val="00710932"/>
    <w:rsid w:val="007112E6"/>
    <w:rsid w:val="00711AC4"/>
    <w:rsid w:val="007121F0"/>
    <w:rsid w:val="007121FB"/>
    <w:rsid w:val="00712750"/>
    <w:rsid w:val="00712886"/>
    <w:rsid w:val="00712A0C"/>
    <w:rsid w:val="00712ACA"/>
    <w:rsid w:val="00712D3F"/>
    <w:rsid w:val="0071308C"/>
    <w:rsid w:val="007130B2"/>
    <w:rsid w:val="007138A0"/>
    <w:rsid w:val="00713F05"/>
    <w:rsid w:val="007140CA"/>
    <w:rsid w:val="007141E7"/>
    <w:rsid w:val="00714299"/>
    <w:rsid w:val="00714407"/>
    <w:rsid w:val="007148F0"/>
    <w:rsid w:val="0071511F"/>
    <w:rsid w:val="007155C2"/>
    <w:rsid w:val="007156F9"/>
    <w:rsid w:val="0071677C"/>
    <w:rsid w:val="007174CA"/>
    <w:rsid w:val="00717A6B"/>
    <w:rsid w:val="00720058"/>
    <w:rsid w:val="00720118"/>
    <w:rsid w:val="00720281"/>
    <w:rsid w:val="00720380"/>
    <w:rsid w:val="00720668"/>
    <w:rsid w:val="00721127"/>
    <w:rsid w:val="00721641"/>
    <w:rsid w:val="007219E4"/>
    <w:rsid w:val="00723964"/>
    <w:rsid w:val="00724089"/>
    <w:rsid w:val="00724793"/>
    <w:rsid w:val="0072498C"/>
    <w:rsid w:val="007249C7"/>
    <w:rsid w:val="00724ABA"/>
    <w:rsid w:val="00724BAF"/>
    <w:rsid w:val="007258D4"/>
    <w:rsid w:val="00725FE5"/>
    <w:rsid w:val="00726781"/>
    <w:rsid w:val="007267A9"/>
    <w:rsid w:val="00726807"/>
    <w:rsid w:val="00726E7E"/>
    <w:rsid w:val="00726FC4"/>
    <w:rsid w:val="0072709E"/>
    <w:rsid w:val="007270C1"/>
    <w:rsid w:val="007275FC"/>
    <w:rsid w:val="007303D1"/>
    <w:rsid w:val="007305E7"/>
    <w:rsid w:val="007307ED"/>
    <w:rsid w:val="007308C2"/>
    <w:rsid w:val="0073091E"/>
    <w:rsid w:val="007309A8"/>
    <w:rsid w:val="00730A5B"/>
    <w:rsid w:val="0073131C"/>
    <w:rsid w:val="0073198B"/>
    <w:rsid w:val="007319F4"/>
    <w:rsid w:val="00731CB2"/>
    <w:rsid w:val="00732127"/>
    <w:rsid w:val="00732405"/>
    <w:rsid w:val="00732806"/>
    <w:rsid w:val="00732BEB"/>
    <w:rsid w:val="00732CAA"/>
    <w:rsid w:val="00732DA5"/>
    <w:rsid w:val="00732DC7"/>
    <w:rsid w:val="00733364"/>
    <w:rsid w:val="007335D1"/>
    <w:rsid w:val="00733BA3"/>
    <w:rsid w:val="00733D43"/>
    <w:rsid w:val="00733DEC"/>
    <w:rsid w:val="00734785"/>
    <w:rsid w:val="00735107"/>
    <w:rsid w:val="0073554F"/>
    <w:rsid w:val="00735BD1"/>
    <w:rsid w:val="00735CAB"/>
    <w:rsid w:val="00735FD7"/>
    <w:rsid w:val="00736389"/>
    <w:rsid w:val="00736431"/>
    <w:rsid w:val="007364E3"/>
    <w:rsid w:val="00736596"/>
    <w:rsid w:val="00736A49"/>
    <w:rsid w:val="00737939"/>
    <w:rsid w:val="00737C6D"/>
    <w:rsid w:val="007404C4"/>
    <w:rsid w:val="00740508"/>
    <w:rsid w:val="00740520"/>
    <w:rsid w:val="007407AA"/>
    <w:rsid w:val="00740E4F"/>
    <w:rsid w:val="00741065"/>
    <w:rsid w:val="00741116"/>
    <w:rsid w:val="007413FF"/>
    <w:rsid w:val="007419CA"/>
    <w:rsid w:val="007421F1"/>
    <w:rsid w:val="007426A3"/>
    <w:rsid w:val="00742B6B"/>
    <w:rsid w:val="00743605"/>
    <w:rsid w:val="00743E50"/>
    <w:rsid w:val="007446FB"/>
    <w:rsid w:val="00744C5F"/>
    <w:rsid w:val="00744F5E"/>
    <w:rsid w:val="00745398"/>
    <w:rsid w:val="00746216"/>
    <w:rsid w:val="007464E4"/>
    <w:rsid w:val="007467A9"/>
    <w:rsid w:val="00746852"/>
    <w:rsid w:val="007471CD"/>
    <w:rsid w:val="00747934"/>
    <w:rsid w:val="00750188"/>
    <w:rsid w:val="0075027E"/>
    <w:rsid w:val="007505E9"/>
    <w:rsid w:val="00750DD2"/>
    <w:rsid w:val="007513B1"/>
    <w:rsid w:val="007513CB"/>
    <w:rsid w:val="00751432"/>
    <w:rsid w:val="00751441"/>
    <w:rsid w:val="00751E56"/>
    <w:rsid w:val="00751FDF"/>
    <w:rsid w:val="0075237A"/>
    <w:rsid w:val="00752699"/>
    <w:rsid w:val="0075272C"/>
    <w:rsid w:val="00752976"/>
    <w:rsid w:val="00752D43"/>
    <w:rsid w:val="007530CA"/>
    <w:rsid w:val="0075315C"/>
    <w:rsid w:val="0075317D"/>
    <w:rsid w:val="007541AC"/>
    <w:rsid w:val="007541E8"/>
    <w:rsid w:val="0075452B"/>
    <w:rsid w:val="00754F52"/>
    <w:rsid w:val="00754FE6"/>
    <w:rsid w:val="0075567C"/>
    <w:rsid w:val="007557B1"/>
    <w:rsid w:val="007559CF"/>
    <w:rsid w:val="00755C3C"/>
    <w:rsid w:val="00755DB9"/>
    <w:rsid w:val="007564D7"/>
    <w:rsid w:val="00757078"/>
    <w:rsid w:val="00757326"/>
    <w:rsid w:val="00757C07"/>
    <w:rsid w:val="0076049B"/>
    <w:rsid w:val="00760B53"/>
    <w:rsid w:val="00760BD5"/>
    <w:rsid w:val="0076113E"/>
    <w:rsid w:val="00761FA6"/>
    <w:rsid w:val="0076266A"/>
    <w:rsid w:val="00762721"/>
    <w:rsid w:val="00762921"/>
    <w:rsid w:val="00762B18"/>
    <w:rsid w:val="007635BA"/>
    <w:rsid w:val="007635D3"/>
    <w:rsid w:val="007639AC"/>
    <w:rsid w:val="007639FB"/>
    <w:rsid w:val="00763AE1"/>
    <w:rsid w:val="0076432C"/>
    <w:rsid w:val="00764438"/>
    <w:rsid w:val="0076456E"/>
    <w:rsid w:val="007657EA"/>
    <w:rsid w:val="00765884"/>
    <w:rsid w:val="00765B86"/>
    <w:rsid w:val="007662E4"/>
    <w:rsid w:val="00766392"/>
    <w:rsid w:val="007664D5"/>
    <w:rsid w:val="0076657E"/>
    <w:rsid w:val="007667C2"/>
    <w:rsid w:val="00766BCD"/>
    <w:rsid w:val="007676E4"/>
    <w:rsid w:val="00770573"/>
    <w:rsid w:val="00770AF1"/>
    <w:rsid w:val="0077163F"/>
    <w:rsid w:val="007717B4"/>
    <w:rsid w:val="007718B1"/>
    <w:rsid w:val="00771B95"/>
    <w:rsid w:val="00771C2E"/>
    <w:rsid w:val="00771E31"/>
    <w:rsid w:val="007721AB"/>
    <w:rsid w:val="0077232B"/>
    <w:rsid w:val="00772632"/>
    <w:rsid w:val="00772C6C"/>
    <w:rsid w:val="00773065"/>
    <w:rsid w:val="007732CD"/>
    <w:rsid w:val="007732DC"/>
    <w:rsid w:val="007736F6"/>
    <w:rsid w:val="007737AB"/>
    <w:rsid w:val="00773820"/>
    <w:rsid w:val="00773C1D"/>
    <w:rsid w:val="00773FCC"/>
    <w:rsid w:val="007747FE"/>
    <w:rsid w:val="00774AD2"/>
    <w:rsid w:val="00775223"/>
    <w:rsid w:val="007752DB"/>
    <w:rsid w:val="00775322"/>
    <w:rsid w:val="00775530"/>
    <w:rsid w:val="00776135"/>
    <w:rsid w:val="00776176"/>
    <w:rsid w:val="00776938"/>
    <w:rsid w:val="00776AEE"/>
    <w:rsid w:val="00776DAB"/>
    <w:rsid w:val="007772AA"/>
    <w:rsid w:val="00777C44"/>
    <w:rsid w:val="00780478"/>
    <w:rsid w:val="0078095C"/>
    <w:rsid w:val="00780AF6"/>
    <w:rsid w:val="00780B7C"/>
    <w:rsid w:val="00780E94"/>
    <w:rsid w:val="00780E9E"/>
    <w:rsid w:val="00780F5D"/>
    <w:rsid w:val="00780FEE"/>
    <w:rsid w:val="007822C1"/>
    <w:rsid w:val="007822E0"/>
    <w:rsid w:val="007828D2"/>
    <w:rsid w:val="00783131"/>
    <w:rsid w:val="00783185"/>
    <w:rsid w:val="00783986"/>
    <w:rsid w:val="00783BC5"/>
    <w:rsid w:val="007842EC"/>
    <w:rsid w:val="007843AF"/>
    <w:rsid w:val="00784436"/>
    <w:rsid w:val="0078455A"/>
    <w:rsid w:val="00784652"/>
    <w:rsid w:val="00784D8B"/>
    <w:rsid w:val="007853D1"/>
    <w:rsid w:val="007853F0"/>
    <w:rsid w:val="0078540C"/>
    <w:rsid w:val="007859E1"/>
    <w:rsid w:val="00785F2D"/>
    <w:rsid w:val="00785F42"/>
    <w:rsid w:val="00786125"/>
    <w:rsid w:val="00786B08"/>
    <w:rsid w:val="00786E0B"/>
    <w:rsid w:val="00787184"/>
    <w:rsid w:val="00787391"/>
    <w:rsid w:val="007873B7"/>
    <w:rsid w:val="007878CB"/>
    <w:rsid w:val="00787A3D"/>
    <w:rsid w:val="00787A7C"/>
    <w:rsid w:val="00787B14"/>
    <w:rsid w:val="00787C62"/>
    <w:rsid w:val="00787F27"/>
    <w:rsid w:val="00787F54"/>
    <w:rsid w:val="00790010"/>
    <w:rsid w:val="007900FF"/>
    <w:rsid w:val="007903AA"/>
    <w:rsid w:val="007903EC"/>
    <w:rsid w:val="00790542"/>
    <w:rsid w:val="007907A7"/>
    <w:rsid w:val="00790D20"/>
    <w:rsid w:val="00790EE8"/>
    <w:rsid w:val="0079205C"/>
    <w:rsid w:val="00792448"/>
    <w:rsid w:val="00793248"/>
    <w:rsid w:val="007938C3"/>
    <w:rsid w:val="00793B00"/>
    <w:rsid w:val="00793E6B"/>
    <w:rsid w:val="0079529D"/>
    <w:rsid w:val="0079530D"/>
    <w:rsid w:val="0079557C"/>
    <w:rsid w:val="00795628"/>
    <w:rsid w:val="00795706"/>
    <w:rsid w:val="007957BF"/>
    <w:rsid w:val="00795A44"/>
    <w:rsid w:val="00796069"/>
    <w:rsid w:val="00796560"/>
    <w:rsid w:val="007967CE"/>
    <w:rsid w:val="007967D5"/>
    <w:rsid w:val="00796A2A"/>
    <w:rsid w:val="00796AC1"/>
    <w:rsid w:val="007A0A92"/>
    <w:rsid w:val="007A114B"/>
    <w:rsid w:val="007A1598"/>
    <w:rsid w:val="007A1610"/>
    <w:rsid w:val="007A1972"/>
    <w:rsid w:val="007A19B8"/>
    <w:rsid w:val="007A2399"/>
    <w:rsid w:val="007A2D7C"/>
    <w:rsid w:val="007A34D3"/>
    <w:rsid w:val="007A3E30"/>
    <w:rsid w:val="007A402E"/>
    <w:rsid w:val="007A4715"/>
    <w:rsid w:val="007A4FF6"/>
    <w:rsid w:val="007A5528"/>
    <w:rsid w:val="007A57D9"/>
    <w:rsid w:val="007A57E2"/>
    <w:rsid w:val="007A592A"/>
    <w:rsid w:val="007A62DE"/>
    <w:rsid w:val="007A633A"/>
    <w:rsid w:val="007A6894"/>
    <w:rsid w:val="007A6B5F"/>
    <w:rsid w:val="007A6BB1"/>
    <w:rsid w:val="007A6C07"/>
    <w:rsid w:val="007A719D"/>
    <w:rsid w:val="007A728E"/>
    <w:rsid w:val="007A749B"/>
    <w:rsid w:val="007A751F"/>
    <w:rsid w:val="007A7CFC"/>
    <w:rsid w:val="007A7FD8"/>
    <w:rsid w:val="007B04E5"/>
    <w:rsid w:val="007B09A7"/>
    <w:rsid w:val="007B0C55"/>
    <w:rsid w:val="007B19FE"/>
    <w:rsid w:val="007B1A99"/>
    <w:rsid w:val="007B2420"/>
    <w:rsid w:val="007B2837"/>
    <w:rsid w:val="007B28F1"/>
    <w:rsid w:val="007B2F89"/>
    <w:rsid w:val="007B3155"/>
    <w:rsid w:val="007B3185"/>
    <w:rsid w:val="007B3B06"/>
    <w:rsid w:val="007B3DAA"/>
    <w:rsid w:val="007B42F2"/>
    <w:rsid w:val="007B46E4"/>
    <w:rsid w:val="007B4863"/>
    <w:rsid w:val="007B49A7"/>
    <w:rsid w:val="007B515E"/>
    <w:rsid w:val="007B555E"/>
    <w:rsid w:val="007B5C40"/>
    <w:rsid w:val="007B6B9D"/>
    <w:rsid w:val="007B7348"/>
    <w:rsid w:val="007B7DDE"/>
    <w:rsid w:val="007B7F11"/>
    <w:rsid w:val="007BB564"/>
    <w:rsid w:val="007C15C8"/>
    <w:rsid w:val="007C1842"/>
    <w:rsid w:val="007C1B36"/>
    <w:rsid w:val="007C2332"/>
    <w:rsid w:val="007C2386"/>
    <w:rsid w:val="007C24D7"/>
    <w:rsid w:val="007C295B"/>
    <w:rsid w:val="007C305E"/>
    <w:rsid w:val="007C3334"/>
    <w:rsid w:val="007C36DB"/>
    <w:rsid w:val="007C372D"/>
    <w:rsid w:val="007C3A04"/>
    <w:rsid w:val="007C3C07"/>
    <w:rsid w:val="007C3E0F"/>
    <w:rsid w:val="007C3F1E"/>
    <w:rsid w:val="007C4A80"/>
    <w:rsid w:val="007C4E6E"/>
    <w:rsid w:val="007C5215"/>
    <w:rsid w:val="007C564C"/>
    <w:rsid w:val="007C56F1"/>
    <w:rsid w:val="007C5D6F"/>
    <w:rsid w:val="007C65DA"/>
    <w:rsid w:val="007C6740"/>
    <w:rsid w:val="007C68E3"/>
    <w:rsid w:val="007C6DC9"/>
    <w:rsid w:val="007C74A5"/>
    <w:rsid w:val="007C791C"/>
    <w:rsid w:val="007C7ADE"/>
    <w:rsid w:val="007C7E4D"/>
    <w:rsid w:val="007D03A9"/>
    <w:rsid w:val="007D0D94"/>
    <w:rsid w:val="007D0F72"/>
    <w:rsid w:val="007D115C"/>
    <w:rsid w:val="007D18D6"/>
    <w:rsid w:val="007D1A5E"/>
    <w:rsid w:val="007D1D9E"/>
    <w:rsid w:val="007D218E"/>
    <w:rsid w:val="007D231D"/>
    <w:rsid w:val="007D2418"/>
    <w:rsid w:val="007D2B68"/>
    <w:rsid w:val="007D2DF1"/>
    <w:rsid w:val="007D3149"/>
    <w:rsid w:val="007D3688"/>
    <w:rsid w:val="007D38B6"/>
    <w:rsid w:val="007D4CC4"/>
    <w:rsid w:val="007D4F7A"/>
    <w:rsid w:val="007D668C"/>
    <w:rsid w:val="007D683E"/>
    <w:rsid w:val="007D6A0C"/>
    <w:rsid w:val="007D7093"/>
    <w:rsid w:val="007D7B61"/>
    <w:rsid w:val="007D7EB4"/>
    <w:rsid w:val="007E01CE"/>
    <w:rsid w:val="007E07A4"/>
    <w:rsid w:val="007E0EBD"/>
    <w:rsid w:val="007E104B"/>
    <w:rsid w:val="007E1108"/>
    <w:rsid w:val="007E1370"/>
    <w:rsid w:val="007E1DE7"/>
    <w:rsid w:val="007E2D92"/>
    <w:rsid w:val="007E327C"/>
    <w:rsid w:val="007E448A"/>
    <w:rsid w:val="007E460B"/>
    <w:rsid w:val="007E4756"/>
    <w:rsid w:val="007E4E85"/>
    <w:rsid w:val="007E504E"/>
    <w:rsid w:val="007E5145"/>
    <w:rsid w:val="007E55E7"/>
    <w:rsid w:val="007E5758"/>
    <w:rsid w:val="007E599D"/>
    <w:rsid w:val="007E5A89"/>
    <w:rsid w:val="007E5ADB"/>
    <w:rsid w:val="007E5E19"/>
    <w:rsid w:val="007E6052"/>
    <w:rsid w:val="007E63FF"/>
    <w:rsid w:val="007E6733"/>
    <w:rsid w:val="007E68F9"/>
    <w:rsid w:val="007E6957"/>
    <w:rsid w:val="007E6986"/>
    <w:rsid w:val="007E6AB9"/>
    <w:rsid w:val="007E6CCD"/>
    <w:rsid w:val="007E70E3"/>
    <w:rsid w:val="007E74AD"/>
    <w:rsid w:val="007E75B9"/>
    <w:rsid w:val="007E7BBE"/>
    <w:rsid w:val="007F08D6"/>
    <w:rsid w:val="007F0B2A"/>
    <w:rsid w:val="007F0DC7"/>
    <w:rsid w:val="007F0EE8"/>
    <w:rsid w:val="007F16E3"/>
    <w:rsid w:val="007F1A79"/>
    <w:rsid w:val="007F1DF7"/>
    <w:rsid w:val="007F2F46"/>
    <w:rsid w:val="007F301A"/>
    <w:rsid w:val="007F33FF"/>
    <w:rsid w:val="007F3935"/>
    <w:rsid w:val="007F40E2"/>
    <w:rsid w:val="007F4187"/>
    <w:rsid w:val="007F429D"/>
    <w:rsid w:val="007F445E"/>
    <w:rsid w:val="007F455F"/>
    <w:rsid w:val="007F4A4C"/>
    <w:rsid w:val="007F543B"/>
    <w:rsid w:val="007F63F2"/>
    <w:rsid w:val="007F6597"/>
    <w:rsid w:val="007F65D6"/>
    <w:rsid w:val="007F66EB"/>
    <w:rsid w:val="007F6A0C"/>
    <w:rsid w:val="007F6A6C"/>
    <w:rsid w:val="007F6E36"/>
    <w:rsid w:val="007F6F81"/>
    <w:rsid w:val="007F73E4"/>
    <w:rsid w:val="007F7C76"/>
    <w:rsid w:val="007F7CCE"/>
    <w:rsid w:val="007F7F67"/>
    <w:rsid w:val="0080006C"/>
    <w:rsid w:val="0080098A"/>
    <w:rsid w:val="00801A7E"/>
    <w:rsid w:val="00801B5C"/>
    <w:rsid w:val="008020E1"/>
    <w:rsid w:val="00802368"/>
    <w:rsid w:val="00802430"/>
    <w:rsid w:val="00802CE5"/>
    <w:rsid w:val="008030F2"/>
    <w:rsid w:val="0080359E"/>
    <w:rsid w:val="00803972"/>
    <w:rsid w:val="00803E63"/>
    <w:rsid w:val="00803F52"/>
    <w:rsid w:val="00804ED0"/>
    <w:rsid w:val="008056FD"/>
    <w:rsid w:val="008057C3"/>
    <w:rsid w:val="00805990"/>
    <w:rsid w:val="00805C12"/>
    <w:rsid w:val="00805EDB"/>
    <w:rsid w:val="008066D3"/>
    <w:rsid w:val="00807000"/>
    <w:rsid w:val="00810B85"/>
    <w:rsid w:val="0081154D"/>
    <w:rsid w:val="00811923"/>
    <w:rsid w:val="00811987"/>
    <w:rsid w:val="008125D4"/>
    <w:rsid w:val="00812C07"/>
    <w:rsid w:val="00812C24"/>
    <w:rsid w:val="00812F52"/>
    <w:rsid w:val="00813048"/>
    <w:rsid w:val="0081316A"/>
    <w:rsid w:val="008133AA"/>
    <w:rsid w:val="008139F0"/>
    <w:rsid w:val="00814A66"/>
    <w:rsid w:val="00814ABB"/>
    <w:rsid w:val="00814AF3"/>
    <w:rsid w:val="0081583C"/>
    <w:rsid w:val="00815841"/>
    <w:rsid w:val="00815EAD"/>
    <w:rsid w:val="008160AD"/>
    <w:rsid w:val="00816543"/>
    <w:rsid w:val="008166DD"/>
    <w:rsid w:val="008167B7"/>
    <w:rsid w:val="00817589"/>
    <w:rsid w:val="00817EB2"/>
    <w:rsid w:val="0082000C"/>
    <w:rsid w:val="00820241"/>
    <w:rsid w:val="00820F94"/>
    <w:rsid w:val="008210F6"/>
    <w:rsid w:val="0082115C"/>
    <w:rsid w:val="0082173B"/>
    <w:rsid w:val="008217FE"/>
    <w:rsid w:val="008218DA"/>
    <w:rsid w:val="008219BA"/>
    <w:rsid w:val="00821BA9"/>
    <w:rsid w:val="00822807"/>
    <w:rsid w:val="0082290B"/>
    <w:rsid w:val="00822F0D"/>
    <w:rsid w:val="00822FDB"/>
    <w:rsid w:val="00823885"/>
    <w:rsid w:val="00823C38"/>
    <w:rsid w:val="00823ED8"/>
    <w:rsid w:val="00824109"/>
    <w:rsid w:val="00824A4F"/>
    <w:rsid w:val="0082501A"/>
    <w:rsid w:val="0082508B"/>
    <w:rsid w:val="00825288"/>
    <w:rsid w:val="008253DC"/>
    <w:rsid w:val="008257BA"/>
    <w:rsid w:val="0082600E"/>
    <w:rsid w:val="0082609F"/>
    <w:rsid w:val="008273F0"/>
    <w:rsid w:val="008276C4"/>
    <w:rsid w:val="00827A8D"/>
    <w:rsid w:val="00827D91"/>
    <w:rsid w:val="00827FFC"/>
    <w:rsid w:val="00830573"/>
    <w:rsid w:val="008305A5"/>
    <w:rsid w:val="00830CDB"/>
    <w:rsid w:val="0083151C"/>
    <w:rsid w:val="00831633"/>
    <w:rsid w:val="0083197C"/>
    <w:rsid w:val="008319CE"/>
    <w:rsid w:val="00831BAE"/>
    <w:rsid w:val="00831BF5"/>
    <w:rsid w:val="00831FE6"/>
    <w:rsid w:val="0083280B"/>
    <w:rsid w:val="00832EC2"/>
    <w:rsid w:val="008333EF"/>
    <w:rsid w:val="00833BD9"/>
    <w:rsid w:val="00833FDF"/>
    <w:rsid w:val="00834620"/>
    <w:rsid w:val="00834822"/>
    <w:rsid w:val="00834A84"/>
    <w:rsid w:val="00834DB4"/>
    <w:rsid w:val="008351B9"/>
    <w:rsid w:val="008351E1"/>
    <w:rsid w:val="00835210"/>
    <w:rsid w:val="0083524E"/>
    <w:rsid w:val="00835BCB"/>
    <w:rsid w:val="00835D33"/>
    <w:rsid w:val="00835F9F"/>
    <w:rsid w:val="0083708C"/>
    <w:rsid w:val="0083747A"/>
    <w:rsid w:val="00837A30"/>
    <w:rsid w:val="00837E06"/>
    <w:rsid w:val="00840C18"/>
    <w:rsid w:val="00841066"/>
    <w:rsid w:val="00841098"/>
    <w:rsid w:val="008413B0"/>
    <w:rsid w:val="00841440"/>
    <w:rsid w:val="0084165A"/>
    <w:rsid w:val="00841811"/>
    <w:rsid w:val="00841A97"/>
    <w:rsid w:val="00841D84"/>
    <w:rsid w:val="0084205D"/>
    <w:rsid w:val="008421BF"/>
    <w:rsid w:val="00842277"/>
    <w:rsid w:val="008428C9"/>
    <w:rsid w:val="00842DF3"/>
    <w:rsid w:val="00843C6D"/>
    <w:rsid w:val="00844113"/>
    <w:rsid w:val="0084483F"/>
    <w:rsid w:val="0084490B"/>
    <w:rsid w:val="00844A1C"/>
    <w:rsid w:val="00844A6B"/>
    <w:rsid w:val="00845119"/>
    <w:rsid w:val="00845273"/>
    <w:rsid w:val="0084590E"/>
    <w:rsid w:val="00845A55"/>
    <w:rsid w:val="00845E74"/>
    <w:rsid w:val="0084612F"/>
    <w:rsid w:val="00846376"/>
    <w:rsid w:val="00846641"/>
    <w:rsid w:val="008469D4"/>
    <w:rsid w:val="00846A35"/>
    <w:rsid w:val="00846B47"/>
    <w:rsid w:val="00846CDD"/>
    <w:rsid w:val="00846D1D"/>
    <w:rsid w:val="0084720D"/>
    <w:rsid w:val="00847330"/>
    <w:rsid w:val="008478BD"/>
    <w:rsid w:val="00847A9A"/>
    <w:rsid w:val="00847B7D"/>
    <w:rsid w:val="00847EB0"/>
    <w:rsid w:val="00850AB9"/>
    <w:rsid w:val="00850DFA"/>
    <w:rsid w:val="00850E10"/>
    <w:rsid w:val="00851278"/>
    <w:rsid w:val="0085161A"/>
    <w:rsid w:val="00851E38"/>
    <w:rsid w:val="008525F9"/>
    <w:rsid w:val="0085333E"/>
    <w:rsid w:val="00853710"/>
    <w:rsid w:val="00853D51"/>
    <w:rsid w:val="00853E3A"/>
    <w:rsid w:val="00853E91"/>
    <w:rsid w:val="00854370"/>
    <w:rsid w:val="0085485E"/>
    <w:rsid w:val="00854EBC"/>
    <w:rsid w:val="0085506E"/>
    <w:rsid w:val="0085518B"/>
    <w:rsid w:val="0085533A"/>
    <w:rsid w:val="008559D4"/>
    <w:rsid w:val="00855DE0"/>
    <w:rsid w:val="00855F53"/>
    <w:rsid w:val="008566C9"/>
    <w:rsid w:val="00856CA2"/>
    <w:rsid w:val="00856DD7"/>
    <w:rsid w:val="00856E7D"/>
    <w:rsid w:val="00856F31"/>
    <w:rsid w:val="00857126"/>
    <w:rsid w:val="008574F5"/>
    <w:rsid w:val="00860834"/>
    <w:rsid w:val="008608CB"/>
    <w:rsid w:val="00860F9F"/>
    <w:rsid w:val="008611BC"/>
    <w:rsid w:val="008615AA"/>
    <w:rsid w:val="008617EE"/>
    <w:rsid w:val="00861881"/>
    <w:rsid w:val="008618D9"/>
    <w:rsid w:val="00861A53"/>
    <w:rsid w:val="0086210A"/>
    <w:rsid w:val="00862114"/>
    <w:rsid w:val="0086257D"/>
    <w:rsid w:val="008625EF"/>
    <w:rsid w:val="00862943"/>
    <w:rsid w:val="00862D3F"/>
    <w:rsid w:val="0086306F"/>
    <w:rsid w:val="008632DA"/>
    <w:rsid w:val="008639C1"/>
    <w:rsid w:val="00864069"/>
    <w:rsid w:val="00864B67"/>
    <w:rsid w:val="00864BA5"/>
    <w:rsid w:val="00864C9F"/>
    <w:rsid w:val="00864FBD"/>
    <w:rsid w:val="0086526A"/>
    <w:rsid w:val="0086536A"/>
    <w:rsid w:val="008655A6"/>
    <w:rsid w:val="00865B06"/>
    <w:rsid w:val="00865C13"/>
    <w:rsid w:val="00865C2E"/>
    <w:rsid w:val="008660E4"/>
    <w:rsid w:val="00866A57"/>
    <w:rsid w:val="00866CA5"/>
    <w:rsid w:val="00867370"/>
    <w:rsid w:val="008674BA"/>
    <w:rsid w:val="00867701"/>
    <w:rsid w:val="00867B04"/>
    <w:rsid w:val="00867B4C"/>
    <w:rsid w:val="00870D68"/>
    <w:rsid w:val="008714D5"/>
    <w:rsid w:val="00871D16"/>
    <w:rsid w:val="00871EE7"/>
    <w:rsid w:val="008722DB"/>
    <w:rsid w:val="008723EB"/>
    <w:rsid w:val="00872682"/>
    <w:rsid w:val="00872814"/>
    <w:rsid w:val="008730A2"/>
    <w:rsid w:val="008735B7"/>
    <w:rsid w:val="008735C3"/>
    <w:rsid w:val="008736DB"/>
    <w:rsid w:val="00873737"/>
    <w:rsid w:val="00873749"/>
    <w:rsid w:val="00873E3F"/>
    <w:rsid w:val="0087409C"/>
    <w:rsid w:val="00874586"/>
    <w:rsid w:val="008748FA"/>
    <w:rsid w:val="00874EC7"/>
    <w:rsid w:val="00875302"/>
    <w:rsid w:val="00875429"/>
    <w:rsid w:val="008759D7"/>
    <w:rsid w:val="00875DE3"/>
    <w:rsid w:val="00876119"/>
    <w:rsid w:val="00876167"/>
    <w:rsid w:val="008766A7"/>
    <w:rsid w:val="008777A6"/>
    <w:rsid w:val="00877A97"/>
    <w:rsid w:val="00877B55"/>
    <w:rsid w:val="00877B9E"/>
    <w:rsid w:val="00877CC4"/>
    <w:rsid w:val="008800F4"/>
    <w:rsid w:val="00880AF0"/>
    <w:rsid w:val="00881052"/>
    <w:rsid w:val="0088187B"/>
    <w:rsid w:val="008821DB"/>
    <w:rsid w:val="00882968"/>
    <w:rsid w:val="00883328"/>
    <w:rsid w:val="008833B8"/>
    <w:rsid w:val="0088393C"/>
    <w:rsid w:val="00883AF9"/>
    <w:rsid w:val="00883F51"/>
    <w:rsid w:val="00884034"/>
    <w:rsid w:val="00884275"/>
    <w:rsid w:val="008843BC"/>
    <w:rsid w:val="008854DB"/>
    <w:rsid w:val="0088580E"/>
    <w:rsid w:val="00885B6E"/>
    <w:rsid w:val="008861BB"/>
    <w:rsid w:val="008866DC"/>
    <w:rsid w:val="00886838"/>
    <w:rsid w:val="00886B99"/>
    <w:rsid w:val="008871DB"/>
    <w:rsid w:val="00887E5C"/>
    <w:rsid w:val="008901C6"/>
    <w:rsid w:val="00890A0E"/>
    <w:rsid w:val="00890FCD"/>
    <w:rsid w:val="008912D9"/>
    <w:rsid w:val="00891350"/>
    <w:rsid w:val="00891554"/>
    <w:rsid w:val="00891950"/>
    <w:rsid w:val="00892003"/>
    <w:rsid w:val="00892934"/>
    <w:rsid w:val="00892C5F"/>
    <w:rsid w:val="0089321A"/>
    <w:rsid w:val="00893B02"/>
    <w:rsid w:val="00893C00"/>
    <w:rsid w:val="00894061"/>
    <w:rsid w:val="008942C5"/>
    <w:rsid w:val="0089437B"/>
    <w:rsid w:val="0089491D"/>
    <w:rsid w:val="00894B35"/>
    <w:rsid w:val="008955D8"/>
    <w:rsid w:val="00895796"/>
    <w:rsid w:val="00895986"/>
    <w:rsid w:val="00895AD5"/>
    <w:rsid w:val="00896773"/>
    <w:rsid w:val="00896872"/>
    <w:rsid w:val="00896EEC"/>
    <w:rsid w:val="00896F28"/>
    <w:rsid w:val="00897B29"/>
    <w:rsid w:val="00897F16"/>
    <w:rsid w:val="008A0E3A"/>
    <w:rsid w:val="008A1020"/>
    <w:rsid w:val="008A14C3"/>
    <w:rsid w:val="008A17FA"/>
    <w:rsid w:val="008A1E46"/>
    <w:rsid w:val="008A1F20"/>
    <w:rsid w:val="008A2316"/>
    <w:rsid w:val="008A248A"/>
    <w:rsid w:val="008A2767"/>
    <w:rsid w:val="008A37CC"/>
    <w:rsid w:val="008A37D7"/>
    <w:rsid w:val="008A3C7C"/>
    <w:rsid w:val="008A402C"/>
    <w:rsid w:val="008A46B7"/>
    <w:rsid w:val="008A4A57"/>
    <w:rsid w:val="008A4C80"/>
    <w:rsid w:val="008A4D1D"/>
    <w:rsid w:val="008A4D7B"/>
    <w:rsid w:val="008A4F4B"/>
    <w:rsid w:val="008A5125"/>
    <w:rsid w:val="008A52D5"/>
    <w:rsid w:val="008A54B6"/>
    <w:rsid w:val="008A5735"/>
    <w:rsid w:val="008A5B92"/>
    <w:rsid w:val="008A5C16"/>
    <w:rsid w:val="008A5CC5"/>
    <w:rsid w:val="008A63C9"/>
    <w:rsid w:val="008A6E74"/>
    <w:rsid w:val="008A6F93"/>
    <w:rsid w:val="008A712D"/>
    <w:rsid w:val="008A76C7"/>
    <w:rsid w:val="008A7737"/>
    <w:rsid w:val="008A7FC7"/>
    <w:rsid w:val="008B01D2"/>
    <w:rsid w:val="008B01DC"/>
    <w:rsid w:val="008B0776"/>
    <w:rsid w:val="008B09B6"/>
    <w:rsid w:val="008B09E4"/>
    <w:rsid w:val="008B0C4C"/>
    <w:rsid w:val="008B1D9D"/>
    <w:rsid w:val="008B1DF7"/>
    <w:rsid w:val="008B24DA"/>
    <w:rsid w:val="008B24FA"/>
    <w:rsid w:val="008B2AD9"/>
    <w:rsid w:val="008B2FDC"/>
    <w:rsid w:val="008B329F"/>
    <w:rsid w:val="008B3308"/>
    <w:rsid w:val="008B3576"/>
    <w:rsid w:val="008B35BA"/>
    <w:rsid w:val="008B3BD5"/>
    <w:rsid w:val="008B400D"/>
    <w:rsid w:val="008B466E"/>
    <w:rsid w:val="008B4D47"/>
    <w:rsid w:val="008B53D8"/>
    <w:rsid w:val="008B576D"/>
    <w:rsid w:val="008B5836"/>
    <w:rsid w:val="008B5AED"/>
    <w:rsid w:val="008B5E9D"/>
    <w:rsid w:val="008B5EDC"/>
    <w:rsid w:val="008B66A2"/>
    <w:rsid w:val="008B68CB"/>
    <w:rsid w:val="008B6D0D"/>
    <w:rsid w:val="008B6F35"/>
    <w:rsid w:val="008B7D5C"/>
    <w:rsid w:val="008C0BE4"/>
    <w:rsid w:val="008C1832"/>
    <w:rsid w:val="008C1E6D"/>
    <w:rsid w:val="008C28A4"/>
    <w:rsid w:val="008C384C"/>
    <w:rsid w:val="008C3DE8"/>
    <w:rsid w:val="008C3F5A"/>
    <w:rsid w:val="008C4305"/>
    <w:rsid w:val="008C4570"/>
    <w:rsid w:val="008C46B8"/>
    <w:rsid w:val="008C46CF"/>
    <w:rsid w:val="008C5196"/>
    <w:rsid w:val="008C519B"/>
    <w:rsid w:val="008C5688"/>
    <w:rsid w:val="008C5AA0"/>
    <w:rsid w:val="008D04C4"/>
    <w:rsid w:val="008D05E9"/>
    <w:rsid w:val="008D060A"/>
    <w:rsid w:val="008D062C"/>
    <w:rsid w:val="008D0876"/>
    <w:rsid w:val="008D0EB4"/>
    <w:rsid w:val="008D14D6"/>
    <w:rsid w:val="008D1E12"/>
    <w:rsid w:val="008D2813"/>
    <w:rsid w:val="008D30DC"/>
    <w:rsid w:val="008D3121"/>
    <w:rsid w:val="008D3284"/>
    <w:rsid w:val="008D37CE"/>
    <w:rsid w:val="008D3E86"/>
    <w:rsid w:val="008D4BA2"/>
    <w:rsid w:val="008D4D77"/>
    <w:rsid w:val="008D522C"/>
    <w:rsid w:val="008D5591"/>
    <w:rsid w:val="008D55C2"/>
    <w:rsid w:val="008D5E3A"/>
    <w:rsid w:val="008D61D4"/>
    <w:rsid w:val="008D692E"/>
    <w:rsid w:val="008D6CF8"/>
    <w:rsid w:val="008D7527"/>
    <w:rsid w:val="008E0132"/>
    <w:rsid w:val="008E0158"/>
    <w:rsid w:val="008E0557"/>
    <w:rsid w:val="008E0968"/>
    <w:rsid w:val="008E0A8C"/>
    <w:rsid w:val="008E0F0F"/>
    <w:rsid w:val="008E1089"/>
    <w:rsid w:val="008E142A"/>
    <w:rsid w:val="008E17EC"/>
    <w:rsid w:val="008E1C43"/>
    <w:rsid w:val="008E337B"/>
    <w:rsid w:val="008E4233"/>
    <w:rsid w:val="008E52B2"/>
    <w:rsid w:val="008E5756"/>
    <w:rsid w:val="008E5C2F"/>
    <w:rsid w:val="008E5FD6"/>
    <w:rsid w:val="008E605F"/>
    <w:rsid w:val="008E6825"/>
    <w:rsid w:val="008E75A6"/>
    <w:rsid w:val="008E77FD"/>
    <w:rsid w:val="008E7EE9"/>
    <w:rsid w:val="008F00DF"/>
    <w:rsid w:val="008F06C3"/>
    <w:rsid w:val="008F0F6E"/>
    <w:rsid w:val="008F1534"/>
    <w:rsid w:val="008F15E0"/>
    <w:rsid w:val="008F1669"/>
    <w:rsid w:val="008F1943"/>
    <w:rsid w:val="008F1AE3"/>
    <w:rsid w:val="008F1C78"/>
    <w:rsid w:val="008F21E0"/>
    <w:rsid w:val="008F304C"/>
    <w:rsid w:val="008F32DD"/>
    <w:rsid w:val="008F366B"/>
    <w:rsid w:val="008F37E3"/>
    <w:rsid w:val="008F40B1"/>
    <w:rsid w:val="008F4C62"/>
    <w:rsid w:val="008F4D1B"/>
    <w:rsid w:val="008F5659"/>
    <w:rsid w:val="008F571E"/>
    <w:rsid w:val="008F5B2E"/>
    <w:rsid w:val="008F5C5F"/>
    <w:rsid w:val="008F61A0"/>
    <w:rsid w:val="008F61E6"/>
    <w:rsid w:val="008F6E14"/>
    <w:rsid w:val="008F7685"/>
    <w:rsid w:val="008F7EAB"/>
    <w:rsid w:val="00900087"/>
    <w:rsid w:val="009008DA"/>
    <w:rsid w:val="00900A16"/>
    <w:rsid w:val="00901089"/>
    <w:rsid w:val="009015C7"/>
    <w:rsid w:val="009018B3"/>
    <w:rsid w:val="00901F13"/>
    <w:rsid w:val="0090228B"/>
    <w:rsid w:val="00902B9D"/>
    <w:rsid w:val="00902DD3"/>
    <w:rsid w:val="00903C7F"/>
    <w:rsid w:val="00904098"/>
    <w:rsid w:val="00904255"/>
    <w:rsid w:val="00904798"/>
    <w:rsid w:val="009048E8"/>
    <w:rsid w:val="00904E43"/>
    <w:rsid w:val="009051CE"/>
    <w:rsid w:val="00905968"/>
    <w:rsid w:val="009062EB"/>
    <w:rsid w:val="00906938"/>
    <w:rsid w:val="009105AC"/>
    <w:rsid w:val="0091099F"/>
    <w:rsid w:val="00910AFA"/>
    <w:rsid w:val="00911034"/>
    <w:rsid w:val="00911064"/>
    <w:rsid w:val="009110D2"/>
    <w:rsid w:val="0091140E"/>
    <w:rsid w:val="0091159F"/>
    <w:rsid w:val="00911E72"/>
    <w:rsid w:val="00912644"/>
    <w:rsid w:val="009127DC"/>
    <w:rsid w:val="00912CB9"/>
    <w:rsid w:val="00912EC0"/>
    <w:rsid w:val="0091305D"/>
    <w:rsid w:val="009130F5"/>
    <w:rsid w:val="00913C52"/>
    <w:rsid w:val="009159E4"/>
    <w:rsid w:val="00915C24"/>
    <w:rsid w:val="0091663D"/>
    <w:rsid w:val="00917856"/>
    <w:rsid w:val="00917A78"/>
    <w:rsid w:val="00917ACF"/>
    <w:rsid w:val="00920B0F"/>
    <w:rsid w:val="00920E07"/>
    <w:rsid w:val="0092115E"/>
    <w:rsid w:val="009213E6"/>
    <w:rsid w:val="00921527"/>
    <w:rsid w:val="00921813"/>
    <w:rsid w:val="00921854"/>
    <w:rsid w:val="009218EC"/>
    <w:rsid w:val="00921E4F"/>
    <w:rsid w:val="00922AE6"/>
    <w:rsid w:val="00923C09"/>
    <w:rsid w:val="009242A6"/>
    <w:rsid w:val="009245BE"/>
    <w:rsid w:val="00924876"/>
    <w:rsid w:val="009253EA"/>
    <w:rsid w:val="00925591"/>
    <w:rsid w:val="00925A61"/>
    <w:rsid w:val="00925E42"/>
    <w:rsid w:val="00926025"/>
    <w:rsid w:val="009261C1"/>
    <w:rsid w:val="009261FE"/>
    <w:rsid w:val="00926713"/>
    <w:rsid w:val="00926997"/>
    <w:rsid w:val="00926D9F"/>
    <w:rsid w:val="00926E54"/>
    <w:rsid w:val="00927308"/>
    <w:rsid w:val="00927318"/>
    <w:rsid w:val="0092742B"/>
    <w:rsid w:val="00927AE7"/>
    <w:rsid w:val="00927D0B"/>
    <w:rsid w:val="00927D43"/>
    <w:rsid w:val="00927DE5"/>
    <w:rsid w:val="009306F9"/>
    <w:rsid w:val="0093077C"/>
    <w:rsid w:val="00930B90"/>
    <w:rsid w:val="009311C9"/>
    <w:rsid w:val="009312AA"/>
    <w:rsid w:val="00931A3F"/>
    <w:rsid w:val="00931AF4"/>
    <w:rsid w:val="009321B7"/>
    <w:rsid w:val="00932428"/>
    <w:rsid w:val="0093278F"/>
    <w:rsid w:val="009328FE"/>
    <w:rsid w:val="00932D0F"/>
    <w:rsid w:val="00932DA3"/>
    <w:rsid w:val="00932FBF"/>
    <w:rsid w:val="009334BD"/>
    <w:rsid w:val="00933572"/>
    <w:rsid w:val="00934287"/>
    <w:rsid w:val="00934A31"/>
    <w:rsid w:val="00934C4C"/>
    <w:rsid w:val="00934F16"/>
    <w:rsid w:val="00934F47"/>
    <w:rsid w:val="009350C8"/>
    <w:rsid w:val="00935129"/>
    <w:rsid w:val="009353CD"/>
    <w:rsid w:val="00935F2D"/>
    <w:rsid w:val="00936022"/>
    <w:rsid w:val="0093636D"/>
    <w:rsid w:val="009363A6"/>
    <w:rsid w:val="009366FA"/>
    <w:rsid w:val="009377DE"/>
    <w:rsid w:val="00937FA3"/>
    <w:rsid w:val="009402FF"/>
    <w:rsid w:val="00940BD3"/>
    <w:rsid w:val="009413FA"/>
    <w:rsid w:val="00941A2F"/>
    <w:rsid w:val="00941BBD"/>
    <w:rsid w:val="009420B2"/>
    <w:rsid w:val="00942124"/>
    <w:rsid w:val="00942539"/>
    <w:rsid w:val="00942790"/>
    <w:rsid w:val="009427CF"/>
    <w:rsid w:val="00942942"/>
    <w:rsid w:val="009434FA"/>
    <w:rsid w:val="00943F22"/>
    <w:rsid w:val="00944014"/>
    <w:rsid w:val="0094423C"/>
    <w:rsid w:val="00944FE5"/>
    <w:rsid w:val="00945109"/>
    <w:rsid w:val="009459F5"/>
    <w:rsid w:val="00945E47"/>
    <w:rsid w:val="00946274"/>
    <w:rsid w:val="00946AAF"/>
    <w:rsid w:val="009478F4"/>
    <w:rsid w:val="00950180"/>
    <w:rsid w:val="009503F8"/>
    <w:rsid w:val="00950D72"/>
    <w:rsid w:val="0095104C"/>
    <w:rsid w:val="0095108A"/>
    <w:rsid w:val="00951687"/>
    <w:rsid w:val="00951984"/>
    <w:rsid w:val="00951A05"/>
    <w:rsid w:val="00951A0B"/>
    <w:rsid w:val="00951B18"/>
    <w:rsid w:val="00951FFD"/>
    <w:rsid w:val="00952C5A"/>
    <w:rsid w:val="00953095"/>
    <w:rsid w:val="00953325"/>
    <w:rsid w:val="00953526"/>
    <w:rsid w:val="00953AD3"/>
    <w:rsid w:val="009548DB"/>
    <w:rsid w:val="00954AA8"/>
    <w:rsid w:val="00954C11"/>
    <w:rsid w:val="009559CE"/>
    <w:rsid w:val="00955DA3"/>
    <w:rsid w:val="00955DBB"/>
    <w:rsid w:val="0095695D"/>
    <w:rsid w:val="00956F48"/>
    <w:rsid w:val="00957AD6"/>
    <w:rsid w:val="00957B5B"/>
    <w:rsid w:val="00957E28"/>
    <w:rsid w:val="0096017A"/>
    <w:rsid w:val="00960789"/>
    <w:rsid w:val="00960C58"/>
    <w:rsid w:val="00960E19"/>
    <w:rsid w:val="009612AE"/>
    <w:rsid w:val="00961371"/>
    <w:rsid w:val="00961638"/>
    <w:rsid w:val="00961808"/>
    <w:rsid w:val="00961D77"/>
    <w:rsid w:val="009620FE"/>
    <w:rsid w:val="00962210"/>
    <w:rsid w:val="009630EB"/>
    <w:rsid w:val="0096318A"/>
    <w:rsid w:val="009632E3"/>
    <w:rsid w:val="009634F1"/>
    <w:rsid w:val="00963613"/>
    <w:rsid w:val="009636D7"/>
    <w:rsid w:val="0096410B"/>
    <w:rsid w:val="00964345"/>
    <w:rsid w:val="00964787"/>
    <w:rsid w:val="00964A52"/>
    <w:rsid w:val="00964D19"/>
    <w:rsid w:val="00964E35"/>
    <w:rsid w:val="00965103"/>
    <w:rsid w:val="00965C9F"/>
    <w:rsid w:val="009661F0"/>
    <w:rsid w:val="00967465"/>
    <w:rsid w:val="00967888"/>
    <w:rsid w:val="00967AF5"/>
    <w:rsid w:val="00967CB6"/>
    <w:rsid w:val="00967DC6"/>
    <w:rsid w:val="009702D6"/>
    <w:rsid w:val="00970CB3"/>
    <w:rsid w:val="009711B5"/>
    <w:rsid w:val="00971246"/>
    <w:rsid w:val="00971D95"/>
    <w:rsid w:val="00971EDF"/>
    <w:rsid w:val="00971F9B"/>
    <w:rsid w:val="009720BC"/>
    <w:rsid w:val="00972251"/>
    <w:rsid w:val="0097269F"/>
    <w:rsid w:val="00972FD3"/>
    <w:rsid w:val="0097346F"/>
    <w:rsid w:val="009738A2"/>
    <w:rsid w:val="00973F29"/>
    <w:rsid w:val="0097450C"/>
    <w:rsid w:val="0097626D"/>
    <w:rsid w:val="00976E8A"/>
    <w:rsid w:val="00977104"/>
    <w:rsid w:val="00977170"/>
    <w:rsid w:val="00977393"/>
    <w:rsid w:val="00977947"/>
    <w:rsid w:val="00977A7A"/>
    <w:rsid w:val="00977C9C"/>
    <w:rsid w:val="00977F43"/>
    <w:rsid w:val="00977FF0"/>
    <w:rsid w:val="00980220"/>
    <w:rsid w:val="00980235"/>
    <w:rsid w:val="00980A34"/>
    <w:rsid w:val="00980C03"/>
    <w:rsid w:val="00980EFD"/>
    <w:rsid w:val="00980FF5"/>
    <w:rsid w:val="00981728"/>
    <w:rsid w:val="00981788"/>
    <w:rsid w:val="00981894"/>
    <w:rsid w:val="00981F10"/>
    <w:rsid w:val="00982304"/>
    <w:rsid w:val="009825E1"/>
    <w:rsid w:val="00982678"/>
    <w:rsid w:val="00982A5D"/>
    <w:rsid w:val="00983178"/>
    <w:rsid w:val="009831C6"/>
    <w:rsid w:val="009831ED"/>
    <w:rsid w:val="009832A5"/>
    <w:rsid w:val="0098335C"/>
    <w:rsid w:val="00983671"/>
    <w:rsid w:val="00983D97"/>
    <w:rsid w:val="00984FEE"/>
    <w:rsid w:val="00985864"/>
    <w:rsid w:val="00985912"/>
    <w:rsid w:val="00985DAE"/>
    <w:rsid w:val="00985E9F"/>
    <w:rsid w:val="009873ED"/>
    <w:rsid w:val="00987454"/>
    <w:rsid w:val="00987600"/>
    <w:rsid w:val="009878B0"/>
    <w:rsid w:val="009879BE"/>
    <w:rsid w:val="00990427"/>
    <w:rsid w:val="009906DA"/>
    <w:rsid w:val="009908BB"/>
    <w:rsid w:val="00990A91"/>
    <w:rsid w:val="00990DDC"/>
    <w:rsid w:val="00990E86"/>
    <w:rsid w:val="00990F01"/>
    <w:rsid w:val="00991575"/>
    <w:rsid w:val="00991EEE"/>
    <w:rsid w:val="0099212D"/>
    <w:rsid w:val="0099217E"/>
    <w:rsid w:val="009921C5"/>
    <w:rsid w:val="0099288E"/>
    <w:rsid w:val="00992A2C"/>
    <w:rsid w:val="00992AAB"/>
    <w:rsid w:val="00992EC4"/>
    <w:rsid w:val="009932B2"/>
    <w:rsid w:val="0099343E"/>
    <w:rsid w:val="00993575"/>
    <w:rsid w:val="00993755"/>
    <w:rsid w:val="00993857"/>
    <w:rsid w:val="00993ED1"/>
    <w:rsid w:val="00994ACB"/>
    <w:rsid w:val="0099524D"/>
    <w:rsid w:val="00995766"/>
    <w:rsid w:val="0099638B"/>
    <w:rsid w:val="009969C1"/>
    <w:rsid w:val="00996BDA"/>
    <w:rsid w:val="0099718E"/>
    <w:rsid w:val="009972A0"/>
    <w:rsid w:val="009972DE"/>
    <w:rsid w:val="0099781F"/>
    <w:rsid w:val="0099798F"/>
    <w:rsid w:val="009A03AC"/>
    <w:rsid w:val="009A0B0D"/>
    <w:rsid w:val="009A0D41"/>
    <w:rsid w:val="009A161E"/>
    <w:rsid w:val="009A2084"/>
    <w:rsid w:val="009A20C4"/>
    <w:rsid w:val="009A20C8"/>
    <w:rsid w:val="009A21AB"/>
    <w:rsid w:val="009A23C2"/>
    <w:rsid w:val="009A25A7"/>
    <w:rsid w:val="009A30B5"/>
    <w:rsid w:val="009A34A8"/>
    <w:rsid w:val="009A3851"/>
    <w:rsid w:val="009A39B4"/>
    <w:rsid w:val="009A3B1E"/>
    <w:rsid w:val="009A48F6"/>
    <w:rsid w:val="009A4F91"/>
    <w:rsid w:val="009A5F98"/>
    <w:rsid w:val="009A5FA9"/>
    <w:rsid w:val="009A627C"/>
    <w:rsid w:val="009A673D"/>
    <w:rsid w:val="009A69EA"/>
    <w:rsid w:val="009A793E"/>
    <w:rsid w:val="009B00EE"/>
    <w:rsid w:val="009B0CEC"/>
    <w:rsid w:val="009B1208"/>
    <w:rsid w:val="009B1332"/>
    <w:rsid w:val="009B17FF"/>
    <w:rsid w:val="009B1912"/>
    <w:rsid w:val="009B19B4"/>
    <w:rsid w:val="009B1F26"/>
    <w:rsid w:val="009B20C8"/>
    <w:rsid w:val="009B2ECD"/>
    <w:rsid w:val="009B308C"/>
    <w:rsid w:val="009B3B93"/>
    <w:rsid w:val="009B426E"/>
    <w:rsid w:val="009B4699"/>
    <w:rsid w:val="009B4799"/>
    <w:rsid w:val="009B4928"/>
    <w:rsid w:val="009B4DD8"/>
    <w:rsid w:val="009B51C4"/>
    <w:rsid w:val="009B55F9"/>
    <w:rsid w:val="009B576E"/>
    <w:rsid w:val="009B5AB9"/>
    <w:rsid w:val="009B5ADE"/>
    <w:rsid w:val="009B5E47"/>
    <w:rsid w:val="009B5F5A"/>
    <w:rsid w:val="009B6140"/>
    <w:rsid w:val="009B6F4F"/>
    <w:rsid w:val="009B719B"/>
    <w:rsid w:val="009B74CE"/>
    <w:rsid w:val="009B76F0"/>
    <w:rsid w:val="009B7831"/>
    <w:rsid w:val="009C0669"/>
    <w:rsid w:val="009C0931"/>
    <w:rsid w:val="009C0AE0"/>
    <w:rsid w:val="009C0F00"/>
    <w:rsid w:val="009C1743"/>
    <w:rsid w:val="009C1A48"/>
    <w:rsid w:val="009C1FC4"/>
    <w:rsid w:val="009C268D"/>
    <w:rsid w:val="009C2700"/>
    <w:rsid w:val="009C30E6"/>
    <w:rsid w:val="009C3AEA"/>
    <w:rsid w:val="009C3AF2"/>
    <w:rsid w:val="009C3B73"/>
    <w:rsid w:val="009C4221"/>
    <w:rsid w:val="009C4698"/>
    <w:rsid w:val="009C4793"/>
    <w:rsid w:val="009C5231"/>
    <w:rsid w:val="009C5264"/>
    <w:rsid w:val="009C57F6"/>
    <w:rsid w:val="009C5BBD"/>
    <w:rsid w:val="009C5E98"/>
    <w:rsid w:val="009C7D20"/>
    <w:rsid w:val="009D036B"/>
    <w:rsid w:val="009D09AC"/>
    <w:rsid w:val="009D0A34"/>
    <w:rsid w:val="009D0EDC"/>
    <w:rsid w:val="009D12AD"/>
    <w:rsid w:val="009D1D4B"/>
    <w:rsid w:val="009D31D0"/>
    <w:rsid w:val="009D40FD"/>
    <w:rsid w:val="009D43CB"/>
    <w:rsid w:val="009D44E5"/>
    <w:rsid w:val="009D5111"/>
    <w:rsid w:val="009D5668"/>
    <w:rsid w:val="009D5CE0"/>
    <w:rsid w:val="009D5CEE"/>
    <w:rsid w:val="009D668D"/>
    <w:rsid w:val="009D708F"/>
    <w:rsid w:val="009D755F"/>
    <w:rsid w:val="009D769C"/>
    <w:rsid w:val="009D7918"/>
    <w:rsid w:val="009D7975"/>
    <w:rsid w:val="009D7F6E"/>
    <w:rsid w:val="009D7FD1"/>
    <w:rsid w:val="009E01FD"/>
    <w:rsid w:val="009E04AA"/>
    <w:rsid w:val="009E073A"/>
    <w:rsid w:val="009E0791"/>
    <w:rsid w:val="009E09FF"/>
    <w:rsid w:val="009E0B9E"/>
    <w:rsid w:val="009E18BD"/>
    <w:rsid w:val="009E1BAF"/>
    <w:rsid w:val="009E1DCD"/>
    <w:rsid w:val="009E20DE"/>
    <w:rsid w:val="009E2525"/>
    <w:rsid w:val="009E280E"/>
    <w:rsid w:val="009E2E54"/>
    <w:rsid w:val="009E2FAD"/>
    <w:rsid w:val="009E43C1"/>
    <w:rsid w:val="009E4A68"/>
    <w:rsid w:val="009E4C9D"/>
    <w:rsid w:val="009E545C"/>
    <w:rsid w:val="009E57F2"/>
    <w:rsid w:val="009E58E1"/>
    <w:rsid w:val="009E5C48"/>
    <w:rsid w:val="009E5FF1"/>
    <w:rsid w:val="009E6661"/>
    <w:rsid w:val="009E6A11"/>
    <w:rsid w:val="009E6D91"/>
    <w:rsid w:val="009E7513"/>
    <w:rsid w:val="009E76AD"/>
    <w:rsid w:val="009E7A9C"/>
    <w:rsid w:val="009F0261"/>
    <w:rsid w:val="009F067E"/>
    <w:rsid w:val="009F0ADF"/>
    <w:rsid w:val="009F0C37"/>
    <w:rsid w:val="009F1545"/>
    <w:rsid w:val="009F1DA8"/>
    <w:rsid w:val="009F2023"/>
    <w:rsid w:val="009F2386"/>
    <w:rsid w:val="009F258A"/>
    <w:rsid w:val="009F290D"/>
    <w:rsid w:val="009F3A44"/>
    <w:rsid w:val="009F3ACD"/>
    <w:rsid w:val="009F3CC7"/>
    <w:rsid w:val="009F3F78"/>
    <w:rsid w:val="009F4654"/>
    <w:rsid w:val="009F46CD"/>
    <w:rsid w:val="009F532F"/>
    <w:rsid w:val="009F5441"/>
    <w:rsid w:val="009F5BDF"/>
    <w:rsid w:val="009F5CCC"/>
    <w:rsid w:val="009F6958"/>
    <w:rsid w:val="009F6A45"/>
    <w:rsid w:val="009F7176"/>
    <w:rsid w:val="009F7331"/>
    <w:rsid w:val="009F7F3E"/>
    <w:rsid w:val="00A000BC"/>
    <w:rsid w:val="00A0029E"/>
    <w:rsid w:val="00A00359"/>
    <w:rsid w:val="00A00672"/>
    <w:rsid w:val="00A006E5"/>
    <w:rsid w:val="00A00836"/>
    <w:rsid w:val="00A009FA"/>
    <w:rsid w:val="00A00D44"/>
    <w:rsid w:val="00A00F2C"/>
    <w:rsid w:val="00A010B2"/>
    <w:rsid w:val="00A01131"/>
    <w:rsid w:val="00A01C42"/>
    <w:rsid w:val="00A022A7"/>
    <w:rsid w:val="00A02925"/>
    <w:rsid w:val="00A02AE8"/>
    <w:rsid w:val="00A02F25"/>
    <w:rsid w:val="00A0331F"/>
    <w:rsid w:val="00A03954"/>
    <w:rsid w:val="00A04E8B"/>
    <w:rsid w:val="00A04FB2"/>
    <w:rsid w:val="00A05233"/>
    <w:rsid w:val="00A060D5"/>
    <w:rsid w:val="00A0618C"/>
    <w:rsid w:val="00A06CBA"/>
    <w:rsid w:val="00A070A1"/>
    <w:rsid w:val="00A070A9"/>
    <w:rsid w:val="00A071C8"/>
    <w:rsid w:val="00A07921"/>
    <w:rsid w:val="00A07CB1"/>
    <w:rsid w:val="00A07EE6"/>
    <w:rsid w:val="00A111AF"/>
    <w:rsid w:val="00A128DF"/>
    <w:rsid w:val="00A12AA2"/>
    <w:rsid w:val="00A1401B"/>
    <w:rsid w:val="00A14DF8"/>
    <w:rsid w:val="00A152A2"/>
    <w:rsid w:val="00A154F4"/>
    <w:rsid w:val="00A156AF"/>
    <w:rsid w:val="00A15F08"/>
    <w:rsid w:val="00A15FDE"/>
    <w:rsid w:val="00A169A0"/>
    <w:rsid w:val="00A1736E"/>
    <w:rsid w:val="00A2005D"/>
    <w:rsid w:val="00A20205"/>
    <w:rsid w:val="00A20755"/>
    <w:rsid w:val="00A209DA"/>
    <w:rsid w:val="00A21FD9"/>
    <w:rsid w:val="00A220DC"/>
    <w:rsid w:val="00A222CF"/>
    <w:rsid w:val="00A2233D"/>
    <w:rsid w:val="00A225C1"/>
    <w:rsid w:val="00A22CF9"/>
    <w:rsid w:val="00A22FA6"/>
    <w:rsid w:val="00A23449"/>
    <w:rsid w:val="00A23BEC"/>
    <w:rsid w:val="00A24140"/>
    <w:rsid w:val="00A242A8"/>
    <w:rsid w:val="00A2450F"/>
    <w:rsid w:val="00A24D48"/>
    <w:rsid w:val="00A2528A"/>
    <w:rsid w:val="00A2606B"/>
    <w:rsid w:val="00A26109"/>
    <w:rsid w:val="00A2630D"/>
    <w:rsid w:val="00A26609"/>
    <w:rsid w:val="00A26B59"/>
    <w:rsid w:val="00A26CB4"/>
    <w:rsid w:val="00A27C65"/>
    <w:rsid w:val="00A27DC5"/>
    <w:rsid w:val="00A3014E"/>
    <w:rsid w:val="00A302C8"/>
    <w:rsid w:val="00A30426"/>
    <w:rsid w:val="00A305FC"/>
    <w:rsid w:val="00A308F1"/>
    <w:rsid w:val="00A310BB"/>
    <w:rsid w:val="00A311C3"/>
    <w:rsid w:val="00A32458"/>
    <w:rsid w:val="00A3249D"/>
    <w:rsid w:val="00A32A04"/>
    <w:rsid w:val="00A33015"/>
    <w:rsid w:val="00A330C8"/>
    <w:rsid w:val="00A33399"/>
    <w:rsid w:val="00A337F6"/>
    <w:rsid w:val="00A33A6E"/>
    <w:rsid w:val="00A33FDD"/>
    <w:rsid w:val="00A34078"/>
    <w:rsid w:val="00A3451F"/>
    <w:rsid w:val="00A347F0"/>
    <w:rsid w:val="00A3482F"/>
    <w:rsid w:val="00A34968"/>
    <w:rsid w:val="00A34D1D"/>
    <w:rsid w:val="00A35B58"/>
    <w:rsid w:val="00A35BBE"/>
    <w:rsid w:val="00A35C94"/>
    <w:rsid w:val="00A361CD"/>
    <w:rsid w:val="00A3650D"/>
    <w:rsid w:val="00A37890"/>
    <w:rsid w:val="00A37C7A"/>
    <w:rsid w:val="00A37CFF"/>
    <w:rsid w:val="00A37F4F"/>
    <w:rsid w:val="00A40133"/>
    <w:rsid w:val="00A40342"/>
    <w:rsid w:val="00A409B3"/>
    <w:rsid w:val="00A40CAF"/>
    <w:rsid w:val="00A4120B"/>
    <w:rsid w:val="00A419B6"/>
    <w:rsid w:val="00A4214D"/>
    <w:rsid w:val="00A4276C"/>
    <w:rsid w:val="00A42F81"/>
    <w:rsid w:val="00A4315E"/>
    <w:rsid w:val="00A43840"/>
    <w:rsid w:val="00A4396C"/>
    <w:rsid w:val="00A439E5"/>
    <w:rsid w:val="00A440DD"/>
    <w:rsid w:val="00A44572"/>
    <w:rsid w:val="00A453B3"/>
    <w:rsid w:val="00A4553C"/>
    <w:rsid w:val="00A45ABE"/>
    <w:rsid w:val="00A45CD8"/>
    <w:rsid w:val="00A45D26"/>
    <w:rsid w:val="00A45E9F"/>
    <w:rsid w:val="00A4638E"/>
    <w:rsid w:val="00A46D28"/>
    <w:rsid w:val="00A471F7"/>
    <w:rsid w:val="00A474CB"/>
    <w:rsid w:val="00A47A36"/>
    <w:rsid w:val="00A47B06"/>
    <w:rsid w:val="00A47B79"/>
    <w:rsid w:val="00A47C65"/>
    <w:rsid w:val="00A47CCB"/>
    <w:rsid w:val="00A503A5"/>
    <w:rsid w:val="00A50B8E"/>
    <w:rsid w:val="00A51261"/>
    <w:rsid w:val="00A51634"/>
    <w:rsid w:val="00A51CFD"/>
    <w:rsid w:val="00A529A7"/>
    <w:rsid w:val="00A53377"/>
    <w:rsid w:val="00A53742"/>
    <w:rsid w:val="00A53761"/>
    <w:rsid w:val="00A538E5"/>
    <w:rsid w:val="00A53EE3"/>
    <w:rsid w:val="00A53FB5"/>
    <w:rsid w:val="00A544C6"/>
    <w:rsid w:val="00A54D77"/>
    <w:rsid w:val="00A54E1D"/>
    <w:rsid w:val="00A54EB8"/>
    <w:rsid w:val="00A55028"/>
    <w:rsid w:val="00A551CE"/>
    <w:rsid w:val="00A55588"/>
    <w:rsid w:val="00A55889"/>
    <w:rsid w:val="00A55D01"/>
    <w:rsid w:val="00A55EF3"/>
    <w:rsid w:val="00A55F6C"/>
    <w:rsid w:val="00A56159"/>
    <w:rsid w:val="00A562AF"/>
    <w:rsid w:val="00A56D20"/>
    <w:rsid w:val="00A56E2F"/>
    <w:rsid w:val="00A571BB"/>
    <w:rsid w:val="00A57DF3"/>
    <w:rsid w:val="00A601B8"/>
    <w:rsid w:val="00A60389"/>
    <w:rsid w:val="00A6064E"/>
    <w:rsid w:val="00A61735"/>
    <w:rsid w:val="00A6203B"/>
    <w:rsid w:val="00A62DA7"/>
    <w:rsid w:val="00A63379"/>
    <w:rsid w:val="00A63915"/>
    <w:rsid w:val="00A64633"/>
    <w:rsid w:val="00A648CC"/>
    <w:rsid w:val="00A64998"/>
    <w:rsid w:val="00A64CE7"/>
    <w:rsid w:val="00A64D86"/>
    <w:rsid w:val="00A6575B"/>
    <w:rsid w:val="00A65EB1"/>
    <w:rsid w:val="00A6638D"/>
    <w:rsid w:val="00A66446"/>
    <w:rsid w:val="00A6660F"/>
    <w:rsid w:val="00A66684"/>
    <w:rsid w:val="00A66835"/>
    <w:rsid w:val="00A66E36"/>
    <w:rsid w:val="00A6768D"/>
    <w:rsid w:val="00A67932"/>
    <w:rsid w:val="00A67A5A"/>
    <w:rsid w:val="00A67ECE"/>
    <w:rsid w:val="00A67FFE"/>
    <w:rsid w:val="00A70071"/>
    <w:rsid w:val="00A700DD"/>
    <w:rsid w:val="00A706A3"/>
    <w:rsid w:val="00A70915"/>
    <w:rsid w:val="00A70DC2"/>
    <w:rsid w:val="00A7160F"/>
    <w:rsid w:val="00A71FEA"/>
    <w:rsid w:val="00A725E7"/>
    <w:rsid w:val="00A726DA"/>
    <w:rsid w:val="00A72E0A"/>
    <w:rsid w:val="00A7349E"/>
    <w:rsid w:val="00A734A9"/>
    <w:rsid w:val="00A7363E"/>
    <w:rsid w:val="00A73C5D"/>
    <w:rsid w:val="00A73E00"/>
    <w:rsid w:val="00A73F6A"/>
    <w:rsid w:val="00A742EA"/>
    <w:rsid w:val="00A74380"/>
    <w:rsid w:val="00A755C3"/>
    <w:rsid w:val="00A75B04"/>
    <w:rsid w:val="00A76B1E"/>
    <w:rsid w:val="00A76E6D"/>
    <w:rsid w:val="00A76F34"/>
    <w:rsid w:val="00A7732A"/>
    <w:rsid w:val="00A804A5"/>
    <w:rsid w:val="00A80593"/>
    <w:rsid w:val="00A809A1"/>
    <w:rsid w:val="00A80A0D"/>
    <w:rsid w:val="00A81320"/>
    <w:rsid w:val="00A81C3C"/>
    <w:rsid w:val="00A81EF3"/>
    <w:rsid w:val="00A820B0"/>
    <w:rsid w:val="00A8224D"/>
    <w:rsid w:val="00A823D3"/>
    <w:rsid w:val="00A834F4"/>
    <w:rsid w:val="00A83A90"/>
    <w:rsid w:val="00A83ED3"/>
    <w:rsid w:val="00A84390"/>
    <w:rsid w:val="00A844EF"/>
    <w:rsid w:val="00A84B0E"/>
    <w:rsid w:val="00A84BF0"/>
    <w:rsid w:val="00A84FDA"/>
    <w:rsid w:val="00A851EC"/>
    <w:rsid w:val="00A85449"/>
    <w:rsid w:val="00A8545C"/>
    <w:rsid w:val="00A85686"/>
    <w:rsid w:val="00A869F8"/>
    <w:rsid w:val="00A86B4B"/>
    <w:rsid w:val="00A86DF2"/>
    <w:rsid w:val="00A86F24"/>
    <w:rsid w:val="00A87096"/>
    <w:rsid w:val="00A8709C"/>
    <w:rsid w:val="00A871BC"/>
    <w:rsid w:val="00A8727B"/>
    <w:rsid w:val="00A8752D"/>
    <w:rsid w:val="00A87A80"/>
    <w:rsid w:val="00A87B3E"/>
    <w:rsid w:val="00A90B62"/>
    <w:rsid w:val="00A9193D"/>
    <w:rsid w:val="00A91BC7"/>
    <w:rsid w:val="00A91F0D"/>
    <w:rsid w:val="00A91FE6"/>
    <w:rsid w:val="00A923BC"/>
    <w:rsid w:val="00A92E5B"/>
    <w:rsid w:val="00A934A9"/>
    <w:rsid w:val="00A93771"/>
    <w:rsid w:val="00A93859"/>
    <w:rsid w:val="00A93985"/>
    <w:rsid w:val="00A93A5C"/>
    <w:rsid w:val="00A93B83"/>
    <w:rsid w:val="00A941F8"/>
    <w:rsid w:val="00A94315"/>
    <w:rsid w:val="00A953A4"/>
    <w:rsid w:val="00A95601"/>
    <w:rsid w:val="00A95F17"/>
    <w:rsid w:val="00A95F75"/>
    <w:rsid w:val="00A96343"/>
    <w:rsid w:val="00A965A5"/>
    <w:rsid w:val="00A96A0A"/>
    <w:rsid w:val="00A96A71"/>
    <w:rsid w:val="00A97575"/>
    <w:rsid w:val="00A97617"/>
    <w:rsid w:val="00A97855"/>
    <w:rsid w:val="00A979F5"/>
    <w:rsid w:val="00A97B16"/>
    <w:rsid w:val="00A97B47"/>
    <w:rsid w:val="00A97EC9"/>
    <w:rsid w:val="00AA0DB8"/>
    <w:rsid w:val="00AA0E8D"/>
    <w:rsid w:val="00AA0FF4"/>
    <w:rsid w:val="00AA167D"/>
    <w:rsid w:val="00AA1F49"/>
    <w:rsid w:val="00AA219B"/>
    <w:rsid w:val="00AA276A"/>
    <w:rsid w:val="00AA2A16"/>
    <w:rsid w:val="00AA2BCF"/>
    <w:rsid w:val="00AA2C7A"/>
    <w:rsid w:val="00AA3958"/>
    <w:rsid w:val="00AA3BC1"/>
    <w:rsid w:val="00AA3CEC"/>
    <w:rsid w:val="00AA45E2"/>
    <w:rsid w:val="00AA4D19"/>
    <w:rsid w:val="00AA533C"/>
    <w:rsid w:val="00AA53A6"/>
    <w:rsid w:val="00AA568D"/>
    <w:rsid w:val="00AA575D"/>
    <w:rsid w:val="00AA5891"/>
    <w:rsid w:val="00AA59E3"/>
    <w:rsid w:val="00AA5A0E"/>
    <w:rsid w:val="00AA5E3D"/>
    <w:rsid w:val="00AA5EAA"/>
    <w:rsid w:val="00AA5EDC"/>
    <w:rsid w:val="00AA6AB2"/>
    <w:rsid w:val="00AA6B5B"/>
    <w:rsid w:val="00AA6C32"/>
    <w:rsid w:val="00AA72FB"/>
    <w:rsid w:val="00AA7910"/>
    <w:rsid w:val="00AA79DF"/>
    <w:rsid w:val="00AB0632"/>
    <w:rsid w:val="00AB0800"/>
    <w:rsid w:val="00AB0AB7"/>
    <w:rsid w:val="00AB0C89"/>
    <w:rsid w:val="00AB184E"/>
    <w:rsid w:val="00AB2229"/>
    <w:rsid w:val="00AB36D5"/>
    <w:rsid w:val="00AB381A"/>
    <w:rsid w:val="00AB3C5A"/>
    <w:rsid w:val="00AB3EBC"/>
    <w:rsid w:val="00AB44AC"/>
    <w:rsid w:val="00AB51BB"/>
    <w:rsid w:val="00AB5317"/>
    <w:rsid w:val="00AB5555"/>
    <w:rsid w:val="00AB59D9"/>
    <w:rsid w:val="00AB5F96"/>
    <w:rsid w:val="00AB6BDF"/>
    <w:rsid w:val="00AB6E1E"/>
    <w:rsid w:val="00AB6EF1"/>
    <w:rsid w:val="00AB782E"/>
    <w:rsid w:val="00AB7913"/>
    <w:rsid w:val="00AC01AE"/>
    <w:rsid w:val="00AC0B24"/>
    <w:rsid w:val="00AC12E6"/>
    <w:rsid w:val="00AC133A"/>
    <w:rsid w:val="00AC16BC"/>
    <w:rsid w:val="00AC1C08"/>
    <w:rsid w:val="00AC2F3D"/>
    <w:rsid w:val="00AC3B9F"/>
    <w:rsid w:val="00AC3F67"/>
    <w:rsid w:val="00AC41FA"/>
    <w:rsid w:val="00AC491C"/>
    <w:rsid w:val="00AC4D64"/>
    <w:rsid w:val="00AC513A"/>
    <w:rsid w:val="00AC53B4"/>
    <w:rsid w:val="00AC56B4"/>
    <w:rsid w:val="00AC5738"/>
    <w:rsid w:val="00AC5AC0"/>
    <w:rsid w:val="00AC635D"/>
    <w:rsid w:val="00AC64F0"/>
    <w:rsid w:val="00AC6B18"/>
    <w:rsid w:val="00AC6D30"/>
    <w:rsid w:val="00AC6D5E"/>
    <w:rsid w:val="00AC6E35"/>
    <w:rsid w:val="00AC6F71"/>
    <w:rsid w:val="00AC789C"/>
    <w:rsid w:val="00AC7A67"/>
    <w:rsid w:val="00AD0292"/>
    <w:rsid w:val="00AD0BCD"/>
    <w:rsid w:val="00AD0C91"/>
    <w:rsid w:val="00AD1046"/>
    <w:rsid w:val="00AD10C0"/>
    <w:rsid w:val="00AD10CB"/>
    <w:rsid w:val="00AD16C0"/>
    <w:rsid w:val="00AD22BB"/>
    <w:rsid w:val="00AD25B1"/>
    <w:rsid w:val="00AD3935"/>
    <w:rsid w:val="00AD3BE9"/>
    <w:rsid w:val="00AD3D01"/>
    <w:rsid w:val="00AD3D0C"/>
    <w:rsid w:val="00AD414B"/>
    <w:rsid w:val="00AD471B"/>
    <w:rsid w:val="00AD4C91"/>
    <w:rsid w:val="00AD4EFF"/>
    <w:rsid w:val="00AD552C"/>
    <w:rsid w:val="00AD55A6"/>
    <w:rsid w:val="00AD5A43"/>
    <w:rsid w:val="00AD5C29"/>
    <w:rsid w:val="00AD62B0"/>
    <w:rsid w:val="00AD634C"/>
    <w:rsid w:val="00AD68E4"/>
    <w:rsid w:val="00AD6D2A"/>
    <w:rsid w:val="00AD6DC1"/>
    <w:rsid w:val="00AD7671"/>
    <w:rsid w:val="00AD7A40"/>
    <w:rsid w:val="00AE0184"/>
    <w:rsid w:val="00AE0399"/>
    <w:rsid w:val="00AE0D1E"/>
    <w:rsid w:val="00AE0D6B"/>
    <w:rsid w:val="00AE1174"/>
    <w:rsid w:val="00AE127F"/>
    <w:rsid w:val="00AE13B0"/>
    <w:rsid w:val="00AE157E"/>
    <w:rsid w:val="00AE1877"/>
    <w:rsid w:val="00AE1CFD"/>
    <w:rsid w:val="00AE1E6D"/>
    <w:rsid w:val="00AE2190"/>
    <w:rsid w:val="00AE21F7"/>
    <w:rsid w:val="00AE28CE"/>
    <w:rsid w:val="00AE2D48"/>
    <w:rsid w:val="00AE3135"/>
    <w:rsid w:val="00AE34F1"/>
    <w:rsid w:val="00AE37C5"/>
    <w:rsid w:val="00AE38C6"/>
    <w:rsid w:val="00AE43D5"/>
    <w:rsid w:val="00AE44F2"/>
    <w:rsid w:val="00AE45B8"/>
    <w:rsid w:val="00AE477A"/>
    <w:rsid w:val="00AE4999"/>
    <w:rsid w:val="00AE4B28"/>
    <w:rsid w:val="00AE4F6F"/>
    <w:rsid w:val="00AE556B"/>
    <w:rsid w:val="00AE5FE2"/>
    <w:rsid w:val="00AE6333"/>
    <w:rsid w:val="00AE7420"/>
    <w:rsid w:val="00AE74E3"/>
    <w:rsid w:val="00AF0079"/>
    <w:rsid w:val="00AF0255"/>
    <w:rsid w:val="00AF07BC"/>
    <w:rsid w:val="00AF0D5C"/>
    <w:rsid w:val="00AF187F"/>
    <w:rsid w:val="00AF1CC9"/>
    <w:rsid w:val="00AF2D30"/>
    <w:rsid w:val="00AF2E3C"/>
    <w:rsid w:val="00AF2EA5"/>
    <w:rsid w:val="00AF346D"/>
    <w:rsid w:val="00AF3712"/>
    <w:rsid w:val="00AF3DCB"/>
    <w:rsid w:val="00AF412B"/>
    <w:rsid w:val="00AF443D"/>
    <w:rsid w:val="00AF4846"/>
    <w:rsid w:val="00AF5088"/>
    <w:rsid w:val="00AF5677"/>
    <w:rsid w:val="00AF58EF"/>
    <w:rsid w:val="00AF5C4E"/>
    <w:rsid w:val="00AF67C6"/>
    <w:rsid w:val="00AF6A26"/>
    <w:rsid w:val="00AF6AB2"/>
    <w:rsid w:val="00AF6B4A"/>
    <w:rsid w:val="00AF702A"/>
    <w:rsid w:val="00AF7262"/>
    <w:rsid w:val="00AF7421"/>
    <w:rsid w:val="00AF794F"/>
    <w:rsid w:val="00AF7A8C"/>
    <w:rsid w:val="00AF7BAD"/>
    <w:rsid w:val="00B000CC"/>
    <w:rsid w:val="00B0037D"/>
    <w:rsid w:val="00B0093B"/>
    <w:rsid w:val="00B01035"/>
    <w:rsid w:val="00B01631"/>
    <w:rsid w:val="00B01CF3"/>
    <w:rsid w:val="00B01DDD"/>
    <w:rsid w:val="00B01E02"/>
    <w:rsid w:val="00B024C9"/>
    <w:rsid w:val="00B02D8D"/>
    <w:rsid w:val="00B031CC"/>
    <w:rsid w:val="00B03792"/>
    <w:rsid w:val="00B0390A"/>
    <w:rsid w:val="00B0397E"/>
    <w:rsid w:val="00B04D75"/>
    <w:rsid w:val="00B04DB9"/>
    <w:rsid w:val="00B051EA"/>
    <w:rsid w:val="00B05DEB"/>
    <w:rsid w:val="00B05F92"/>
    <w:rsid w:val="00B05FDE"/>
    <w:rsid w:val="00B064FA"/>
    <w:rsid w:val="00B07907"/>
    <w:rsid w:val="00B07D05"/>
    <w:rsid w:val="00B10150"/>
    <w:rsid w:val="00B102E1"/>
    <w:rsid w:val="00B10318"/>
    <w:rsid w:val="00B1037C"/>
    <w:rsid w:val="00B10EE6"/>
    <w:rsid w:val="00B115EE"/>
    <w:rsid w:val="00B1191F"/>
    <w:rsid w:val="00B11B64"/>
    <w:rsid w:val="00B11FEB"/>
    <w:rsid w:val="00B121DA"/>
    <w:rsid w:val="00B12BD8"/>
    <w:rsid w:val="00B12CE3"/>
    <w:rsid w:val="00B12DD0"/>
    <w:rsid w:val="00B134D6"/>
    <w:rsid w:val="00B13823"/>
    <w:rsid w:val="00B1383F"/>
    <w:rsid w:val="00B13FFA"/>
    <w:rsid w:val="00B146BC"/>
    <w:rsid w:val="00B14DD2"/>
    <w:rsid w:val="00B14E10"/>
    <w:rsid w:val="00B14F07"/>
    <w:rsid w:val="00B15384"/>
    <w:rsid w:val="00B154CA"/>
    <w:rsid w:val="00B15A42"/>
    <w:rsid w:val="00B15A7A"/>
    <w:rsid w:val="00B15ABC"/>
    <w:rsid w:val="00B15F2B"/>
    <w:rsid w:val="00B16822"/>
    <w:rsid w:val="00B16A83"/>
    <w:rsid w:val="00B16BE0"/>
    <w:rsid w:val="00B16BE5"/>
    <w:rsid w:val="00B1715C"/>
    <w:rsid w:val="00B17526"/>
    <w:rsid w:val="00B17882"/>
    <w:rsid w:val="00B17AC0"/>
    <w:rsid w:val="00B17D90"/>
    <w:rsid w:val="00B204F5"/>
    <w:rsid w:val="00B208EA"/>
    <w:rsid w:val="00B209E9"/>
    <w:rsid w:val="00B20D40"/>
    <w:rsid w:val="00B20E8D"/>
    <w:rsid w:val="00B20FFC"/>
    <w:rsid w:val="00B2105E"/>
    <w:rsid w:val="00B2108E"/>
    <w:rsid w:val="00B212CE"/>
    <w:rsid w:val="00B2152B"/>
    <w:rsid w:val="00B21660"/>
    <w:rsid w:val="00B217DD"/>
    <w:rsid w:val="00B222B0"/>
    <w:rsid w:val="00B224EF"/>
    <w:rsid w:val="00B22B25"/>
    <w:rsid w:val="00B22C41"/>
    <w:rsid w:val="00B2342E"/>
    <w:rsid w:val="00B236BC"/>
    <w:rsid w:val="00B24531"/>
    <w:rsid w:val="00B24544"/>
    <w:rsid w:val="00B246D9"/>
    <w:rsid w:val="00B24DCF"/>
    <w:rsid w:val="00B25024"/>
    <w:rsid w:val="00B25036"/>
    <w:rsid w:val="00B2505F"/>
    <w:rsid w:val="00B2509E"/>
    <w:rsid w:val="00B2566C"/>
    <w:rsid w:val="00B25925"/>
    <w:rsid w:val="00B2654C"/>
    <w:rsid w:val="00B269A9"/>
    <w:rsid w:val="00B273EA"/>
    <w:rsid w:val="00B27A56"/>
    <w:rsid w:val="00B27F83"/>
    <w:rsid w:val="00B30075"/>
    <w:rsid w:val="00B3034E"/>
    <w:rsid w:val="00B30A36"/>
    <w:rsid w:val="00B30C32"/>
    <w:rsid w:val="00B32194"/>
    <w:rsid w:val="00B322CD"/>
    <w:rsid w:val="00B32858"/>
    <w:rsid w:val="00B329AB"/>
    <w:rsid w:val="00B32A7D"/>
    <w:rsid w:val="00B33671"/>
    <w:rsid w:val="00B338D3"/>
    <w:rsid w:val="00B338F5"/>
    <w:rsid w:val="00B33CE7"/>
    <w:rsid w:val="00B344CF"/>
    <w:rsid w:val="00B35A88"/>
    <w:rsid w:val="00B3604B"/>
    <w:rsid w:val="00B360C7"/>
    <w:rsid w:val="00B366B8"/>
    <w:rsid w:val="00B36834"/>
    <w:rsid w:val="00B36975"/>
    <w:rsid w:val="00B369CC"/>
    <w:rsid w:val="00B3724C"/>
    <w:rsid w:val="00B37402"/>
    <w:rsid w:val="00B374F4"/>
    <w:rsid w:val="00B37543"/>
    <w:rsid w:val="00B37573"/>
    <w:rsid w:val="00B37653"/>
    <w:rsid w:val="00B37FA7"/>
    <w:rsid w:val="00B404C0"/>
    <w:rsid w:val="00B406F8"/>
    <w:rsid w:val="00B41039"/>
    <w:rsid w:val="00B413BC"/>
    <w:rsid w:val="00B41958"/>
    <w:rsid w:val="00B41BB3"/>
    <w:rsid w:val="00B41C6F"/>
    <w:rsid w:val="00B41F5A"/>
    <w:rsid w:val="00B42084"/>
    <w:rsid w:val="00B4254C"/>
    <w:rsid w:val="00B429EE"/>
    <w:rsid w:val="00B42A2D"/>
    <w:rsid w:val="00B42A9D"/>
    <w:rsid w:val="00B42BC1"/>
    <w:rsid w:val="00B42EA0"/>
    <w:rsid w:val="00B43731"/>
    <w:rsid w:val="00B43813"/>
    <w:rsid w:val="00B43D6E"/>
    <w:rsid w:val="00B4437C"/>
    <w:rsid w:val="00B45DB9"/>
    <w:rsid w:val="00B46559"/>
    <w:rsid w:val="00B4659A"/>
    <w:rsid w:val="00B50290"/>
    <w:rsid w:val="00B502F7"/>
    <w:rsid w:val="00B50373"/>
    <w:rsid w:val="00B505CF"/>
    <w:rsid w:val="00B50B5E"/>
    <w:rsid w:val="00B50C69"/>
    <w:rsid w:val="00B50ED7"/>
    <w:rsid w:val="00B51629"/>
    <w:rsid w:val="00B5185A"/>
    <w:rsid w:val="00B519BC"/>
    <w:rsid w:val="00B51DA0"/>
    <w:rsid w:val="00B51F30"/>
    <w:rsid w:val="00B51FB4"/>
    <w:rsid w:val="00B52109"/>
    <w:rsid w:val="00B527D7"/>
    <w:rsid w:val="00B52B85"/>
    <w:rsid w:val="00B5329A"/>
    <w:rsid w:val="00B5347F"/>
    <w:rsid w:val="00B53647"/>
    <w:rsid w:val="00B53F38"/>
    <w:rsid w:val="00B53FEF"/>
    <w:rsid w:val="00B540F1"/>
    <w:rsid w:val="00B54CC6"/>
    <w:rsid w:val="00B55247"/>
    <w:rsid w:val="00B55531"/>
    <w:rsid w:val="00B55C09"/>
    <w:rsid w:val="00B55CE6"/>
    <w:rsid w:val="00B5622C"/>
    <w:rsid w:val="00B5631B"/>
    <w:rsid w:val="00B566F3"/>
    <w:rsid w:val="00B5670F"/>
    <w:rsid w:val="00B568C0"/>
    <w:rsid w:val="00B56AC7"/>
    <w:rsid w:val="00B56B84"/>
    <w:rsid w:val="00B56B9A"/>
    <w:rsid w:val="00B572C5"/>
    <w:rsid w:val="00B5782B"/>
    <w:rsid w:val="00B57DBB"/>
    <w:rsid w:val="00B57ECC"/>
    <w:rsid w:val="00B6099B"/>
    <w:rsid w:val="00B60ADB"/>
    <w:rsid w:val="00B60B79"/>
    <w:rsid w:val="00B612DB"/>
    <w:rsid w:val="00B6141C"/>
    <w:rsid w:val="00B62DD7"/>
    <w:rsid w:val="00B63514"/>
    <w:rsid w:val="00B6385A"/>
    <w:rsid w:val="00B6395E"/>
    <w:rsid w:val="00B63A2F"/>
    <w:rsid w:val="00B63AD6"/>
    <w:rsid w:val="00B63DED"/>
    <w:rsid w:val="00B63F21"/>
    <w:rsid w:val="00B647CB"/>
    <w:rsid w:val="00B64D1C"/>
    <w:rsid w:val="00B64EF3"/>
    <w:rsid w:val="00B657B6"/>
    <w:rsid w:val="00B65A9D"/>
    <w:rsid w:val="00B65C67"/>
    <w:rsid w:val="00B65E42"/>
    <w:rsid w:val="00B66A21"/>
    <w:rsid w:val="00B66A4A"/>
    <w:rsid w:val="00B66B9E"/>
    <w:rsid w:val="00B67633"/>
    <w:rsid w:val="00B67667"/>
    <w:rsid w:val="00B67E6C"/>
    <w:rsid w:val="00B703AC"/>
    <w:rsid w:val="00B703EF"/>
    <w:rsid w:val="00B716A7"/>
    <w:rsid w:val="00B72088"/>
    <w:rsid w:val="00B721A0"/>
    <w:rsid w:val="00B72340"/>
    <w:rsid w:val="00B7234B"/>
    <w:rsid w:val="00B7250C"/>
    <w:rsid w:val="00B72584"/>
    <w:rsid w:val="00B7259C"/>
    <w:rsid w:val="00B725F4"/>
    <w:rsid w:val="00B72EA8"/>
    <w:rsid w:val="00B736A6"/>
    <w:rsid w:val="00B73881"/>
    <w:rsid w:val="00B73C6E"/>
    <w:rsid w:val="00B73CD1"/>
    <w:rsid w:val="00B74269"/>
    <w:rsid w:val="00B74390"/>
    <w:rsid w:val="00B74E3F"/>
    <w:rsid w:val="00B751F2"/>
    <w:rsid w:val="00B75275"/>
    <w:rsid w:val="00B7552D"/>
    <w:rsid w:val="00B755B2"/>
    <w:rsid w:val="00B75A19"/>
    <w:rsid w:val="00B75D16"/>
    <w:rsid w:val="00B768DA"/>
    <w:rsid w:val="00B76CEB"/>
    <w:rsid w:val="00B76D7B"/>
    <w:rsid w:val="00B773BE"/>
    <w:rsid w:val="00B77762"/>
    <w:rsid w:val="00B779CB"/>
    <w:rsid w:val="00B77BCC"/>
    <w:rsid w:val="00B80688"/>
    <w:rsid w:val="00B80777"/>
    <w:rsid w:val="00B80778"/>
    <w:rsid w:val="00B80A70"/>
    <w:rsid w:val="00B80CC4"/>
    <w:rsid w:val="00B80D66"/>
    <w:rsid w:val="00B815E4"/>
    <w:rsid w:val="00B82030"/>
    <w:rsid w:val="00B82079"/>
    <w:rsid w:val="00B827A5"/>
    <w:rsid w:val="00B82A3D"/>
    <w:rsid w:val="00B82A9B"/>
    <w:rsid w:val="00B82B46"/>
    <w:rsid w:val="00B82BE9"/>
    <w:rsid w:val="00B82E51"/>
    <w:rsid w:val="00B8347A"/>
    <w:rsid w:val="00B83758"/>
    <w:rsid w:val="00B84679"/>
    <w:rsid w:val="00B84BCD"/>
    <w:rsid w:val="00B84E07"/>
    <w:rsid w:val="00B84EEB"/>
    <w:rsid w:val="00B859A2"/>
    <w:rsid w:val="00B86399"/>
    <w:rsid w:val="00B86753"/>
    <w:rsid w:val="00B868D2"/>
    <w:rsid w:val="00B86A7C"/>
    <w:rsid w:val="00B86B65"/>
    <w:rsid w:val="00B86CBC"/>
    <w:rsid w:val="00B86DCB"/>
    <w:rsid w:val="00B86E19"/>
    <w:rsid w:val="00B86E9A"/>
    <w:rsid w:val="00B870EC"/>
    <w:rsid w:val="00B875D6"/>
    <w:rsid w:val="00B8768C"/>
    <w:rsid w:val="00B87771"/>
    <w:rsid w:val="00B87DAE"/>
    <w:rsid w:val="00B87E86"/>
    <w:rsid w:val="00B87E9E"/>
    <w:rsid w:val="00B9037D"/>
    <w:rsid w:val="00B9042D"/>
    <w:rsid w:val="00B907DC"/>
    <w:rsid w:val="00B91368"/>
    <w:rsid w:val="00B914F6"/>
    <w:rsid w:val="00B917AE"/>
    <w:rsid w:val="00B91A16"/>
    <w:rsid w:val="00B9291C"/>
    <w:rsid w:val="00B92AD5"/>
    <w:rsid w:val="00B92C6C"/>
    <w:rsid w:val="00B92E64"/>
    <w:rsid w:val="00B93171"/>
    <w:rsid w:val="00B93F3C"/>
    <w:rsid w:val="00B93F95"/>
    <w:rsid w:val="00B93FE2"/>
    <w:rsid w:val="00B948EC"/>
    <w:rsid w:val="00B954CF"/>
    <w:rsid w:val="00B9575A"/>
    <w:rsid w:val="00B9591B"/>
    <w:rsid w:val="00B95989"/>
    <w:rsid w:val="00B9657C"/>
    <w:rsid w:val="00B96BF3"/>
    <w:rsid w:val="00B96C97"/>
    <w:rsid w:val="00B97155"/>
    <w:rsid w:val="00B97164"/>
    <w:rsid w:val="00B97B84"/>
    <w:rsid w:val="00BA03FA"/>
    <w:rsid w:val="00BA0AC0"/>
    <w:rsid w:val="00BA0C6F"/>
    <w:rsid w:val="00BA11A4"/>
    <w:rsid w:val="00BA159A"/>
    <w:rsid w:val="00BA1E38"/>
    <w:rsid w:val="00BA2318"/>
    <w:rsid w:val="00BA23A2"/>
    <w:rsid w:val="00BA29D0"/>
    <w:rsid w:val="00BA2C71"/>
    <w:rsid w:val="00BA4425"/>
    <w:rsid w:val="00BA4803"/>
    <w:rsid w:val="00BA4EDE"/>
    <w:rsid w:val="00BA5449"/>
    <w:rsid w:val="00BA5D11"/>
    <w:rsid w:val="00BA63CC"/>
    <w:rsid w:val="00BA645C"/>
    <w:rsid w:val="00BA6E19"/>
    <w:rsid w:val="00BA6E99"/>
    <w:rsid w:val="00BB0445"/>
    <w:rsid w:val="00BB0CEE"/>
    <w:rsid w:val="00BB0E34"/>
    <w:rsid w:val="00BB140A"/>
    <w:rsid w:val="00BB1691"/>
    <w:rsid w:val="00BB1773"/>
    <w:rsid w:val="00BB199B"/>
    <w:rsid w:val="00BB1D67"/>
    <w:rsid w:val="00BB1DA6"/>
    <w:rsid w:val="00BB1F5A"/>
    <w:rsid w:val="00BB2C5F"/>
    <w:rsid w:val="00BB2D5B"/>
    <w:rsid w:val="00BB3037"/>
    <w:rsid w:val="00BB377A"/>
    <w:rsid w:val="00BB3908"/>
    <w:rsid w:val="00BB3A51"/>
    <w:rsid w:val="00BB3D25"/>
    <w:rsid w:val="00BB3F2E"/>
    <w:rsid w:val="00BB479B"/>
    <w:rsid w:val="00BB4DB1"/>
    <w:rsid w:val="00BB4DFF"/>
    <w:rsid w:val="00BB4E3D"/>
    <w:rsid w:val="00BB64F3"/>
    <w:rsid w:val="00BB6833"/>
    <w:rsid w:val="00BB6E69"/>
    <w:rsid w:val="00BB71FB"/>
    <w:rsid w:val="00BB7319"/>
    <w:rsid w:val="00BB757B"/>
    <w:rsid w:val="00BB75E9"/>
    <w:rsid w:val="00BB78F8"/>
    <w:rsid w:val="00BB7CF4"/>
    <w:rsid w:val="00BB7E21"/>
    <w:rsid w:val="00BC00D8"/>
    <w:rsid w:val="00BC0536"/>
    <w:rsid w:val="00BC17DF"/>
    <w:rsid w:val="00BC244B"/>
    <w:rsid w:val="00BC25A2"/>
    <w:rsid w:val="00BC26E2"/>
    <w:rsid w:val="00BC2ACA"/>
    <w:rsid w:val="00BC2CEE"/>
    <w:rsid w:val="00BC2D65"/>
    <w:rsid w:val="00BC344E"/>
    <w:rsid w:val="00BC3705"/>
    <w:rsid w:val="00BC39DC"/>
    <w:rsid w:val="00BC438B"/>
    <w:rsid w:val="00BC4E24"/>
    <w:rsid w:val="00BC5646"/>
    <w:rsid w:val="00BC581F"/>
    <w:rsid w:val="00BC5901"/>
    <w:rsid w:val="00BC5C93"/>
    <w:rsid w:val="00BC5E76"/>
    <w:rsid w:val="00BC6002"/>
    <w:rsid w:val="00BC625E"/>
    <w:rsid w:val="00BC6496"/>
    <w:rsid w:val="00BC668E"/>
    <w:rsid w:val="00BC6754"/>
    <w:rsid w:val="00BC6F02"/>
    <w:rsid w:val="00BC70D8"/>
    <w:rsid w:val="00BC7291"/>
    <w:rsid w:val="00BD17B7"/>
    <w:rsid w:val="00BD2211"/>
    <w:rsid w:val="00BD2BFD"/>
    <w:rsid w:val="00BD2C54"/>
    <w:rsid w:val="00BD31D2"/>
    <w:rsid w:val="00BD359E"/>
    <w:rsid w:val="00BD36E9"/>
    <w:rsid w:val="00BD4462"/>
    <w:rsid w:val="00BD463A"/>
    <w:rsid w:val="00BD4C6D"/>
    <w:rsid w:val="00BD52B3"/>
    <w:rsid w:val="00BD55F4"/>
    <w:rsid w:val="00BD566F"/>
    <w:rsid w:val="00BD5908"/>
    <w:rsid w:val="00BD5E1F"/>
    <w:rsid w:val="00BD5E21"/>
    <w:rsid w:val="00BD627C"/>
    <w:rsid w:val="00BD701D"/>
    <w:rsid w:val="00BD70F6"/>
    <w:rsid w:val="00BD7109"/>
    <w:rsid w:val="00BD7486"/>
    <w:rsid w:val="00BD7996"/>
    <w:rsid w:val="00BE010A"/>
    <w:rsid w:val="00BE0258"/>
    <w:rsid w:val="00BE07BB"/>
    <w:rsid w:val="00BE120D"/>
    <w:rsid w:val="00BE219E"/>
    <w:rsid w:val="00BE2948"/>
    <w:rsid w:val="00BE2DC9"/>
    <w:rsid w:val="00BE2E15"/>
    <w:rsid w:val="00BE31F6"/>
    <w:rsid w:val="00BE3392"/>
    <w:rsid w:val="00BE3653"/>
    <w:rsid w:val="00BE3859"/>
    <w:rsid w:val="00BE3A97"/>
    <w:rsid w:val="00BE3BD0"/>
    <w:rsid w:val="00BE3C43"/>
    <w:rsid w:val="00BE3D47"/>
    <w:rsid w:val="00BE42F2"/>
    <w:rsid w:val="00BE4405"/>
    <w:rsid w:val="00BE4622"/>
    <w:rsid w:val="00BE4A29"/>
    <w:rsid w:val="00BE4DF5"/>
    <w:rsid w:val="00BE4E22"/>
    <w:rsid w:val="00BE54F5"/>
    <w:rsid w:val="00BE5764"/>
    <w:rsid w:val="00BE620B"/>
    <w:rsid w:val="00BE64E9"/>
    <w:rsid w:val="00BE6679"/>
    <w:rsid w:val="00BE6BC2"/>
    <w:rsid w:val="00BE6C68"/>
    <w:rsid w:val="00BE6D17"/>
    <w:rsid w:val="00BE6F05"/>
    <w:rsid w:val="00BE71B4"/>
    <w:rsid w:val="00BE73D3"/>
    <w:rsid w:val="00BE7896"/>
    <w:rsid w:val="00BE7D14"/>
    <w:rsid w:val="00BF1142"/>
    <w:rsid w:val="00BF1739"/>
    <w:rsid w:val="00BF17AB"/>
    <w:rsid w:val="00BF19C4"/>
    <w:rsid w:val="00BF1D1A"/>
    <w:rsid w:val="00BF1EEA"/>
    <w:rsid w:val="00BF236A"/>
    <w:rsid w:val="00BF32F6"/>
    <w:rsid w:val="00BF34FB"/>
    <w:rsid w:val="00BF37F2"/>
    <w:rsid w:val="00BF3A4B"/>
    <w:rsid w:val="00BF3DCD"/>
    <w:rsid w:val="00BF3E5C"/>
    <w:rsid w:val="00BF4024"/>
    <w:rsid w:val="00BF42B4"/>
    <w:rsid w:val="00BF43E4"/>
    <w:rsid w:val="00BF52F0"/>
    <w:rsid w:val="00BF59EE"/>
    <w:rsid w:val="00BF5C62"/>
    <w:rsid w:val="00BF5D00"/>
    <w:rsid w:val="00BF6065"/>
    <w:rsid w:val="00BF65C7"/>
    <w:rsid w:val="00BF66A7"/>
    <w:rsid w:val="00BF6816"/>
    <w:rsid w:val="00BF6989"/>
    <w:rsid w:val="00BF70A4"/>
    <w:rsid w:val="00BF7682"/>
    <w:rsid w:val="00BF77F9"/>
    <w:rsid w:val="00BF7DED"/>
    <w:rsid w:val="00C006A0"/>
    <w:rsid w:val="00C00770"/>
    <w:rsid w:val="00C00C15"/>
    <w:rsid w:val="00C0137C"/>
    <w:rsid w:val="00C013AE"/>
    <w:rsid w:val="00C021FC"/>
    <w:rsid w:val="00C0236D"/>
    <w:rsid w:val="00C0267A"/>
    <w:rsid w:val="00C028F9"/>
    <w:rsid w:val="00C0297C"/>
    <w:rsid w:val="00C02BF8"/>
    <w:rsid w:val="00C02C80"/>
    <w:rsid w:val="00C03149"/>
    <w:rsid w:val="00C0337F"/>
    <w:rsid w:val="00C03973"/>
    <w:rsid w:val="00C03BB9"/>
    <w:rsid w:val="00C03D95"/>
    <w:rsid w:val="00C03F2E"/>
    <w:rsid w:val="00C0421A"/>
    <w:rsid w:val="00C0438B"/>
    <w:rsid w:val="00C043FA"/>
    <w:rsid w:val="00C04CF3"/>
    <w:rsid w:val="00C05815"/>
    <w:rsid w:val="00C058BB"/>
    <w:rsid w:val="00C068EB"/>
    <w:rsid w:val="00C06C1A"/>
    <w:rsid w:val="00C075DD"/>
    <w:rsid w:val="00C077D2"/>
    <w:rsid w:val="00C10158"/>
    <w:rsid w:val="00C10682"/>
    <w:rsid w:val="00C10833"/>
    <w:rsid w:val="00C10E52"/>
    <w:rsid w:val="00C11808"/>
    <w:rsid w:val="00C11833"/>
    <w:rsid w:val="00C118A0"/>
    <w:rsid w:val="00C119DE"/>
    <w:rsid w:val="00C11F34"/>
    <w:rsid w:val="00C11F3D"/>
    <w:rsid w:val="00C11F85"/>
    <w:rsid w:val="00C120CA"/>
    <w:rsid w:val="00C1232A"/>
    <w:rsid w:val="00C1244B"/>
    <w:rsid w:val="00C126F0"/>
    <w:rsid w:val="00C12F06"/>
    <w:rsid w:val="00C13FA7"/>
    <w:rsid w:val="00C142D6"/>
    <w:rsid w:val="00C14815"/>
    <w:rsid w:val="00C14DB3"/>
    <w:rsid w:val="00C14EE5"/>
    <w:rsid w:val="00C14F5D"/>
    <w:rsid w:val="00C15365"/>
    <w:rsid w:val="00C1695A"/>
    <w:rsid w:val="00C169B8"/>
    <w:rsid w:val="00C16E1D"/>
    <w:rsid w:val="00C16F73"/>
    <w:rsid w:val="00C17953"/>
    <w:rsid w:val="00C17D8D"/>
    <w:rsid w:val="00C17DC4"/>
    <w:rsid w:val="00C17EF1"/>
    <w:rsid w:val="00C2031D"/>
    <w:rsid w:val="00C20356"/>
    <w:rsid w:val="00C2041A"/>
    <w:rsid w:val="00C205EA"/>
    <w:rsid w:val="00C20CBB"/>
    <w:rsid w:val="00C21D62"/>
    <w:rsid w:val="00C22273"/>
    <w:rsid w:val="00C22581"/>
    <w:rsid w:val="00C225E7"/>
    <w:rsid w:val="00C226DE"/>
    <w:rsid w:val="00C229AC"/>
    <w:rsid w:val="00C22D51"/>
    <w:rsid w:val="00C22E59"/>
    <w:rsid w:val="00C23009"/>
    <w:rsid w:val="00C2334A"/>
    <w:rsid w:val="00C2353E"/>
    <w:rsid w:val="00C23DB8"/>
    <w:rsid w:val="00C23F33"/>
    <w:rsid w:val="00C2401F"/>
    <w:rsid w:val="00C248D3"/>
    <w:rsid w:val="00C253EF"/>
    <w:rsid w:val="00C259A9"/>
    <w:rsid w:val="00C25D35"/>
    <w:rsid w:val="00C25D87"/>
    <w:rsid w:val="00C25F69"/>
    <w:rsid w:val="00C26212"/>
    <w:rsid w:val="00C2627E"/>
    <w:rsid w:val="00C2695C"/>
    <w:rsid w:val="00C26CF4"/>
    <w:rsid w:val="00C26F97"/>
    <w:rsid w:val="00C2708D"/>
    <w:rsid w:val="00C274EC"/>
    <w:rsid w:val="00C27845"/>
    <w:rsid w:val="00C279ED"/>
    <w:rsid w:val="00C27C31"/>
    <w:rsid w:val="00C27CBA"/>
    <w:rsid w:val="00C308C3"/>
    <w:rsid w:val="00C31056"/>
    <w:rsid w:val="00C311C8"/>
    <w:rsid w:val="00C316C4"/>
    <w:rsid w:val="00C31B03"/>
    <w:rsid w:val="00C31D24"/>
    <w:rsid w:val="00C31F65"/>
    <w:rsid w:val="00C32B97"/>
    <w:rsid w:val="00C32BC6"/>
    <w:rsid w:val="00C32C40"/>
    <w:rsid w:val="00C337F8"/>
    <w:rsid w:val="00C33A5D"/>
    <w:rsid w:val="00C33E1D"/>
    <w:rsid w:val="00C3416E"/>
    <w:rsid w:val="00C342AA"/>
    <w:rsid w:val="00C3436E"/>
    <w:rsid w:val="00C34392"/>
    <w:rsid w:val="00C34F9F"/>
    <w:rsid w:val="00C35499"/>
    <w:rsid w:val="00C354F5"/>
    <w:rsid w:val="00C35B01"/>
    <w:rsid w:val="00C35F8C"/>
    <w:rsid w:val="00C360F1"/>
    <w:rsid w:val="00C36164"/>
    <w:rsid w:val="00C3658C"/>
    <w:rsid w:val="00C36776"/>
    <w:rsid w:val="00C36B58"/>
    <w:rsid w:val="00C36B94"/>
    <w:rsid w:val="00C36F1B"/>
    <w:rsid w:val="00C37010"/>
    <w:rsid w:val="00C37245"/>
    <w:rsid w:val="00C374B4"/>
    <w:rsid w:val="00C37783"/>
    <w:rsid w:val="00C37853"/>
    <w:rsid w:val="00C40041"/>
    <w:rsid w:val="00C4025A"/>
    <w:rsid w:val="00C40A05"/>
    <w:rsid w:val="00C40AD3"/>
    <w:rsid w:val="00C41B1F"/>
    <w:rsid w:val="00C41ED6"/>
    <w:rsid w:val="00C42043"/>
    <w:rsid w:val="00C42092"/>
    <w:rsid w:val="00C4239D"/>
    <w:rsid w:val="00C4249D"/>
    <w:rsid w:val="00C426DE"/>
    <w:rsid w:val="00C428D5"/>
    <w:rsid w:val="00C42AC2"/>
    <w:rsid w:val="00C42DBA"/>
    <w:rsid w:val="00C43201"/>
    <w:rsid w:val="00C43558"/>
    <w:rsid w:val="00C43999"/>
    <w:rsid w:val="00C44955"/>
    <w:rsid w:val="00C44AD1"/>
    <w:rsid w:val="00C45761"/>
    <w:rsid w:val="00C4580F"/>
    <w:rsid w:val="00C45883"/>
    <w:rsid w:val="00C45BF3"/>
    <w:rsid w:val="00C46218"/>
    <w:rsid w:val="00C465B8"/>
    <w:rsid w:val="00C468E6"/>
    <w:rsid w:val="00C46C44"/>
    <w:rsid w:val="00C47305"/>
    <w:rsid w:val="00C47347"/>
    <w:rsid w:val="00C4756B"/>
    <w:rsid w:val="00C47C14"/>
    <w:rsid w:val="00C5032D"/>
    <w:rsid w:val="00C50846"/>
    <w:rsid w:val="00C51389"/>
    <w:rsid w:val="00C518EF"/>
    <w:rsid w:val="00C51CE9"/>
    <w:rsid w:val="00C51EB4"/>
    <w:rsid w:val="00C51FC3"/>
    <w:rsid w:val="00C528A1"/>
    <w:rsid w:val="00C52C53"/>
    <w:rsid w:val="00C52DF7"/>
    <w:rsid w:val="00C5321E"/>
    <w:rsid w:val="00C538D3"/>
    <w:rsid w:val="00C542EF"/>
    <w:rsid w:val="00C5463C"/>
    <w:rsid w:val="00C55198"/>
    <w:rsid w:val="00C5523E"/>
    <w:rsid w:val="00C55483"/>
    <w:rsid w:val="00C558FB"/>
    <w:rsid w:val="00C55FD7"/>
    <w:rsid w:val="00C56086"/>
    <w:rsid w:val="00C560ED"/>
    <w:rsid w:val="00C562A9"/>
    <w:rsid w:val="00C5635C"/>
    <w:rsid w:val="00C56FE9"/>
    <w:rsid w:val="00C57356"/>
    <w:rsid w:val="00C57891"/>
    <w:rsid w:val="00C57C89"/>
    <w:rsid w:val="00C60A5A"/>
    <w:rsid w:val="00C60CED"/>
    <w:rsid w:val="00C60E69"/>
    <w:rsid w:val="00C6189C"/>
    <w:rsid w:val="00C62FF3"/>
    <w:rsid w:val="00C6359F"/>
    <w:rsid w:val="00C63754"/>
    <w:rsid w:val="00C639F2"/>
    <w:rsid w:val="00C63B48"/>
    <w:rsid w:val="00C647A3"/>
    <w:rsid w:val="00C65888"/>
    <w:rsid w:val="00C65BEF"/>
    <w:rsid w:val="00C65DBD"/>
    <w:rsid w:val="00C65E78"/>
    <w:rsid w:val="00C66095"/>
    <w:rsid w:val="00C66293"/>
    <w:rsid w:val="00C663B4"/>
    <w:rsid w:val="00C6693E"/>
    <w:rsid w:val="00C66AFE"/>
    <w:rsid w:val="00C66D27"/>
    <w:rsid w:val="00C66F5A"/>
    <w:rsid w:val="00C6700A"/>
    <w:rsid w:val="00C671F0"/>
    <w:rsid w:val="00C674D2"/>
    <w:rsid w:val="00C704C9"/>
    <w:rsid w:val="00C70745"/>
    <w:rsid w:val="00C70797"/>
    <w:rsid w:val="00C707B9"/>
    <w:rsid w:val="00C7088F"/>
    <w:rsid w:val="00C70A8D"/>
    <w:rsid w:val="00C70B74"/>
    <w:rsid w:val="00C70E8A"/>
    <w:rsid w:val="00C71209"/>
    <w:rsid w:val="00C713E8"/>
    <w:rsid w:val="00C7157F"/>
    <w:rsid w:val="00C71B35"/>
    <w:rsid w:val="00C71C04"/>
    <w:rsid w:val="00C72186"/>
    <w:rsid w:val="00C725B9"/>
    <w:rsid w:val="00C72712"/>
    <w:rsid w:val="00C72777"/>
    <w:rsid w:val="00C72B14"/>
    <w:rsid w:val="00C72D8B"/>
    <w:rsid w:val="00C72ED7"/>
    <w:rsid w:val="00C72FF1"/>
    <w:rsid w:val="00C7371B"/>
    <w:rsid w:val="00C7404E"/>
    <w:rsid w:val="00C7420E"/>
    <w:rsid w:val="00C742BD"/>
    <w:rsid w:val="00C744A7"/>
    <w:rsid w:val="00C745B1"/>
    <w:rsid w:val="00C745E4"/>
    <w:rsid w:val="00C746C6"/>
    <w:rsid w:val="00C749D3"/>
    <w:rsid w:val="00C749F2"/>
    <w:rsid w:val="00C75749"/>
    <w:rsid w:val="00C75B46"/>
    <w:rsid w:val="00C75E5D"/>
    <w:rsid w:val="00C76C3C"/>
    <w:rsid w:val="00C77313"/>
    <w:rsid w:val="00C775CA"/>
    <w:rsid w:val="00C77B8C"/>
    <w:rsid w:val="00C77E9A"/>
    <w:rsid w:val="00C80206"/>
    <w:rsid w:val="00C8025F"/>
    <w:rsid w:val="00C80719"/>
    <w:rsid w:val="00C80BA8"/>
    <w:rsid w:val="00C80DB2"/>
    <w:rsid w:val="00C8100E"/>
    <w:rsid w:val="00C810AD"/>
    <w:rsid w:val="00C810E2"/>
    <w:rsid w:val="00C8162F"/>
    <w:rsid w:val="00C81E7A"/>
    <w:rsid w:val="00C82062"/>
    <w:rsid w:val="00C8208C"/>
    <w:rsid w:val="00C8395F"/>
    <w:rsid w:val="00C84621"/>
    <w:rsid w:val="00C8488F"/>
    <w:rsid w:val="00C84B21"/>
    <w:rsid w:val="00C85099"/>
    <w:rsid w:val="00C8537F"/>
    <w:rsid w:val="00C8549B"/>
    <w:rsid w:val="00C8564E"/>
    <w:rsid w:val="00C8578F"/>
    <w:rsid w:val="00C857C9"/>
    <w:rsid w:val="00C85D57"/>
    <w:rsid w:val="00C85EA0"/>
    <w:rsid w:val="00C85F94"/>
    <w:rsid w:val="00C86EDC"/>
    <w:rsid w:val="00C8793A"/>
    <w:rsid w:val="00C87DCF"/>
    <w:rsid w:val="00C87EA3"/>
    <w:rsid w:val="00C9084E"/>
    <w:rsid w:val="00C90DED"/>
    <w:rsid w:val="00C91363"/>
    <w:rsid w:val="00C914C2"/>
    <w:rsid w:val="00C91526"/>
    <w:rsid w:val="00C91975"/>
    <w:rsid w:val="00C928AB"/>
    <w:rsid w:val="00C92A38"/>
    <w:rsid w:val="00C92E6E"/>
    <w:rsid w:val="00C9316D"/>
    <w:rsid w:val="00C93196"/>
    <w:rsid w:val="00C936EA"/>
    <w:rsid w:val="00C938F2"/>
    <w:rsid w:val="00C946CD"/>
    <w:rsid w:val="00C9487A"/>
    <w:rsid w:val="00C949D3"/>
    <w:rsid w:val="00C95175"/>
    <w:rsid w:val="00C9527C"/>
    <w:rsid w:val="00C953F4"/>
    <w:rsid w:val="00C95932"/>
    <w:rsid w:val="00C96071"/>
    <w:rsid w:val="00C96D39"/>
    <w:rsid w:val="00C97522"/>
    <w:rsid w:val="00C97BFF"/>
    <w:rsid w:val="00CA0272"/>
    <w:rsid w:val="00CA07C9"/>
    <w:rsid w:val="00CA11E4"/>
    <w:rsid w:val="00CA1907"/>
    <w:rsid w:val="00CA1E47"/>
    <w:rsid w:val="00CA1F63"/>
    <w:rsid w:val="00CA22BD"/>
    <w:rsid w:val="00CA2AEA"/>
    <w:rsid w:val="00CA2D35"/>
    <w:rsid w:val="00CA2DD9"/>
    <w:rsid w:val="00CA36BC"/>
    <w:rsid w:val="00CA3B99"/>
    <w:rsid w:val="00CA5111"/>
    <w:rsid w:val="00CA5841"/>
    <w:rsid w:val="00CA6D29"/>
    <w:rsid w:val="00CA74CF"/>
    <w:rsid w:val="00CA752A"/>
    <w:rsid w:val="00CA7590"/>
    <w:rsid w:val="00CA7C38"/>
    <w:rsid w:val="00CA7C62"/>
    <w:rsid w:val="00CA7F03"/>
    <w:rsid w:val="00CAC3ED"/>
    <w:rsid w:val="00CB03C3"/>
    <w:rsid w:val="00CB052E"/>
    <w:rsid w:val="00CB081E"/>
    <w:rsid w:val="00CB09DB"/>
    <w:rsid w:val="00CB0BF6"/>
    <w:rsid w:val="00CB0FF6"/>
    <w:rsid w:val="00CB1253"/>
    <w:rsid w:val="00CB157D"/>
    <w:rsid w:val="00CB1591"/>
    <w:rsid w:val="00CB16E3"/>
    <w:rsid w:val="00CB198C"/>
    <w:rsid w:val="00CB1B37"/>
    <w:rsid w:val="00CB1D69"/>
    <w:rsid w:val="00CB228C"/>
    <w:rsid w:val="00CB229C"/>
    <w:rsid w:val="00CB2B6E"/>
    <w:rsid w:val="00CB3060"/>
    <w:rsid w:val="00CB34A7"/>
    <w:rsid w:val="00CB36BC"/>
    <w:rsid w:val="00CB42FA"/>
    <w:rsid w:val="00CB4705"/>
    <w:rsid w:val="00CB4BF9"/>
    <w:rsid w:val="00CB5307"/>
    <w:rsid w:val="00CB5645"/>
    <w:rsid w:val="00CB58F8"/>
    <w:rsid w:val="00CB5952"/>
    <w:rsid w:val="00CB5C58"/>
    <w:rsid w:val="00CB6661"/>
    <w:rsid w:val="00CB6AC3"/>
    <w:rsid w:val="00CB6EF0"/>
    <w:rsid w:val="00CB7437"/>
    <w:rsid w:val="00CB774E"/>
    <w:rsid w:val="00CB7FC0"/>
    <w:rsid w:val="00CC0270"/>
    <w:rsid w:val="00CC0912"/>
    <w:rsid w:val="00CC0A08"/>
    <w:rsid w:val="00CC114C"/>
    <w:rsid w:val="00CC12D4"/>
    <w:rsid w:val="00CC1A0A"/>
    <w:rsid w:val="00CC1A40"/>
    <w:rsid w:val="00CC1B05"/>
    <w:rsid w:val="00CC1B96"/>
    <w:rsid w:val="00CC1FB2"/>
    <w:rsid w:val="00CC20DD"/>
    <w:rsid w:val="00CC28A5"/>
    <w:rsid w:val="00CC2C09"/>
    <w:rsid w:val="00CC2CCA"/>
    <w:rsid w:val="00CC3713"/>
    <w:rsid w:val="00CC3B7B"/>
    <w:rsid w:val="00CC3D58"/>
    <w:rsid w:val="00CC3E73"/>
    <w:rsid w:val="00CC3EEC"/>
    <w:rsid w:val="00CC4E73"/>
    <w:rsid w:val="00CC4F58"/>
    <w:rsid w:val="00CC5222"/>
    <w:rsid w:val="00CC53C7"/>
    <w:rsid w:val="00CC5712"/>
    <w:rsid w:val="00CC5CBF"/>
    <w:rsid w:val="00CC5E82"/>
    <w:rsid w:val="00CC5F08"/>
    <w:rsid w:val="00CC6184"/>
    <w:rsid w:val="00CC63B9"/>
    <w:rsid w:val="00CC6A65"/>
    <w:rsid w:val="00CC6A9E"/>
    <w:rsid w:val="00CC7A17"/>
    <w:rsid w:val="00CC7D86"/>
    <w:rsid w:val="00CD01E4"/>
    <w:rsid w:val="00CD0619"/>
    <w:rsid w:val="00CD0646"/>
    <w:rsid w:val="00CD0C63"/>
    <w:rsid w:val="00CD166E"/>
    <w:rsid w:val="00CD1CD4"/>
    <w:rsid w:val="00CD1DB7"/>
    <w:rsid w:val="00CD22FA"/>
    <w:rsid w:val="00CD2518"/>
    <w:rsid w:val="00CD3142"/>
    <w:rsid w:val="00CD334F"/>
    <w:rsid w:val="00CD346E"/>
    <w:rsid w:val="00CD3D04"/>
    <w:rsid w:val="00CD3E25"/>
    <w:rsid w:val="00CD43E6"/>
    <w:rsid w:val="00CD4F04"/>
    <w:rsid w:val="00CD5484"/>
    <w:rsid w:val="00CD5890"/>
    <w:rsid w:val="00CD59EF"/>
    <w:rsid w:val="00CD5CB6"/>
    <w:rsid w:val="00CD61E7"/>
    <w:rsid w:val="00CD65DF"/>
    <w:rsid w:val="00CD6BC9"/>
    <w:rsid w:val="00CD734C"/>
    <w:rsid w:val="00CD772A"/>
    <w:rsid w:val="00CD7A2E"/>
    <w:rsid w:val="00CD7DFB"/>
    <w:rsid w:val="00CE00B8"/>
    <w:rsid w:val="00CE02B8"/>
    <w:rsid w:val="00CE0C89"/>
    <w:rsid w:val="00CE0E65"/>
    <w:rsid w:val="00CE1497"/>
    <w:rsid w:val="00CE1590"/>
    <w:rsid w:val="00CE17DC"/>
    <w:rsid w:val="00CE17EE"/>
    <w:rsid w:val="00CE1AA9"/>
    <w:rsid w:val="00CE1BF4"/>
    <w:rsid w:val="00CE2138"/>
    <w:rsid w:val="00CE2A62"/>
    <w:rsid w:val="00CE2B9D"/>
    <w:rsid w:val="00CE3282"/>
    <w:rsid w:val="00CE3473"/>
    <w:rsid w:val="00CE3854"/>
    <w:rsid w:val="00CE3BF5"/>
    <w:rsid w:val="00CE3DAF"/>
    <w:rsid w:val="00CE5439"/>
    <w:rsid w:val="00CE551E"/>
    <w:rsid w:val="00CE57FE"/>
    <w:rsid w:val="00CE58C7"/>
    <w:rsid w:val="00CE60A2"/>
    <w:rsid w:val="00CE6335"/>
    <w:rsid w:val="00CE6458"/>
    <w:rsid w:val="00CE6A2E"/>
    <w:rsid w:val="00CE709C"/>
    <w:rsid w:val="00CF0A17"/>
    <w:rsid w:val="00CF0ADB"/>
    <w:rsid w:val="00CF0E4C"/>
    <w:rsid w:val="00CF0F4A"/>
    <w:rsid w:val="00CF0F51"/>
    <w:rsid w:val="00CF1159"/>
    <w:rsid w:val="00CF1355"/>
    <w:rsid w:val="00CF15D2"/>
    <w:rsid w:val="00CF1991"/>
    <w:rsid w:val="00CF1BC2"/>
    <w:rsid w:val="00CF23D3"/>
    <w:rsid w:val="00CF2C13"/>
    <w:rsid w:val="00CF2C87"/>
    <w:rsid w:val="00CF2D76"/>
    <w:rsid w:val="00CF300F"/>
    <w:rsid w:val="00CF3257"/>
    <w:rsid w:val="00CF3304"/>
    <w:rsid w:val="00CF3AAD"/>
    <w:rsid w:val="00CF4448"/>
    <w:rsid w:val="00CF4567"/>
    <w:rsid w:val="00CF4814"/>
    <w:rsid w:val="00CF4855"/>
    <w:rsid w:val="00CF4AA4"/>
    <w:rsid w:val="00CF4B9B"/>
    <w:rsid w:val="00CF56D3"/>
    <w:rsid w:val="00CF59D3"/>
    <w:rsid w:val="00CF6827"/>
    <w:rsid w:val="00CF7911"/>
    <w:rsid w:val="00CF793C"/>
    <w:rsid w:val="00D00517"/>
    <w:rsid w:val="00D00864"/>
    <w:rsid w:val="00D0087D"/>
    <w:rsid w:val="00D00F2C"/>
    <w:rsid w:val="00D00F6F"/>
    <w:rsid w:val="00D01332"/>
    <w:rsid w:val="00D013ED"/>
    <w:rsid w:val="00D016AA"/>
    <w:rsid w:val="00D01967"/>
    <w:rsid w:val="00D0205F"/>
    <w:rsid w:val="00D02825"/>
    <w:rsid w:val="00D0297C"/>
    <w:rsid w:val="00D02F39"/>
    <w:rsid w:val="00D03C32"/>
    <w:rsid w:val="00D03C64"/>
    <w:rsid w:val="00D03DEC"/>
    <w:rsid w:val="00D0402A"/>
    <w:rsid w:val="00D0412B"/>
    <w:rsid w:val="00D04262"/>
    <w:rsid w:val="00D04411"/>
    <w:rsid w:val="00D045D3"/>
    <w:rsid w:val="00D053C9"/>
    <w:rsid w:val="00D056C7"/>
    <w:rsid w:val="00D06165"/>
    <w:rsid w:val="00D06201"/>
    <w:rsid w:val="00D06414"/>
    <w:rsid w:val="00D064BD"/>
    <w:rsid w:val="00D067B5"/>
    <w:rsid w:val="00D073B9"/>
    <w:rsid w:val="00D07645"/>
    <w:rsid w:val="00D0793B"/>
    <w:rsid w:val="00D1010B"/>
    <w:rsid w:val="00D103C3"/>
    <w:rsid w:val="00D10653"/>
    <w:rsid w:val="00D11385"/>
    <w:rsid w:val="00D1159E"/>
    <w:rsid w:val="00D11CEF"/>
    <w:rsid w:val="00D11EF1"/>
    <w:rsid w:val="00D12D66"/>
    <w:rsid w:val="00D12F99"/>
    <w:rsid w:val="00D133ED"/>
    <w:rsid w:val="00D13E45"/>
    <w:rsid w:val="00D14D3D"/>
    <w:rsid w:val="00D14E47"/>
    <w:rsid w:val="00D15BC4"/>
    <w:rsid w:val="00D165C0"/>
    <w:rsid w:val="00D16AE9"/>
    <w:rsid w:val="00D16E94"/>
    <w:rsid w:val="00D1705B"/>
    <w:rsid w:val="00D17535"/>
    <w:rsid w:val="00D17A19"/>
    <w:rsid w:val="00D17BEE"/>
    <w:rsid w:val="00D2016A"/>
    <w:rsid w:val="00D20499"/>
    <w:rsid w:val="00D2068B"/>
    <w:rsid w:val="00D20A70"/>
    <w:rsid w:val="00D20EEC"/>
    <w:rsid w:val="00D20EFE"/>
    <w:rsid w:val="00D21C0D"/>
    <w:rsid w:val="00D21C6B"/>
    <w:rsid w:val="00D21D9E"/>
    <w:rsid w:val="00D21EFE"/>
    <w:rsid w:val="00D21FC9"/>
    <w:rsid w:val="00D220A6"/>
    <w:rsid w:val="00D220C4"/>
    <w:rsid w:val="00D22308"/>
    <w:rsid w:val="00D228E7"/>
    <w:rsid w:val="00D22B4E"/>
    <w:rsid w:val="00D22E87"/>
    <w:rsid w:val="00D234ED"/>
    <w:rsid w:val="00D234F8"/>
    <w:rsid w:val="00D235B0"/>
    <w:rsid w:val="00D24C58"/>
    <w:rsid w:val="00D2517E"/>
    <w:rsid w:val="00D26901"/>
    <w:rsid w:val="00D26AF8"/>
    <w:rsid w:val="00D26C1C"/>
    <w:rsid w:val="00D26C85"/>
    <w:rsid w:val="00D26FF9"/>
    <w:rsid w:val="00D2704B"/>
    <w:rsid w:val="00D27A03"/>
    <w:rsid w:val="00D27AA5"/>
    <w:rsid w:val="00D27BFD"/>
    <w:rsid w:val="00D30772"/>
    <w:rsid w:val="00D31055"/>
    <w:rsid w:val="00D31EC9"/>
    <w:rsid w:val="00D320DD"/>
    <w:rsid w:val="00D3210E"/>
    <w:rsid w:val="00D32545"/>
    <w:rsid w:val="00D328B2"/>
    <w:rsid w:val="00D33071"/>
    <w:rsid w:val="00D337BE"/>
    <w:rsid w:val="00D338A3"/>
    <w:rsid w:val="00D33DFA"/>
    <w:rsid w:val="00D34858"/>
    <w:rsid w:val="00D34AD9"/>
    <w:rsid w:val="00D34BCA"/>
    <w:rsid w:val="00D34C96"/>
    <w:rsid w:val="00D34CAE"/>
    <w:rsid w:val="00D34D92"/>
    <w:rsid w:val="00D35205"/>
    <w:rsid w:val="00D35459"/>
    <w:rsid w:val="00D35868"/>
    <w:rsid w:val="00D35AD0"/>
    <w:rsid w:val="00D35C2F"/>
    <w:rsid w:val="00D376B2"/>
    <w:rsid w:val="00D3773F"/>
    <w:rsid w:val="00D37755"/>
    <w:rsid w:val="00D377E4"/>
    <w:rsid w:val="00D37DC0"/>
    <w:rsid w:val="00D400FF"/>
    <w:rsid w:val="00D4032D"/>
    <w:rsid w:val="00D4052F"/>
    <w:rsid w:val="00D405F8"/>
    <w:rsid w:val="00D40652"/>
    <w:rsid w:val="00D40676"/>
    <w:rsid w:val="00D40ACA"/>
    <w:rsid w:val="00D40C2E"/>
    <w:rsid w:val="00D41FBC"/>
    <w:rsid w:val="00D424FD"/>
    <w:rsid w:val="00D42D9B"/>
    <w:rsid w:val="00D43093"/>
    <w:rsid w:val="00D436DE"/>
    <w:rsid w:val="00D43BDF"/>
    <w:rsid w:val="00D43F49"/>
    <w:rsid w:val="00D442D0"/>
    <w:rsid w:val="00D44DED"/>
    <w:rsid w:val="00D45068"/>
    <w:rsid w:val="00D45134"/>
    <w:rsid w:val="00D453ED"/>
    <w:rsid w:val="00D45905"/>
    <w:rsid w:val="00D45DB5"/>
    <w:rsid w:val="00D46132"/>
    <w:rsid w:val="00D463CC"/>
    <w:rsid w:val="00D464CD"/>
    <w:rsid w:val="00D4762E"/>
    <w:rsid w:val="00D477AD"/>
    <w:rsid w:val="00D479A4"/>
    <w:rsid w:val="00D479FE"/>
    <w:rsid w:val="00D47AB9"/>
    <w:rsid w:val="00D47C86"/>
    <w:rsid w:val="00D47DC9"/>
    <w:rsid w:val="00D50046"/>
    <w:rsid w:val="00D50A30"/>
    <w:rsid w:val="00D50B3A"/>
    <w:rsid w:val="00D50FE1"/>
    <w:rsid w:val="00D5101E"/>
    <w:rsid w:val="00D51039"/>
    <w:rsid w:val="00D51627"/>
    <w:rsid w:val="00D51D91"/>
    <w:rsid w:val="00D5264B"/>
    <w:rsid w:val="00D529E5"/>
    <w:rsid w:val="00D529ED"/>
    <w:rsid w:val="00D52A62"/>
    <w:rsid w:val="00D52AD9"/>
    <w:rsid w:val="00D52C9A"/>
    <w:rsid w:val="00D5310E"/>
    <w:rsid w:val="00D53464"/>
    <w:rsid w:val="00D539F2"/>
    <w:rsid w:val="00D53D11"/>
    <w:rsid w:val="00D53DBF"/>
    <w:rsid w:val="00D53FB5"/>
    <w:rsid w:val="00D546F5"/>
    <w:rsid w:val="00D54AC5"/>
    <w:rsid w:val="00D5508E"/>
    <w:rsid w:val="00D55174"/>
    <w:rsid w:val="00D55742"/>
    <w:rsid w:val="00D55E04"/>
    <w:rsid w:val="00D56129"/>
    <w:rsid w:val="00D5624C"/>
    <w:rsid w:val="00D5683F"/>
    <w:rsid w:val="00D56D36"/>
    <w:rsid w:val="00D57960"/>
    <w:rsid w:val="00D57A0E"/>
    <w:rsid w:val="00D57A53"/>
    <w:rsid w:val="00D57FAA"/>
    <w:rsid w:val="00D60D85"/>
    <w:rsid w:val="00D60E10"/>
    <w:rsid w:val="00D613C3"/>
    <w:rsid w:val="00D61858"/>
    <w:rsid w:val="00D62156"/>
    <w:rsid w:val="00D62685"/>
    <w:rsid w:val="00D629C6"/>
    <w:rsid w:val="00D62AA2"/>
    <w:rsid w:val="00D62AD7"/>
    <w:rsid w:val="00D62C4B"/>
    <w:rsid w:val="00D62D4A"/>
    <w:rsid w:val="00D62E87"/>
    <w:rsid w:val="00D636BF"/>
    <w:rsid w:val="00D63746"/>
    <w:rsid w:val="00D637E2"/>
    <w:rsid w:val="00D63897"/>
    <w:rsid w:val="00D63B7D"/>
    <w:rsid w:val="00D63FF3"/>
    <w:rsid w:val="00D64141"/>
    <w:rsid w:val="00D64627"/>
    <w:rsid w:val="00D64697"/>
    <w:rsid w:val="00D648D6"/>
    <w:rsid w:val="00D65A7D"/>
    <w:rsid w:val="00D65D69"/>
    <w:rsid w:val="00D65DEE"/>
    <w:rsid w:val="00D65F1A"/>
    <w:rsid w:val="00D65F59"/>
    <w:rsid w:val="00D66C2C"/>
    <w:rsid w:val="00D66DFB"/>
    <w:rsid w:val="00D67CA2"/>
    <w:rsid w:val="00D67D55"/>
    <w:rsid w:val="00D703BA"/>
    <w:rsid w:val="00D70A65"/>
    <w:rsid w:val="00D70E6C"/>
    <w:rsid w:val="00D71561"/>
    <w:rsid w:val="00D7215B"/>
    <w:rsid w:val="00D7285C"/>
    <w:rsid w:val="00D72D96"/>
    <w:rsid w:val="00D7362D"/>
    <w:rsid w:val="00D73850"/>
    <w:rsid w:val="00D73A05"/>
    <w:rsid w:val="00D73E43"/>
    <w:rsid w:val="00D73F71"/>
    <w:rsid w:val="00D7403D"/>
    <w:rsid w:val="00D74103"/>
    <w:rsid w:val="00D74172"/>
    <w:rsid w:val="00D74EF0"/>
    <w:rsid w:val="00D74F8C"/>
    <w:rsid w:val="00D7519C"/>
    <w:rsid w:val="00D75A5B"/>
    <w:rsid w:val="00D75AF7"/>
    <w:rsid w:val="00D75E4B"/>
    <w:rsid w:val="00D75EF7"/>
    <w:rsid w:val="00D7630D"/>
    <w:rsid w:val="00D76903"/>
    <w:rsid w:val="00D76FEA"/>
    <w:rsid w:val="00D77168"/>
    <w:rsid w:val="00D775D1"/>
    <w:rsid w:val="00D776E2"/>
    <w:rsid w:val="00D7797E"/>
    <w:rsid w:val="00D77DFA"/>
    <w:rsid w:val="00D77F3E"/>
    <w:rsid w:val="00D77F71"/>
    <w:rsid w:val="00D80599"/>
    <w:rsid w:val="00D80AE8"/>
    <w:rsid w:val="00D80BC4"/>
    <w:rsid w:val="00D80F8E"/>
    <w:rsid w:val="00D8193C"/>
    <w:rsid w:val="00D81B55"/>
    <w:rsid w:val="00D81D0E"/>
    <w:rsid w:val="00D82722"/>
    <w:rsid w:val="00D83B69"/>
    <w:rsid w:val="00D83DB8"/>
    <w:rsid w:val="00D84ABF"/>
    <w:rsid w:val="00D84BF6"/>
    <w:rsid w:val="00D84CED"/>
    <w:rsid w:val="00D84DE9"/>
    <w:rsid w:val="00D8529E"/>
    <w:rsid w:val="00D85598"/>
    <w:rsid w:val="00D85680"/>
    <w:rsid w:val="00D85AFC"/>
    <w:rsid w:val="00D8613E"/>
    <w:rsid w:val="00D8627B"/>
    <w:rsid w:val="00D86529"/>
    <w:rsid w:val="00D8666F"/>
    <w:rsid w:val="00D8688C"/>
    <w:rsid w:val="00D869A2"/>
    <w:rsid w:val="00D86CBE"/>
    <w:rsid w:val="00D86E37"/>
    <w:rsid w:val="00D86F59"/>
    <w:rsid w:val="00D872AC"/>
    <w:rsid w:val="00D8750E"/>
    <w:rsid w:val="00D90427"/>
    <w:rsid w:val="00D90B8B"/>
    <w:rsid w:val="00D90F75"/>
    <w:rsid w:val="00D91377"/>
    <w:rsid w:val="00D91C64"/>
    <w:rsid w:val="00D91D23"/>
    <w:rsid w:val="00D92086"/>
    <w:rsid w:val="00D92441"/>
    <w:rsid w:val="00D9284B"/>
    <w:rsid w:val="00D94006"/>
    <w:rsid w:val="00D94351"/>
    <w:rsid w:val="00D94563"/>
    <w:rsid w:val="00D95275"/>
    <w:rsid w:val="00D95385"/>
    <w:rsid w:val="00D9539B"/>
    <w:rsid w:val="00D9546E"/>
    <w:rsid w:val="00D954A4"/>
    <w:rsid w:val="00D95817"/>
    <w:rsid w:val="00D95C13"/>
    <w:rsid w:val="00D95C2D"/>
    <w:rsid w:val="00D95D15"/>
    <w:rsid w:val="00D96378"/>
    <w:rsid w:val="00D96887"/>
    <w:rsid w:val="00D969BD"/>
    <w:rsid w:val="00D96BFD"/>
    <w:rsid w:val="00D96F64"/>
    <w:rsid w:val="00D978E8"/>
    <w:rsid w:val="00D97D22"/>
    <w:rsid w:val="00D97EDF"/>
    <w:rsid w:val="00DA0042"/>
    <w:rsid w:val="00DA011C"/>
    <w:rsid w:val="00DA06D7"/>
    <w:rsid w:val="00DA0CA3"/>
    <w:rsid w:val="00DA1138"/>
    <w:rsid w:val="00DA193A"/>
    <w:rsid w:val="00DA1ED2"/>
    <w:rsid w:val="00DA20BC"/>
    <w:rsid w:val="00DA2510"/>
    <w:rsid w:val="00DA27D8"/>
    <w:rsid w:val="00DA28C1"/>
    <w:rsid w:val="00DA2B9E"/>
    <w:rsid w:val="00DA2E89"/>
    <w:rsid w:val="00DA3133"/>
    <w:rsid w:val="00DA35B1"/>
    <w:rsid w:val="00DA391C"/>
    <w:rsid w:val="00DA3B1E"/>
    <w:rsid w:val="00DA3B62"/>
    <w:rsid w:val="00DA3CAC"/>
    <w:rsid w:val="00DA3DA1"/>
    <w:rsid w:val="00DA3F95"/>
    <w:rsid w:val="00DA40AE"/>
    <w:rsid w:val="00DA422C"/>
    <w:rsid w:val="00DA4515"/>
    <w:rsid w:val="00DA46D9"/>
    <w:rsid w:val="00DA47C7"/>
    <w:rsid w:val="00DA4F33"/>
    <w:rsid w:val="00DA546D"/>
    <w:rsid w:val="00DA5662"/>
    <w:rsid w:val="00DA5AC4"/>
    <w:rsid w:val="00DA5B70"/>
    <w:rsid w:val="00DA6672"/>
    <w:rsid w:val="00DA6927"/>
    <w:rsid w:val="00DA6C74"/>
    <w:rsid w:val="00DA75DA"/>
    <w:rsid w:val="00DA783A"/>
    <w:rsid w:val="00DA7E3C"/>
    <w:rsid w:val="00DB075D"/>
    <w:rsid w:val="00DB0AEB"/>
    <w:rsid w:val="00DB1549"/>
    <w:rsid w:val="00DB23D9"/>
    <w:rsid w:val="00DB264D"/>
    <w:rsid w:val="00DB28DA"/>
    <w:rsid w:val="00DB2911"/>
    <w:rsid w:val="00DB2B6C"/>
    <w:rsid w:val="00DB2EB8"/>
    <w:rsid w:val="00DB3169"/>
    <w:rsid w:val="00DB31EB"/>
    <w:rsid w:val="00DB33B2"/>
    <w:rsid w:val="00DB38B4"/>
    <w:rsid w:val="00DB38F9"/>
    <w:rsid w:val="00DB3C3C"/>
    <w:rsid w:val="00DB3DA5"/>
    <w:rsid w:val="00DB45F2"/>
    <w:rsid w:val="00DB4F60"/>
    <w:rsid w:val="00DB55C6"/>
    <w:rsid w:val="00DB55FC"/>
    <w:rsid w:val="00DB5EDA"/>
    <w:rsid w:val="00DB5F6C"/>
    <w:rsid w:val="00DB6354"/>
    <w:rsid w:val="00DB67A3"/>
    <w:rsid w:val="00DB6880"/>
    <w:rsid w:val="00DB6ACA"/>
    <w:rsid w:val="00DB6DA6"/>
    <w:rsid w:val="00DB713E"/>
    <w:rsid w:val="00DB7168"/>
    <w:rsid w:val="00DB7841"/>
    <w:rsid w:val="00DC04AD"/>
    <w:rsid w:val="00DC0D1F"/>
    <w:rsid w:val="00DC11BB"/>
    <w:rsid w:val="00DC185F"/>
    <w:rsid w:val="00DC1915"/>
    <w:rsid w:val="00DC19A3"/>
    <w:rsid w:val="00DC1B13"/>
    <w:rsid w:val="00DC1D13"/>
    <w:rsid w:val="00DC2C16"/>
    <w:rsid w:val="00DC3459"/>
    <w:rsid w:val="00DC35F4"/>
    <w:rsid w:val="00DC361B"/>
    <w:rsid w:val="00DC3BF8"/>
    <w:rsid w:val="00DC3EC0"/>
    <w:rsid w:val="00DC421B"/>
    <w:rsid w:val="00DC4458"/>
    <w:rsid w:val="00DC4712"/>
    <w:rsid w:val="00DC47AE"/>
    <w:rsid w:val="00DC4881"/>
    <w:rsid w:val="00DC48B1"/>
    <w:rsid w:val="00DC4B65"/>
    <w:rsid w:val="00DC4BC9"/>
    <w:rsid w:val="00DC4DF1"/>
    <w:rsid w:val="00DC51AA"/>
    <w:rsid w:val="00DC5E57"/>
    <w:rsid w:val="00DC5E8F"/>
    <w:rsid w:val="00DC638F"/>
    <w:rsid w:val="00DC6528"/>
    <w:rsid w:val="00DC656F"/>
    <w:rsid w:val="00DC65CF"/>
    <w:rsid w:val="00DC695A"/>
    <w:rsid w:val="00DC6BAC"/>
    <w:rsid w:val="00DC6DC0"/>
    <w:rsid w:val="00DC7601"/>
    <w:rsid w:val="00DC7754"/>
    <w:rsid w:val="00DC7FB3"/>
    <w:rsid w:val="00DD016C"/>
    <w:rsid w:val="00DD01A2"/>
    <w:rsid w:val="00DD02C9"/>
    <w:rsid w:val="00DD07B5"/>
    <w:rsid w:val="00DD10CA"/>
    <w:rsid w:val="00DD11C9"/>
    <w:rsid w:val="00DD19FB"/>
    <w:rsid w:val="00DD1AAC"/>
    <w:rsid w:val="00DD1AE2"/>
    <w:rsid w:val="00DD1CDA"/>
    <w:rsid w:val="00DD1DA4"/>
    <w:rsid w:val="00DD2A34"/>
    <w:rsid w:val="00DD2A71"/>
    <w:rsid w:val="00DD2CDA"/>
    <w:rsid w:val="00DD2EAB"/>
    <w:rsid w:val="00DD3038"/>
    <w:rsid w:val="00DD3105"/>
    <w:rsid w:val="00DD321E"/>
    <w:rsid w:val="00DD3696"/>
    <w:rsid w:val="00DD392A"/>
    <w:rsid w:val="00DD3C6F"/>
    <w:rsid w:val="00DD43B7"/>
    <w:rsid w:val="00DD4643"/>
    <w:rsid w:val="00DD4E20"/>
    <w:rsid w:val="00DD53DD"/>
    <w:rsid w:val="00DD6643"/>
    <w:rsid w:val="00DD68DE"/>
    <w:rsid w:val="00DD6AA0"/>
    <w:rsid w:val="00DD7E53"/>
    <w:rsid w:val="00DE025E"/>
    <w:rsid w:val="00DE0CB0"/>
    <w:rsid w:val="00DE0EF5"/>
    <w:rsid w:val="00DE0FCA"/>
    <w:rsid w:val="00DE1152"/>
    <w:rsid w:val="00DE12F5"/>
    <w:rsid w:val="00DE14F5"/>
    <w:rsid w:val="00DE1639"/>
    <w:rsid w:val="00DE1A35"/>
    <w:rsid w:val="00DE1BA5"/>
    <w:rsid w:val="00DE1DFF"/>
    <w:rsid w:val="00DE20C2"/>
    <w:rsid w:val="00DE220D"/>
    <w:rsid w:val="00DE25D3"/>
    <w:rsid w:val="00DE2A55"/>
    <w:rsid w:val="00DE2AB4"/>
    <w:rsid w:val="00DE2C1F"/>
    <w:rsid w:val="00DE3175"/>
    <w:rsid w:val="00DE3D1D"/>
    <w:rsid w:val="00DE3ECA"/>
    <w:rsid w:val="00DE4128"/>
    <w:rsid w:val="00DE4144"/>
    <w:rsid w:val="00DE41DA"/>
    <w:rsid w:val="00DE4568"/>
    <w:rsid w:val="00DE493F"/>
    <w:rsid w:val="00DE4D24"/>
    <w:rsid w:val="00DE5027"/>
    <w:rsid w:val="00DE5358"/>
    <w:rsid w:val="00DE5601"/>
    <w:rsid w:val="00DE5865"/>
    <w:rsid w:val="00DE5F17"/>
    <w:rsid w:val="00DE5F80"/>
    <w:rsid w:val="00DE668E"/>
    <w:rsid w:val="00DE68BF"/>
    <w:rsid w:val="00DE695B"/>
    <w:rsid w:val="00DE7219"/>
    <w:rsid w:val="00DE7515"/>
    <w:rsid w:val="00DE7A7C"/>
    <w:rsid w:val="00DE7AA3"/>
    <w:rsid w:val="00DF0161"/>
    <w:rsid w:val="00DF02CB"/>
    <w:rsid w:val="00DF0438"/>
    <w:rsid w:val="00DF0980"/>
    <w:rsid w:val="00DF0B87"/>
    <w:rsid w:val="00DF0C2C"/>
    <w:rsid w:val="00DF0D53"/>
    <w:rsid w:val="00DF1621"/>
    <w:rsid w:val="00DF1B20"/>
    <w:rsid w:val="00DF1C52"/>
    <w:rsid w:val="00DF1D64"/>
    <w:rsid w:val="00DF20AF"/>
    <w:rsid w:val="00DF2571"/>
    <w:rsid w:val="00DF2678"/>
    <w:rsid w:val="00DF26A4"/>
    <w:rsid w:val="00DF2754"/>
    <w:rsid w:val="00DF374B"/>
    <w:rsid w:val="00DF3F33"/>
    <w:rsid w:val="00DF3FBC"/>
    <w:rsid w:val="00DF4E21"/>
    <w:rsid w:val="00DF5BD9"/>
    <w:rsid w:val="00DF5E56"/>
    <w:rsid w:val="00DF5E82"/>
    <w:rsid w:val="00DF65EC"/>
    <w:rsid w:val="00DF6C2A"/>
    <w:rsid w:val="00DF76B1"/>
    <w:rsid w:val="00DF777F"/>
    <w:rsid w:val="00DF7D80"/>
    <w:rsid w:val="00DFC802"/>
    <w:rsid w:val="00E0048E"/>
    <w:rsid w:val="00E00C1F"/>
    <w:rsid w:val="00E00FB1"/>
    <w:rsid w:val="00E0142F"/>
    <w:rsid w:val="00E016DF"/>
    <w:rsid w:val="00E01D8B"/>
    <w:rsid w:val="00E0232E"/>
    <w:rsid w:val="00E02359"/>
    <w:rsid w:val="00E02670"/>
    <w:rsid w:val="00E029B7"/>
    <w:rsid w:val="00E02CD1"/>
    <w:rsid w:val="00E03610"/>
    <w:rsid w:val="00E037E5"/>
    <w:rsid w:val="00E038E8"/>
    <w:rsid w:val="00E039A3"/>
    <w:rsid w:val="00E03E6C"/>
    <w:rsid w:val="00E040B0"/>
    <w:rsid w:val="00E045B7"/>
    <w:rsid w:val="00E046AD"/>
    <w:rsid w:val="00E04EDA"/>
    <w:rsid w:val="00E05271"/>
    <w:rsid w:val="00E05547"/>
    <w:rsid w:val="00E05661"/>
    <w:rsid w:val="00E0586A"/>
    <w:rsid w:val="00E0594F"/>
    <w:rsid w:val="00E05EAA"/>
    <w:rsid w:val="00E05FE0"/>
    <w:rsid w:val="00E065EB"/>
    <w:rsid w:val="00E067CC"/>
    <w:rsid w:val="00E0683B"/>
    <w:rsid w:val="00E06A0C"/>
    <w:rsid w:val="00E0722A"/>
    <w:rsid w:val="00E07946"/>
    <w:rsid w:val="00E07C45"/>
    <w:rsid w:val="00E10120"/>
    <w:rsid w:val="00E101AC"/>
    <w:rsid w:val="00E10F89"/>
    <w:rsid w:val="00E114BE"/>
    <w:rsid w:val="00E114D8"/>
    <w:rsid w:val="00E11596"/>
    <w:rsid w:val="00E123F9"/>
    <w:rsid w:val="00E1308E"/>
    <w:rsid w:val="00E1365A"/>
    <w:rsid w:val="00E138B4"/>
    <w:rsid w:val="00E13969"/>
    <w:rsid w:val="00E13EF1"/>
    <w:rsid w:val="00E14153"/>
    <w:rsid w:val="00E147A6"/>
    <w:rsid w:val="00E14907"/>
    <w:rsid w:val="00E15035"/>
    <w:rsid w:val="00E1544F"/>
    <w:rsid w:val="00E1550A"/>
    <w:rsid w:val="00E1568D"/>
    <w:rsid w:val="00E15B3D"/>
    <w:rsid w:val="00E15C66"/>
    <w:rsid w:val="00E15D84"/>
    <w:rsid w:val="00E15F47"/>
    <w:rsid w:val="00E160D3"/>
    <w:rsid w:val="00E169D6"/>
    <w:rsid w:val="00E16E82"/>
    <w:rsid w:val="00E17740"/>
    <w:rsid w:val="00E17B0E"/>
    <w:rsid w:val="00E17D88"/>
    <w:rsid w:val="00E200DA"/>
    <w:rsid w:val="00E2100F"/>
    <w:rsid w:val="00E21599"/>
    <w:rsid w:val="00E216CC"/>
    <w:rsid w:val="00E2190F"/>
    <w:rsid w:val="00E219B7"/>
    <w:rsid w:val="00E22275"/>
    <w:rsid w:val="00E22904"/>
    <w:rsid w:val="00E22C0A"/>
    <w:rsid w:val="00E22F28"/>
    <w:rsid w:val="00E23E49"/>
    <w:rsid w:val="00E23E4C"/>
    <w:rsid w:val="00E2572C"/>
    <w:rsid w:val="00E2573F"/>
    <w:rsid w:val="00E25932"/>
    <w:rsid w:val="00E25B0F"/>
    <w:rsid w:val="00E26128"/>
    <w:rsid w:val="00E26810"/>
    <w:rsid w:val="00E268E4"/>
    <w:rsid w:val="00E26A98"/>
    <w:rsid w:val="00E26C13"/>
    <w:rsid w:val="00E27635"/>
    <w:rsid w:val="00E276EF"/>
    <w:rsid w:val="00E30078"/>
    <w:rsid w:val="00E30780"/>
    <w:rsid w:val="00E30A7B"/>
    <w:rsid w:val="00E30CA3"/>
    <w:rsid w:val="00E31129"/>
    <w:rsid w:val="00E312BB"/>
    <w:rsid w:val="00E31374"/>
    <w:rsid w:val="00E318BB"/>
    <w:rsid w:val="00E31D36"/>
    <w:rsid w:val="00E320F0"/>
    <w:rsid w:val="00E3220F"/>
    <w:rsid w:val="00E32590"/>
    <w:rsid w:val="00E3263E"/>
    <w:rsid w:val="00E328AE"/>
    <w:rsid w:val="00E33D37"/>
    <w:rsid w:val="00E33E98"/>
    <w:rsid w:val="00E34528"/>
    <w:rsid w:val="00E34B2B"/>
    <w:rsid w:val="00E34C42"/>
    <w:rsid w:val="00E34D46"/>
    <w:rsid w:val="00E34F50"/>
    <w:rsid w:val="00E352D1"/>
    <w:rsid w:val="00E35D94"/>
    <w:rsid w:val="00E3667B"/>
    <w:rsid w:val="00E36A5C"/>
    <w:rsid w:val="00E36B92"/>
    <w:rsid w:val="00E3747C"/>
    <w:rsid w:val="00E3752A"/>
    <w:rsid w:val="00E37E5F"/>
    <w:rsid w:val="00E40179"/>
    <w:rsid w:val="00E40AAF"/>
    <w:rsid w:val="00E40AD4"/>
    <w:rsid w:val="00E40BC5"/>
    <w:rsid w:val="00E40F70"/>
    <w:rsid w:val="00E40FC7"/>
    <w:rsid w:val="00E4104E"/>
    <w:rsid w:val="00E435BB"/>
    <w:rsid w:val="00E443B8"/>
    <w:rsid w:val="00E4448B"/>
    <w:rsid w:val="00E44758"/>
    <w:rsid w:val="00E45F41"/>
    <w:rsid w:val="00E45F99"/>
    <w:rsid w:val="00E46A77"/>
    <w:rsid w:val="00E47D89"/>
    <w:rsid w:val="00E47E55"/>
    <w:rsid w:val="00E501B4"/>
    <w:rsid w:val="00E510EA"/>
    <w:rsid w:val="00E51693"/>
    <w:rsid w:val="00E5189E"/>
    <w:rsid w:val="00E51D28"/>
    <w:rsid w:val="00E52215"/>
    <w:rsid w:val="00E536F8"/>
    <w:rsid w:val="00E539A9"/>
    <w:rsid w:val="00E53E73"/>
    <w:rsid w:val="00E53EC7"/>
    <w:rsid w:val="00E54197"/>
    <w:rsid w:val="00E54E8E"/>
    <w:rsid w:val="00E55546"/>
    <w:rsid w:val="00E55B8A"/>
    <w:rsid w:val="00E55EB4"/>
    <w:rsid w:val="00E56BA7"/>
    <w:rsid w:val="00E56C2C"/>
    <w:rsid w:val="00E56DF2"/>
    <w:rsid w:val="00E56EA7"/>
    <w:rsid w:val="00E56FC4"/>
    <w:rsid w:val="00E5739B"/>
    <w:rsid w:val="00E57881"/>
    <w:rsid w:val="00E57B05"/>
    <w:rsid w:val="00E57FF4"/>
    <w:rsid w:val="00E60751"/>
    <w:rsid w:val="00E6077B"/>
    <w:rsid w:val="00E60BD3"/>
    <w:rsid w:val="00E61168"/>
    <w:rsid w:val="00E611D3"/>
    <w:rsid w:val="00E61243"/>
    <w:rsid w:val="00E61C93"/>
    <w:rsid w:val="00E61CCE"/>
    <w:rsid w:val="00E61DE7"/>
    <w:rsid w:val="00E61E8E"/>
    <w:rsid w:val="00E61F10"/>
    <w:rsid w:val="00E61F15"/>
    <w:rsid w:val="00E626E4"/>
    <w:rsid w:val="00E627F8"/>
    <w:rsid w:val="00E62E6C"/>
    <w:rsid w:val="00E63125"/>
    <w:rsid w:val="00E6334C"/>
    <w:rsid w:val="00E646C0"/>
    <w:rsid w:val="00E6497F"/>
    <w:rsid w:val="00E649F9"/>
    <w:rsid w:val="00E64DC5"/>
    <w:rsid w:val="00E64F88"/>
    <w:rsid w:val="00E654C7"/>
    <w:rsid w:val="00E65D4F"/>
    <w:rsid w:val="00E66140"/>
    <w:rsid w:val="00E6630D"/>
    <w:rsid w:val="00E66455"/>
    <w:rsid w:val="00E66FFB"/>
    <w:rsid w:val="00E7018C"/>
    <w:rsid w:val="00E70328"/>
    <w:rsid w:val="00E70762"/>
    <w:rsid w:val="00E70849"/>
    <w:rsid w:val="00E708F0"/>
    <w:rsid w:val="00E70D8C"/>
    <w:rsid w:val="00E71152"/>
    <w:rsid w:val="00E7179A"/>
    <w:rsid w:val="00E72735"/>
    <w:rsid w:val="00E72E2E"/>
    <w:rsid w:val="00E73182"/>
    <w:rsid w:val="00E731F0"/>
    <w:rsid w:val="00E73D55"/>
    <w:rsid w:val="00E73E7C"/>
    <w:rsid w:val="00E73F07"/>
    <w:rsid w:val="00E7458B"/>
    <w:rsid w:val="00E7473A"/>
    <w:rsid w:val="00E74799"/>
    <w:rsid w:val="00E747F3"/>
    <w:rsid w:val="00E7538B"/>
    <w:rsid w:val="00E75481"/>
    <w:rsid w:val="00E758C3"/>
    <w:rsid w:val="00E75DF4"/>
    <w:rsid w:val="00E75E3F"/>
    <w:rsid w:val="00E76407"/>
    <w:rsid w:val="00E764E1"/>
    <w:rsid w:val="00E76510"/>
    <w:rsid w:val="00E76550"/>
    <w:rsid w:val="00E76C3A"/>
    <w:rsid w:val="00E7744E"/>
    <w:rsid w:val="00E7748D"/>
    <w:rsid w:val="00E77527"/>
    <w:rsid w:val="00E77BB0"/>
    <w:rsid w:val="00E77BFC"/>
    <w:rsid w:val="00E8018C"/>
    <w:rsid w:val="00E804FA"/>
    <w:rsid w:val="00E809D6"/>
    <w:rsid w:val="00E815B5"/>
    <w:rsid w:val="00E8162A"/>
    <w:rsid w:val="00E81830"/>
    <w:rsid w:val="00E81CEE"/>
    <w:rsid w:val="00E82108"/>
    <w:rsid w:val="00E82968"/>
    <w:rsid w:val="00E82AA7"/>
    <w:rsid w:val="00E82BEC"/>
    <w:rsid w:val="00E83024"/>
    <w:rsid w:val="00E831E2"/>
    <w:rsid w:val="00E833A6"/>
    <w:rsid w:val="00E83570"/>
    <w:rsid w:val="00E838C5"/>
    <w:rsid w:val="00E83C4C"/>
    <w:rsid w:val="00E83E5F"/>
    <w:rsid w:val="00E844DD"/>
    <w:rsid w:val="00E84AD1"/>
    <w:rsid w:val="00E85302"/>
    <w:rsid w:val="00E85975"/>
    <w:rsid w:val="00E85A45"/>
    <w:rsid w:val="00E85A6C"/>
    <w:rsid w:val="00E85E01"/>
    <w:rsid w:val="00E85F8A"/>
    <w:rsid w:val="00E86470"/>
    <w:rsid w:val="00E86488"/>
    <w:rsid w:val="00E8655D"/>
    <w:rsid w:val="00E8687C"/>
    <w:rsid w:val="00E871AA"/>
    <w:rsid w:val="00E871E8"/>
    <w:rsid w:val="00E87484"/>
    <w:rsid w:val="00E8768D"/>
    <w:rsid w:val="00E878A1"/>
    <w:rsid w:val="00E87C77"/>
    <w:rsid w:val="00E92080"/>
    <w:rsid w:val="00E92478"/>
    <w:rsid w:val="00E931D2"/>
    <w:rsid w:val="00E93FDE"/>
    <w:rsid w:val="00E9400C"/>
    <w:rsid w:val="00E94085"/>
    <w:rsid w:val="00E946BF"/>
    <w:rsid w:val="00E95287"/>
    <w:rsid w:val="00E95895"/>
    <w:rsid w:val="00E958DF"/>
    <w:rsid w:val="00E95E6B"/>
    <w:rsid w:val="00E95FB4"/>
    <w:rsid w:val="00E96A24"/>
    <w:rsid w:val="00E96EBA"/>
    <w:rsid w:val="00E97047"/>
    <w:rsid w:val="00E970E6"/>
    <w:rsid w:val="00E971E4"/>
    <w:rsid w:val="00E97D54"/>
    <w:rsid w:val="00E97D6B"/>
    <w:rsid w:val="00E97F28"/>
    <w:rsid w:val="00EA00AD"/>
    <w:rsid w:val="00EA01B1"/>
    <w:rsid w:val="00EA0C6B"/>
    <w:rsid w:val="00EA0C9C"/>
    <w:rsid w:val="00EA167F"/>
    <w:rsid w:val="00EA2368"/>
    <w:rsid w:val="00EA2FF8"/>
    <w:rsid w:val="00EA3092"/>
    <w:rsid w:val="00EA324D"/>
    <w:rsid w:val="00EA3C3D"/>
    <w:rsid w:val="00EA3EE8"/>
    <w:rsid w:val="00EA3FED"/>
    <w:rsid w:val="00EA4365"/>
    <w:rsid w:val="00EA4BED"/>
    <w:rsid w:val="00EA51DF"/>
    <w:rsid w:val="00EA5278"/>
    <w:rsid w:val="00EA586F"/>
    <w:rsid w:val="00EA5FFE"/>
    <w:rsid w:val="00EA6263"/>
    <w:rsid w:val="00EA6ABB"/>
    <w:rsid w:val="00EA7624"/>
    <w:rsid w:val="00EA77E1"/>
    <w:rsid w:val="00EB0321"/>
    <w:rsid w:val="00EB035F"/>
    <w:rsid w:val="00EB0A9D"/>
    <w:rsid w:val="00EB13C4"/>
    <w:rsid w:val="00EB165D"/>
    <w:rsid w:val="00EB1689"/>
    <w:rsid w:val="00EB1D59"/>
    <w:rsid w:val="00EB1E82"/>
    <w:rsid w:val="00EB255F"/>
    <w:rsid w:val="00EB28BA"/>
    <w:rsid w:val="00EB2F4E"/>
    <w:rsid w:val="00EB30D6"/>
    <w:rsid w:val="00EB3241"/>
    <w:rsid w:val="00EB33F8"/>
    <w:rsid w:val="00EB375D"/>
    <w:rsid w:val="00EB3AC4"/>
    <w:rsid w:val="00EB412B"/>
    <w:rsid w:val="00EB4899"/>
    <w:rsid w:val="00EB4986"/>
    <w:rsid w:val="00EB4BC5"/>
    <w:rsid w:val="00EB4DCA"/>
    <w:rsid w:val="00EB502F"/>
    <w:rsid w:val="00EB5144"/>
    <w:rsid w:val="00EB536B"/>
    <w:rsid w:val="00EB586C"/>
    <w:rsid w:val="00EB604A"/>
    <w:rsid w:val="00EB61D9"/>
    <w:rsid w:val="00EB66DB"/>
    <w:rsid w:val="00EB6C86"/>
    <w:rsid w:val="00EB6D91"/>
    <w:rsid w:val="00EB7AC6"/>
    <w:rsid w:val="00EB7C2F"/>
    <w:rsid w:val="00EB7DE2"/>
    <w:rsid w:val="00EC0A48"/>
    <w:rsid w:val="00EC0ABB"/>
    <w:rsid w:val="00EC1016"/>
    <w:rsid w:val="00EC14BD"/>
    <w:rsid w:val="00EC1D01"/>
    <w:rsid w:val="00EC2A0A"/>
    <w:rsid w:val="00EC2ADD"/>
    <w:rsid w:val="00EC34D6"/>
    <w:rsid w:val="00EC3FA7"/>
    <w:rsid w:val="00EC4C9D"/>
    <w:rsid w:val="00EC58C8"/>
    <w:rsid w:val="00EC5EF9"/>
    <w:rsid w:val="00EC60A3"/>
    <w:rsid w:val="00EC6AC7"/>
    <w:rsid w:val="00EC6D06"/>
    <w:rsid w:val="00EC784C"/>
    <w:rsid w:val="00EC7977"/>
    <w:rsid w:val="00ED063A"/>
    <w:rsid w:val="00ED0E93"/>
    <w:rsid w:val="00ED10BE"/>
    <w:rsid w:val="00ED162A"/>
    <w:rsid w:val="00ED1863"/>
    <w:rsid w:val="00ED1ADB"/>
    <w:rsid w:val="00ED27CB"/>
    <w:rsid w:val="00ED2A06"/>
    <w:rsid w:val="00ED2AFE"/>
    <w:rsid w:val="00ED2B91"/>
    <w:rsid w:val="00ED3400"/>
    <w:rsid w:val="00ED370A"/>
    <w:rsid w:val="00ED3C29"/>
    <w:rsid w:val="00ED40F6"/>
    <w:rsid w:val="00ED4173"/>
    <w:rsid w:val="00ED44A6"/>
    <w:rsid w:val="00ED4A25"/>
    <w:rsid w:val="00ED4BAB"/>
    <w:rsid w:val="00ED4F10"/>
    <w:rsid w:val="00ED5487"/>
    <w:rsid w:val="00ED56B2"/>
    <w:rsid w:val="00ED5C66"/>
    <w:rsid w:val="00ED5D3D"/>
    <w:rsid w:val="00ED65DD"/>
    <w:rsid w:val="00ED68B6"/>
    <w:rsid w:val="00ED68F3"/>
    <w:rsid w:val="00ED6946"/>
    <w:rsid w:val="00ED6B4F"/>
    <w:rsid w:val="00ED6F26"/>
    <w:rsid w:val="00ED71E5"/>
    <w:rsid w:val="00ED7CA6"/>
    <w:rsid w:val="00EE01F2"/>
    <w:rsid w:val="00EE025F"/>
    <w:rsid w:val="00EE09E2"/>
    <w:rsid w:val="00EE13EB"/>
    <w:rsid w:val="00EE1C3C"/>
    <w:rsid w:val="00EE2E39"/>
    <w:rsid w:val="00EE3284"/>
    <w:rsid w:val="00EE3D61"/>
    <w:rsid w:val="00EE447B"/>
    <w:rsid w:val="00EE47FF"/>
    <w:rsid w:val="00EE4A77"/>
    <w:rsid w:val="00EE4B82"/>
    <w:rsid w:val="00EE52BB"/>
    <w:rsid w:val="00EE55DC"/>
    <w:rsid w:val="00EE56FF"/>
    <w:rsid w:val="00EE5C6A"/>
    <w:rsid w:val="00EE5E23"/>
    <w:rsid w:val="00EE628D"/>
    <w:rsid w:val="00EE67AB"/>
    <w:rsid w:val="00EE6E63"/>
    <w:rsid w:val="00EE72B8"/>
    <w:rsid w:val="00EE7398"/>
    <w:rsid w:val="00EE7449"/>
    <w:rsid w:val="00EE745E"/>
    <w:rsid w:val="00EE7DE8"/>
    <w:rsid w:val="00EF0699"/>
    <w:rsid w:val="00EF0724"/>
    <w:rsid w:val="00EF0D4E"/>
    <w:rsid w:val="00EF0EDF"/>
    <w:rsid w:val="00EF0F2D"/>
    <w:rsid w:val="00EF1AF2"/>
    <w:rsid w:val="00EF1E69"/>
    <w:rsid w:val="00EF255D"/>
    <w:rsid w:val="00EF27F8"/>
    <w:rsid w:val="00EF283E"/>
    <w:rsid w:val="00EF2978"/>
    <w:rsid w:val="00EF2C1D"/>
    <w:rsid w:val="00EF2ECD"/>
    <w:rsid w:val="00EF2F4D"/>
    <w:rsid w:val="00EF3252"/>
    <w:rsid w:val="00EF3E56"/>
    <w:rsid w:val="00EF4041"/>
    <w:rsid w:val="00EF42A7"/>
    <w:rsid w:val="00EF4AAB"/>
    <w:rsid w:val="00EF5811"/>
    <w:rsid w:val="00EF5948"/>
    <w:rsid w:val="00EF5AC9"/>
    <w:rsid w:val="00EF5C93"/>
    <w:rsid w:val="00EF5EC4"/>
    <w:rsid w:val="00EF5F13"/>
    <w:rsid w:val="00EF65AE"/>
    <w:rsid w:val="00EF6AC2"/>
    <w:rsid w:val="00EF6B93"/>
    <w:rsid w:val="00EF7022"/>
    <w:rsid w:val="00EF732F"/>
    <w:rsid w:val="00EF7E70"/>
    <w:rsid w:val="00F007AA"/>
    <w:rsid w:val="00F007F1"/>
    <w:rsid w:val="00F00877"/>
    <w:rsid w:val="00F00C03"/>
    <w:rsid w:val="00F00F55"/>
    <w:rsid w:val="00F015E7"/>
    <w:rsid w:val="00F01696"/>
    <w:rsid w:val="00F01FD0"/>
    <w:rsid w:val="00F02B25"/>
    <w:rsid w:val="00F031D8"/>
    <w:rsid w:val="00F033DA"/>
    <w:rsid w:val="00F034A2"/>
    <w:rsid w:val="00F0389C"/>
    <w:rsid w:val="00F03D13"/>
    <w:rsid w:val="00F03E0F"/>
    <w:rsid w:val="00F0430F"/>
    <w:rsid w:val="00F044A1"/>
    <w:rsid w:val="00F048C1"/>
    <w:rsid w:val="00F04BC5"/>
    <w:rsid w:val="00F0501E"/>
    <w:rsid w:val="00F058A2"/>
    <w:rsid w:val="00F068E1"/>
    <w:rsid w:val="00F069E6"/>
    <w:rsid w:val="00F070E5"/>
    <w:rsid w:val="00F076CA"/>
    <w:rsid w:val="00F076CB"/>
    <w:rsid w:val="00F07714"/>
    <w:rsid w:val="00F07C04"/>
    <w:rsid w:val="00F07C6C"/>
    <w:rsid w:val="00F1002F"/>
    <w:rsid w:val="00F10082"/>
    <w:rsid w:val="00F1097F"/>
    <w:rsid w:val="00F10DC2"/>
    <w:rsid w:val="00F11357"/>
    <w:rsid w:val="00F11381"/>
    <w:rsid w:val="00F11A79"/>
    <w:rsid w:val="00F11FB1"/>
    <w:rsid w:val="00F12BEB"/>
    <w:rsid w:val="00F12DC6"/>
    <w:rsid w:val="00F144CD"/>
    <w:rsid w:val="00F147EA"/>
    <w:rsid w:val="00F149B0"/>
    <w:rsid w:val="00F14A9D"/>
    <w:rsid w:val="00F14FB4"/>
    <w:rsid w:val="00F1515D"/>
    <w:rsid w:val="00F1518C"/>
    <w:rsid w:val="00F155F1"/>
    <w:rsid w:val="00F162BE"/>
    <w:rsid w:val="00F16775"/>
    <w:rsid w:val="00F16FDC"/>
    <w:rsid w:val="00F1717D"/>
    <w:rsid w:val="00F173A9"/>
    <w:rsid w:val="00F17664"/>
    <w:rsid w:val="00F1784D"/>
    <w:rsid w:val="00F17980"/>
    <w:rsid w:val="00F17AAF"/>
    <w:rsid w:val="00F17D17"/>
    <w:rsid w:val="00F2014C"/>
    <w:rsid w:val="00F2048C"/>
    <w:rsid w:val="00F2073C"/>
    <w:rsid w:val="00F20D89"/>
    <w:rsid w:val="00F21546"/>
    <w:rsid w:val="00F21A3E"/>
    <w:rsid w:val="00F21DA6"/>
    <w:rsid w:val="00F2276D"/>
    <w:rsid w:val="00F2296C"/>
    <w:rsid w:val="00F22C66"/>
    <w:rsid w:val="00F22D6A"/>
    <w:rsid w:val="00F230CC"/>
    <w:rsid w:val="00F23633"/>
    <w:rsid w:val="00F23DA5"/>
    <w:rsid w:val="00F241AC"/>
    <w:rsid w:val="00F24210"/>
    <w:rsid w:val="00F2425D"/>
    <w:rsid w:val="00F24384"/>
    <w:rsid w:val="00F2471C"/>
    <w:rsid w:val="00F24888"/>
    <w:rsid w:val="00F24982"/>
    <w:rsid w:val="00F24FF2"/>
    <w:rsid w:val="00F252B6"/>
    <w:rsid w:val="00F2534E"/>
    <w:rsid w:val="00F2539C"/>
    <w:rsid w:val="00F254D5"/>
    <w:rsid w:val="00F25768"/>
    <w:rsid w:val="00F257D2"/>
    <w:rsid w:val="00F25904"/>
    <w:rsid w:val="00F2596B"/>
    <w:rsid w:val="00F25996"/>
    <w:rsid w:val="00F25F4B"/>
    <w:rsid w:val="00F26175"/>
    <w:rsid w:val="00F26446"/>
    <w:rsid w:val="00F2682B"/>
    <w:rsid w:val="00F2692D"/>
    <w:rsid w:val="00F26959"/>
    <w:rsid w:val="00F27442"/>
    <w:rsid w:val="00F27798"/>
    <w:rsid w:val="00F27B7C"/>
    <w:rsid w:val="00F27DD8"/>
    <w:rsid w:val="00F308CF"/>
    <w:rsid w:val="00F311A5"/>
    <w:rsid w:val="00F312EC"/>
    <w:rsid w:val="00F31FB1"/>
    <w:rsid w:val="00F322A6"/>
    <w:rsid w:val="00F32330"/>
    <w:rsid w:val="00F32553"/>
    <w:rsid w:val="00F32791"/>
    <w:rsid w:val="00F32D4B"/>
    <w:rsid w:val="00F32DBA"/>
    <w:rsid w:val="00F33C9C"/>
    <w:rsid w:val="00F33CC5"/>
    <w:rsid w:val="00F34401"/>
    <w:rsid w:val="00F345B7"/>
    <w:rsid w:val="00F350B4"/>
    <w:rsid w:val="00F3545E"/>
    <w:rsid w:val="00F35719"/>
    <w:rsid w:val="00F35957"/>
    <w:rsid w:val="00F364A1"/>
    <w:rsid w:val="00F368FD"/>
    <w:rsid w:val="00F370FB"/>
    <w:rsid w:val="00F372DF"/>
    <w:rsid w:val="00F375A6"/>
    <w:rsid w:val="00F37665"/>
    <w:rsid w:val="00F37792"/>
    <w:rsid w:val="00F37942"/>
    <w:rsid w:val="00F37BF2"/>
    <w:rsid w:val="00F37DBC"/>
    <w:rsid w:val="00F405D2"/>
    <w:rsid w:val="00F40951"/>
    <w:rsid w:val="00F40E7D"/>
    <w:rsid w:val="00F417C3"/>
    <w:rsid w:val="00F417D4"/>
    <w:rsid w:val="00F41AF9"/>
    <w:rsid w:val="00F420ED"/>
    <w:rsid w:val="00F42465"/>
    <w:rsid w:val="00F42927"/>
    <w:rsid w:val="00F42BA9"/>
    <w:rsid w:val="00F42DA8"/>
    <w:rsid w:val="00F42F0E"/>
    <w:rsid w:val="00F431F2"/>
    <w:rsid w:val="00F4329A"/>
    <w:rsid w:val="00F43859"/>
    <w:rsid w:val="00F43988"/>
    <w:rsid w:val="00F43F42"/>
    <w:rsid w:val="00F447E7"/>
    <w:rsid w:val="00F44AF8"/>
    <w:rsid w:val="00F44D13"/>
    <w:rsid w:val="00F44DA8"/>
    <w:rsid w:val="00F45088"/>
    <w:rsid w:val="00F4572A"/>
    <w:rsid w:val="00F45A79"/>
    <w:rsid w:val="00F465E8"/>
    <w:rsid w:val="00F4721B"/>
    <w:rsid w:val="00F47573"/>
    <w:rsid w:val="00F4781D"/>
    <w:rsid w:val="00F47C4A"/>
    <w:rsid w:val="00F47F07"/>
    <w:rsid w:val="00F505E1"/>
    <w:rsid w:val="00F50A25"/>
    <w:rsid w:val="00F5141A"/>
    <w:rsid w:val="00F51425"/>
    <w:rsid w:val="00F518C6"/>
    <w:rsid w:val="00F51F10"/>
    <w:rsid w:val="00F5242B"/>
    <w:rsid w:val="00F52458"/>
    <w:rsid w:val="00F52824"/>
    <w:rsid w:val="00F53260"/>
    <w:rsid w:val="00F53577"/>
    <w:rsid w:val="00F53EAC"/>
    <w:rsid w:val="00F540C1"/>
    <w:rsid w:val="00F54A37"/>
    <w:rsid w:val="00F54B54"/>
    <w:rsid w:val="00F54BB7"/>
    <w:rsid w:val="00F54C8B"/>
    <w:rsid w:val="00F54D29"/>
    <w:rsid w:val="00F55716"/>
    <w:rsid w:val="00F5582B"/>
    <w:rsid w:val="00F559C9"/>
    <w:rsid w:val="00F55A27"/>
    <w:rsid w:val="00F55FFC"/>
    <w:rsid w:val="00F56015"/>
    <w:rsid w:val="00F56145"/>
    <w:rsid w:val="00F56807"/>
    <w:rsid w:val="00F56D29"/>
    <w:rsid w:val="00F56F0E"/>
    <w:rsid w:val="00F57467"/>
    <w:rsid w:val="00F6048C"/>
    <w:rsid w:val="00F6050F"/>
    <w:rsid w:val="00F60D29"/>
    <w:rsid w:val="00F6100F"/>
    <w:rsid w:val="00F61C74"/>
    <w:rsid w:val="00F62501"/>
    <w:rsid w:val="00F626A5"/>
    <w:rsid w:val="00F628A6"/>
    <w:rsid w:val="00F628FE"/>
    <w:rsid w:val="00F62927"/>
    <w:rsid w:val="00F62D1C"/>
    <w:rsid w:val="00F63266"/>
    <w:rsid w:val="00F632C3"/>
    <w:rsid w:val="00F632F0"/>
    <w:rsid w:val="00F6378A"/>
    <w:rsid w:val="00F63F92"/>
    <w:rsid w:val="00F644ED"/>
    <w:rsid w:val="00F64506"/>
    <w:rsid w:val="00F64C6B"/>
    <w:rsid w:val="00F64F47"/>
    <w:rsid w:val="00F65D22"/>
    <w:rsid w:val="00F65FA3"/>
    <w:rsid w:val="00F666E1"/>
    <w:rsid w:val="00F67179"/>
    <w:rsid w:val="00F678DF"/>
    <w:rsid w:val="00F7013F"/>
    <w:rsid w:val="00F70A4D"/>
    <w:rsid w:val="00F70D8B"/>
    <w:rsid w:val="00F71202"/>
    <w:rsid w:val="00F714D4"/>
    <w:rsid w:val="00F7153C"/>
    <w:rsid w:val="00F71569"/>
    <w:rsid w:val="00F71816"/>
    <w:rsid w:val="00F71960"/>
    <w:rsid w:val="00F71A48"/>
    <w:rsid w:val="00F71C82"/>
    <w:rsid w:val="00F71DA5"/>
    <w:rsid w:val="00F7231C"/>
    <w:rsid w:val="00F72618"/>
    <w:rsid w:val="00F72644"/>
    <w:rsid w:val="00F7288E"/>
    <w:rsid w:val="00F729CC"/>
    <w:rsid w:val="00F72C98"/>
    <w:rsid w:val="00F733FF"/>
    <w:rsid w:val="00F73557"/>
    <w:rsid w:val="00F7395D"/>
    <w:rsid w:val="00F739D0"/>
    <w:rsid w:val="00F73F3D"/>
    <w:rsid w:val="00F740B7"/>
    <w:rsid w:val="00F74718"/>
    <w:rsid w:val="00F74ECC"/>
    <w:rsid w:val="00F75002"/>
    <w:rsid w:val="00F75104"/>
    <w:rsid w:val="00F75527"/>
    <w:rsid w:val="00F755F2"/>
    <w:rsid w:val="00F75601"/>
    <w:rsid w:val="00F759BA"/>
    <w:rsid w:val="00F75E7F"/>
    <w:rsid w:val="00F75FE5"/>
    <w:rsid w:val="00F76316"/>
    <w:rsid w:val="00F76502"/>
    <w:rsid w:val="00F76582"/>
    <w:rsid w:val="00F76863"/>
    <w:rsid w:val="00F76E58"/>
    <w:rsid w:val="00F76ECB"/>
    <w:rsid w:val="00F7703E"/>
    <w:rsid w:val="00F770FC"/>
    <w:rsid w:val="00F771B8"/>
    <w:rsid w:val="00F77573"/>
    <w:rsid w:val="00F77983"/>
    <w:rsid w:val="00F77BE2"/>
    <w:rsid w:val="00F77CF1"/>
    <w:rsid w:val="00F801D2"/>
    <w:rsid w:val="00F807BB"/>
    <w:rsid w:val="00F80C54"/>
    <w:rsid w:val="00F80FF8"/>
    <w:rsid w:val="00F81FB5"/>
    <w:rsid w:val="00F827CF"/>
    <w:rsid w:val="00F829C1"/>
    <w:rsid w:val="00F83063"/>
    <w:rsid w:val="00F83960"/>
    <w:rsid w:val="00F83D5C"/>
    <w:rsid w:val="00F83EB4"/>
    <w:rsid w:val="00F844A0"/>
    <w:rsid w:val="00F85203"/>
    <w:rsid w:val="00F854D8"/>
    <w:rsid w:val="00F85FBD"/>
    <w:rsid w:val="00F867D0"/>
    <w:rsid w:val="00F86A16"/>
    <w:rsid w:val="00F86A50"/>
    <w:rsid w:val="00F872BE"/>
    <w:rsid w:val="00F876B6"/>
    <w:rsid w:val="00F877A7"/>
    <w:rsid w:val="00F877E6"/>
    <w:rsid w:val="00F87C86"/>
    <w:rsid w:val="00F901F4"/>
    <w:rsid w:val="00F91260"/>
    <w:rsid w:val="00F91CD7"/>
    <w:rsid w:val="00F921FB"/>
    <w:rsid w:val="00F92231"/>
    <w:rsid w:val="00F926BF"/>
    <w:rsid w:val="00F92F6C"/>
    <w:rsid w:val="00F938DC"/>
    <w:rsid w:val="00F93AFF"/>
    <w:rsid w:val="00F93C07"/>
    <w:rsid w:val="00F9454E"/>
    <w:rsid w:val="00F94676"/>
    <w:rsid w:val="00F94AE3"/>
    <w:rsid w:val="00F95A85"/>
    <w:rsid w:val="00F95E09"/>
    <w:rsid w:val="00F95F4B"/>
    <w:rsid w:val="00F9606A"/>
    <w:rsid w:val="00F96EE7"/>
    <w:rsid w:val="00F9702A"/>
    <w:rsid w:val="00F97610"/>
    <w:rsid w:val="00F979EC"/>
    <w:rsid w:val="00FA0B00"/>
    <w:rsid w:val="00FA0CDD"/>
    <w:rsid w:val="00FA0D43"/>
    <w:rsid w:val="00FA13AF"/>
    <w:rsid w:val="00FA1440"/>
    <w:rsid w:val="00FA184D"/>
    <w:rsid w:val="00FA1913"/>
    <w:rsid w:val="00FA249A"/>
    <w:rsid w:val="00FA2ED1"/>
    <w:rsid w:val="00FA3774"/>
    <w:rsid w:val="00FA3793"/>
    <w:rsid w:val="00FA39B7"/>
    <w:rsid w:val="00FA3B70"/>
    <w:rsid w:val="00FA3D08"/>
    <w:rsid w:val="00FA3FCF"/>
    <w:rsid w:val="00FA4D5D"/>
    <w:rsid w:val="00FA4DD6"/>
    <w:rsid w:val="00FA500D"/>
    <w:rsid w:val="00FA521E"/>
    <w:rsid w:val="00FA553F"/>
    <w:rsid w:val="00FA5D97"/>
    <w:rsid w:val="00FA611D"/>
    <w:rsid w:val="00FA656A"/>
    <w:rsid w:val="00FA694C"/>
    <w:rsid w:val="00FA7075"/>
    <w:rsid w:val="00FA73EF"/>
    <w:rsid w:val="00FA7442"/>
    <w:rsid w:val="00FA74AE"/>
    <w:rsid w:val="00FA75D6"/>
    <w:rsid w:val="00FA7B12"/>
    <w:rsid w:val="00FA7F84"/>
    <w:rsid w:val="00FB0132"/>
    <w:rsid w:val="00FB036B"/>
    <w:rsid w:val="00FB03CE"/>
    <w:rsid w:val="00FB062A"/>
    <w:rsid w:val="00FB0B71"/>
    <w:rsid w:val="00FB10B4"/>
    <w:rsid w:val="00FB10D5"/>
    <w:rsid w:val="00FB184D"/>
    <w:rsid w:val="00FB1901"/>
    <w:rsid w:val="00FB1BC7"/>
    <w:rsid w:val="00FB1C03"/>
    <w:rsid w:val="00FB1ED3"/>
    <w:rsid w:val="00FB32AD"/>
    <w:rsid w:val="00FB387C"/>
    <w:rsid w:val="00FB3932"/>
    <w:rsid w:val="00FB3E87"/>
    <w:rsid w:val="00FB459E"/>
    <w:rsid w:val="00FB52C1"/>
    <w:rsid w:val="00FB5345"/>
    <w:rsid w:val="00FB576D"/>
    <w:rsid w:val="00FB5CAE"/>
    <w:rsid w:val="00FB5D59"/>
    <w:rsid w:val="00FB5E5D"/>
    <w:rsid w:val="00FB645F"/>
    <w:rsid w:val="00FB6710"/>
    <w:rsid w:val="00FB688C"/>
    <w:rsid w:val="00FB6D47"/>
    <w:rsid w:val="00FB7027"/>
    <w:rsid w:val="00FB7AD9"/>
    <w:rsid w:val="00FC0019"/>
    <w:rsid w:val="00FC0BB3"/>
    <w:rsid w:val="00FC0E4B"/>
    <w:rsid w:val="00FC111E"/>
    <w:rsid w:val="00FC1543"/>
    <w:rsid w:val="00FC1832"/>
    <w:rsid w:val="00FC1954"/>
    <w:rsid w:val="00FC1D00"/>
    <w:rsid w:val="00FC2A07"/>
    <w:rsid w:val="00FC33EE"/>
    <w:rsid w:val="00FC34BE"/>
    <w:rsid w:val="00FC376B"/>
    <w:rsid w:val="00FC3927"/>
    <w:rsid w:val="00FC3E06"/>
    <w:rsid w:val="00FC3F7A"/>
    <w:rsid w:val="00FC431A"/>
    <w:rsid w:val="00FC46EC"/>
    <w:rsid w:val="00FC4D05"/>
    <w:rsid w:val="00FC58DF"/>
    <w:rsid w:val="00FC63D4"/>
    <w:rsid w:val="00FC653D"/>
    <w:rsid w:val="00FC6632"/>
    <w:rsid w:val="00FC6BF3"/>
    <w:rsid w:val="00FC7845"/>
    <w:rsid w:val="00FC7EDC"/>
    <w:rsid w:val="00FD0150"/>
    <w:rsid w:val="00FD028D"/>
    <w:rsid w:val="00FD0957"/>
    <w:rsid w:val="00FD0973"/>
    <w:rsid w:val="00FD0A7A"/>
    <w:rsid w:val="00FD0B6F"/>
    <w:rsid w:val="00FD0C45"/>
    <w:rsid w:val="00FD0C6C"/>
    <w:rsid w:val="00FD0DD0"/>
    <w:rsid w:val="00FD1D6E"/>
    <w:rsid w:val="00FD2551"/>
    <w:rsid w:val="00FD2E49"/>
    <w:rsid w:val="00FD34FD"/>
    <w:rsid w:val="00FD3647"/>
    <w:rsid w:val="00FD3961"/>
    <w:rsid w:val="00FD3E98"/>
    <w:rsid w:val="00FD42B4"/>
    <w:rsid w:val="00FD467B"/>
    <w:rsid w:val="00FD4751"/>
    <w:rsid w:val="00FD4C44"/>
    <w:rsid w:val="00FD51BF"/>
    <w:rsid w:val="00FD5289"/>
    <w:rsid w:val="00FD54D6"/>
    <w:rsid w:val="00FD5890"/>
    <w:rsid w:val="00FD5961"/>
    <w:rsid w:val="00FD59AD"/>
    <w:rsid w:val="00FD60BA"/>
    <w:rsid w:val="00FD60C6"/>
    <w:rsid w:val="00FD676F"/>
    <w:rsid w:val="00FD681C"/>
    <w:rsid w:val="00FD6857"/>
    <w:rsid w:val="00FD69DE"/>
    <w:rsid w:val="00FD6A54"/>
    <w:rsid w:val="00FD6C02"/>
    <w:rsid w:val="00FD6DC3"/>
    <w:rsid w:val="00FD7124"/>
    <w:rsid w:val="00FD7915"/>
    <w:rsid w:val="00FD7ABC"/>
    <w:rsid w:val="00FD7E43"/>
    <w:rsid w:val="00FE044C"/>
    <w:rsid w:val="00FE0DA2"/>
    <w:rsid w:val="00FE0E7C"/>
    <w:rsid w:val="00FE0F44"/>
    <w:rsid w:val="00FE12A7"/>
    <w:rsid w:val="00FE14BA"/>
    <w:rsid w:val="00FE1662"/>
    <w:rsid w:val="00FE167E"/>
    <w:rsid w:val="00FE1A5B"/>
    <w:rsid w:val="00FE1F2A"/>
    <w:rsid w:val="00FE20F1"/>
    <w:rsid w:val="00FE23E3"/>
    <w:rsid w:val="00FE25B2"/>
    <w:rsid w:val="00FE2941"/>
    <w:rsid w:val="00FE2B2E"/>
    <w:rsid w:val="00FE3963"/>
    <w:rsid w:val="00FE3D1D"/>
    <w:rsid w:val="00FE4520"/>
    <w:rsid w:val="00FE46C1"/>
    <w:rsid w:val="00FE4839"/>
    <w:rsid w:val="00FE4852"/>
    <w:rsid w:val="00FE4976"/>
    <w:rsid w:val="00FE4D68"/>
    <w:rsid w:val="00FE6C57"/>
    <w:rsid w:val="00FE7ADC"/>
    <w:rsid w:val="00FE7FDB"/>
    <w:rsid w:val="00FF016B"/>
    <w:rsid w:val="00FF0C7F"/>
    <w:rsid w:val="00FF1476"/>
    <w:rsid w:val="00FF1786"/>
    <w:rsid w:val="00FF25CD"/>
    <w:rsid w:val="00FF2D9C"/>
    <w:rsid w:val="00FF2DC1"/>
    <w:rsid w:val="00FF31BB"/>
    <w:rsid w:val="00FF31C2"/>
    <w:rsid w:val="00FF3595"/>
    <w:rsid w:val="00FF38E0"/>
    <w:rsid w:val="00FF49A7"/>
    <w:rsid w:val="00FF4C30"/>
    <w:rsid w:val="00FF4FD6"/>
    <w:rsid w:val="00FF5368"/>
    <w:rsid w:val="00FF659C"/>
    <w:rsid w:val="00FF6BFB"/>
    <w:rsid w:val="00FF73DD"/>
    <w:rsid w:val="00FF741F"/>
    <w:rsid w:val="00FF779B"/>
    <w:rsid w:val="00FF7EC1"/>
    <w:rsid w:val="010F1113"/>
    <w:rsid w:val="0118E92C"/>
    <w:rsid w:val="0157E76B"/>
    <w:rsid w:val="0157F586"/>
    <w:rsid w:val="0173A285"/>
    <w:rsid w:val="017724D8"/>
    <w:rsid w:val="017ECDD8"/>
    <w:rsid w:val="018674AA"/>
    <w:rsid w:val="0196DC30"/>
    <w:rsid w:val="01B8B313"/>
    <w:rsid w:val="01C8E2CE"/>
    <w:rsid w:val="01CB38C8"/>
    <w:rsid w:val="01D4F52A"/>
    <w:rsid w:val="01E57DC4"/>
    <w:rsid w:val="01F8691B"/>
    <w:rsid w:val="0207BDA9"/>
    <w:rsid w:val="021F0669"/>
    <w:rsid w:val="02259287"/>
    <w:rsid w:val="0226AF92"/>
    <w:rsid w:val="024D8B7B"/>
    <w:rsid w:val="028C5189"/>
    <w:rsid w:val="02E66997"/>
    <w:rsid w:val="030DCB49"/>
    <w:rsid w:val="03186C84"/>
    <w:rsid w:val="031AFEC3"/>
    <w:rsid w:val="0328D0D0"/>
    <w:rsid w:val="0343E640"/>
    <w:rsid w:val="0349B7BC"/>
    <w:rsid w:val="0357A982"/>
    <w:rsid w:val="037844FB"/>
    <w:rsid w:val="03934137"/>
    <w:rsid w:val="03AE37F9"/>
    <w:rsid w:val="04020008"/>
    <w:rsid w:val="04144196"/>
    <w:rsid w:val="04271DA8"/>
    <w:rsid w:val="045AD760"/>
    <w:rsid w:val="04765350"/>
    <w:rsid w:val="04C2E2AF"/>
    <w:rsid w:val="04D53DF5"/>
    <w:rsid w:val="04ED3DFD"/>
    <w:rsid w:val="05057CB3"/>
    <w:rsid w:val="05409868"/>
    <w:rsid w:val="0596AD2C"/>
    <w:rsid w:val="060611E7"/>
    <w:rsid w:val="060BE558"/>
    <w:rsid w:val="0611234F"/>
    <w:rsid w:val="063C7606"/>
    <w:rsid w:val="066903C9"/>
    <w:rsid w:val="06996D96"/>
    <w:rsid w:val="069A175F"/>
    <w:rsid w:val="06A7B994"/>
    <w:rsid w:val="06B5793D"/>
    <w:rsid w:val="06CDD27C"/>
    <w:rsid w:val="06E243EE"/>
    <w:rsid w:val="06F182AD"/>
    <w:rsid w:val="06F86F4F"/>
    <w:rsid w:val="070476C7"/>
    <w:rsid w:val="07625E16"/>
    <w:rsid w:val="079CD7C9"/>
    <w:rsid w:val="07AAD1C2"/>
    <w:rsid w:val="07AAE1CB"/>
    <w:rsid w:val="07CD8FFE"/>
    <w:rsid w:val="07CDB4B4"/>
    <w:rsid w:val="07DCC0A2"/>
    <w:rsid w:val="081F5E58"/>
    <w:rsid w:val="0859324F"/>
    <w:rsid w:val="085B4B0D"/>
    <w:rsid w:val="08715168"/>
    <w:rsid w:val="087A998D"/>
    <w:rsid w:val="089F5C08"/>
    <w:rsid w:val="08A42165"/>
    <w:rsid w:val="08AED5C4"/>
    <w:rsid w:val="090F8F08"/>
    <w:rsid w:val="09333947"/>
    <w:rsid w:val="0954870A"/>
    <w:rsid w:val="095774B0"/>
    <w:rsid w:val="096C96D7"/>
    <w:rsid w:val="096E947D"/>
    <w:rsid w:val="0971345E"/>
    <w:rsid w:val="09716DC6"/>
    <w:rsid w:val="098F922B"/>
    <w:rsid w:val="09909C65"/>
    <w:rsid w:val="09D74BA1"/>
    <w:rsid w:val="0A02E388"/>
    <w:rsid w:val="0A063EEE"/>
    <w:rsid w:val="0A1D9F7C"/>
    <w:rsid w:val="0A2FA44A"/>
    <w:rsid w:val="0A304961"/>
    <w:rsid w:val="0A55BC4A"/>
    <w:rsid w:val="0A5A21D8"/>
    <w:rsid w:val="0A6C102B"/>
    <w:rsid w:val="0AC31D1B"/>
    <w:rsid w:val="0AD1FB26"/>
    <w:rsid w:val="0AEFB9E9"/>
    <w:rsid w:val="0AF939BA"/>
    <w:rsid w:val="0B078A8D"/>
    <w:rsid w:val="0B2297C4"/>
    <w:rsid w:val="0B25C998"/>
    <w:rsid w:val="0B2E85E0"/>
    <w:rsid w:val="0B35DAF3"/>
    <w:rsid w:val="0B437F1B"/>
    <w:rsid w:val="0B4B6947"/>
    <w:rsid w:val="0B81627C"/>
    <w:rsid w:val="0B906145"/>
    <w:rsid w:val="0B92FE20"/>
    <w:rsid w:val="0B9F799A"/>
    <w:rsid w:val="0BAC021E"/>
    <w:rsid w:val="0BB3F5A3"/>
    <w:rsid w:val="0BC33AA1"/>
    <w:rsid w:val="0BD89891"/>
    <w:rsid w:val="0C085E13"/>
    <w:rsid w:val="0C107A5E"/>
    <w:rsid w:val="0C18D295"/>
    <w:rsid w:val="0C1FD99D"/>
    <w:rsid w:val="0C20219E"/>
    <w:rsid w:val="0C4EAEDD"/>
    <w:rsid w:val="0C517164"/>
    <w:rsid w:val="0C6530A0"/>
    <w:rsid w:val="0C788E55"/>
    <w:rsid w:val="0C966853"/>
    <w:rsid w:val="0CC7B43A"/>
    <w:rsid w:val="0CCBEE49"/>
    <w:rsid w:val="0CE0249F"/>
    <w:rsid w:val="0D013F52"/>
    <w:rsid w:val="0D085CC4"/>
    <w:rsid w:val="0D251B8E"/>
    <w:rsid w:val="0D4682CC"/>
    <w:rsid w:val="0D69ACDB"/>
    <w:rsid w:val="0D6A127D"/>
    <w:rsid w:val="0D753966"/>
    <w:rsid w:val="0D828AB5"/>
    <w:rsid w:val="0D958E5D"/>
    <w:rsid w:val="0DAE41DD"/>
    <w:rsid w:val="0DC23F7C"/>
    <w:rsid w:val="0DC73669"/>
    <w:rsid w:val="0DD7895C"/>
    <w:rsid w:val="0DEA5142"/>
    <w:rsid w:val="0E159A6A"/>
    <w:rsid w:val="0E18B29B"/>
    <w:rsid w:val="0E5812F9"/>
    <w:rsid w:val="0E6D170E"/>
    <w:rsid w:val="0E8273A0"/>
    <w:rsid w:val="0E82C92C"/>
    <w:rsid w:val="0E8F4727"/>
    <w:rsid w:val="0EA07259"/>
    <w:rsid w:val="0EC27261"/>
    <w:rsid w:val="0EF9A7BA"/>
    <w:rsid w:val="0EFD3DFF"/>
    <w:rsid w:val="0F0539A4"/>
    <w:rsid w:val="0F0C31D3"/>
    <w:rsid w:val="0F0DC0F2"/>
    <w:rsid w:val="0F16863D"/>
    <w:rsid w:val="0F19EEAE"/>
    <w:rsid w:val="0F1BBA88"/>
    <w:rsid w:val="0F31E81B"/>
    <w:rsid w:val="0F4D5732"/>
    <w:rsid w:val="0F5B7D2C"/>
    <w:rsid w:val="0F5E1F60"/>
    <w:rsid w:val="0F76DF0A"/>
    <w:rsid w:val="0F8160FB"/>
    <w:rsid w:val="0F984BC3"/>
    <w:rsid w:val="0FA0741B"/>
    <w:rsid w:val="0FBA8C10"/>
    <w:rsid w:val="0FBB7057"/>
    <w:rsid w:val="0FC0FFFD"/>
    <w:rsid w:val="0FFC67A9"/>
    <w:rsid w:val="1000A832"/>
    <w:rsid w:val="10442B6B"/>
    <w:rsid w:val="104CE619"/>
    <w:rsid w:val="105063D7"/>
    <w:rsid w:val="10745BC7"/>
    <w:rsid w:val="107A2487"/>
    <w:rsid w:val="1091DD08"/>
    <w:rsid w:val="109F6B47"/>
    <w:rsid w:val="10C0C1B5"/>
    <w:rsid w:val="10CB23F1"/>
    <w:rsid w:val="10D3ECBA"/>
    <w:rsid w:val="10D56E5C"/>
    <w:rsid w:val="10EE182A"/>
    <w:rsid w:val="10FDEA8E"/>
    <w:rsid w:val="10FF14A8"/>
    <w:rsid w:val="1107E32A"/>
    <w:rsid w:val="11101AE0"/>
    <w:rsid w:val="111A981C"/>
    <w:rsid w:val="111ABDC8"/>
    <w:rsid w:val="116FCDBF"/>
    <w:rsid w:val="1196CC10"/>
    <w:rsid w:val="119CE00B"/>
    <w:rsid w:val="11A7A2FD"/>
    <w:rsid w:val="11BF5D80"/>
    <w:rsid w:val="120AB8F6"/>
    <w:rsid w:val="121FE723"/>
    <w:rsid w:val="1222CC0C"/>
    <w:rsid w:val="12330664"/>
    <w:rsid w:val="1277FD53"/>
    <w:rsid w:val="129094BD"/>
    <w:rsid w:val="1295FD02"/>
    <w:rsid w:val="12A44F04"/>
    <w:rsid w:val="12A69652"/>
    <w:rsid w:val="12B31258"/>
    <w:rsid w:val="12B50EA2"/>
    <w:rsid w:val="12C7972A"/>
    <w:rsid w:val="12CAF14D"/>
    <w:rsid w:val="12D0DF4F"/>
    <w:rsid w:val="12EA9BFC"/>
    <w:rsid w:val="12EAF5C9"/>
    <w:rsid w:val="12FA00C2"/>
    <w:rsid w:val="13367097"/>
    <w:rsid w:val="13398B9B"/>
    <w:rsid w:val="134E4BAF"/>
    <w:rsid w:val="139AB606"/>
    <w:rsid w:val="13C452DB"/>
    <w:rsid w:val="13D0A934"/>
    <w:rsid w:val="13F4482B"/>
    <w:rsid w:val="13F4B10A"/>
    <w:rsid w:val="13F616A5"/>
    <w:rsid w:val="13F740C0"/>
    <w:rsid w:val="141B0756"/>
    <w:rsid w:val="141ED531"/>
    <w:rsid w:val="1424C990"/>
    <w:rsid w:val="14510486"/>
    <w:rsid w:val="146CD1EF"/>
    <w:rsid w:val="1470DE90"/>
    <w:rsid w:val="148CE93C"/>
    <w:rsid w:val="1493A2FD"/>
    <w:rsid w:val="1499D7F0"/>
    <w:rsid w:val="149C6BC6"/>
    <w:rsid w:val="149E98BA"/>
    <w:rsid w:val="14B5B404"/>
    <w:rsid w:val="14E1549A"/>
    <w:rsid w:val="151014AA"/>
    <w:rsid w:val="1510477B"/>
    <w:rsid w:val="151118AF"/>
    <w:rsid w:val="1512D731"/>
    <w:rsid w:val="15460DC6"/>
    <w:rsid w:val="154BBCD9"/>
    <w:rsid w:val="156D24AC"/>
    <w:rsid w:val="158606AF"/>
    <w:rsid w:val="15891A07"/>
    <w:rsid w:val="158C20B5"/>
    <w:rsid w:val="1593C446"/>
    <w:rsid w:val="15DCFA41"/>
    <w:rsid w:val="15DEE538"/>
    <w:rsid w:val="15FBCE49"/>
    <w:rsid w:val="160102C5"/>
    <w:rsid w:val="16167C69"/>
    <w:rsid w:val="161DDBAA"/>
    <w:rsid w:val="1634F553"/>
    <w:rsid w:val="163ABCC3"/>
    <w:rsid w:val="1666C020"/>
    <w:rsid w:val="166EE8DB"/>
    <w:rsid w:val="167094E5"/>
    <w:rsid w:val="16875BA6"/>
    <w:rsid w:val="1692F359"/>
    <w:rsid w:val="16C4596D"/>
    <w:rsid w:val="16CAC007"/>
    <w:rsid w:val="16FD489C"/>
    <w:rsid w:val="171CAE66"/>
    <w:rsid w:val="1734E8BF"/>
    <w:rsid w:val="176F3394"/>
    <w:rsid w:val="17937F5A"/>
    <w:rsid w:val="17A4891F"/>
    <w:rsid w:val="17A6DD30"/>
    <w:rsid w:val="17BDE7A1"/>
    <w:rsid w:val="17D4F6B2"/>
    <w:rsid w:val="180259D6"/>
    <w:rsid w:val="182388C3"/>
    <w:rsid w:val="183D6EDB"/>
    <w:rsid w:val="1866C3E2"/>
    <w:rsid w:val="18A281A4"/>
    <w:rsid w:val="18BF5F2F"/>
    <w:rsid w:val="18C35CD0"/>
    <w:rsid w:val="18CA8A34"/>
    <w:rsid w:val="18DB563D"/>
    <w:rsid w:val="18E2AB50"/>
    <w:rsid w:val="1906ACB1"/>
    <w:rsid w:val="190B03F5"/>
    <w:rsid w:val="190D81FB"/>
    <w:rsid w:val="19328EBA"/>
    <w:rsid w:val="194D4AAE"/>
    <w:rsid w:val="195269BB"/>
    <w:rsid w:val="197778B2"/>
    <w:rsid w:val="19C1BF2C"/>
    <w:rsid w:val="19F41D02"/>
    <w:rsid w:val="1A0BBDF2"/>
    <w:rsid w:val="1A1B464C"/>
    <w:rsid w:val="1A1DFF80"/>
    <w:rsid w:val="1A5A8854"/>
    <w:rsid w:val="1A5C3CAE"/>
    <w:rsid w:val="1A5EC467"/>
    <w:rsid w:val="1A6D73AB"/>
    <w:rsid w:val="1A98AE9F"/>
    <w:rsid w:val="1AA59251"/>
    <w:rsid w:val="1AB862C1"/>
    <w:rsid w:val="1AC06577"/>
    <w:rsid w:val="1AC08339"/>
    <w:rsid w:val="1ACC7CC5"/>
    <w:rsid w:val="1AFF29DB"/>
    <w:rsid w:val="1B011BDD"/>
    <w:rsid w:val="1B03777D"/>
    <w:rsid w:val="1B152E67"/>
    <w:rsid w:val="1B2169B3"/>
    <w:rsid w:val="1B5762CF"/>
    <w:rsid w:val="1B6C0A4D"/>
    <w:rsid w:val="1B7E0108"/>
    <w:rsid w:val="1B9E33DD"/>
    <w:rsid w:val="1BA007FC"/>
    <w:rsid w:val="1BB56F2B"/>
    <w:rsid w:val="1BBBCCF4"/>
    <w:rsid w:val="1BEA93AC"/>
    <w:rsid w:val="1C0F7461"/>
    <w:rsid w:val="1C5EDE5A"/>
    <w:rsid w:val="1C86E1EA"/>
    <w:rsid w:val="1C9FA860"/>
    <w:rsid w:val="1CA7F704"/>
    <w:rsid w:val="1CD41686"/>
    <w:rsid w:val="1D2A9AFE"/>
    <w:rsid w:val="1D354B0B"/>
    <w:rsid w:val="1D46517F"/>
    <w:rsid w:val="1D5DD193"/>
    <w:rsid w:val="1D75BCE5"/>
    <w:rsid w:val="1D8B486E"/>
    <w:rsid w:val="1DAA751C"/>
    <w:rsid w:val="1DAD2941"/>
    <w:rsid w:val="1DC23BB8"/>
    <w:rsid w:val="1DD1AD48"/>
    <w:rsid w:val="1E49FC57"/>
    <w:rsid w:val="1E6E8F40"/>
    <w:rsid w:val="1E8FEDBB"/>
    <w:rsid w:val="1EAD974E"/>
    <w:rsid w:val="1EE55113"/>
    <w:rsid w:val="1F024EB9"/>
    <w:rsid w:val="1F09373F"/>
    <w:rsid w:val="1F0A5289"/>
    <w:rsid w:val="1F4E2E2E"/>
    <w:rsid w:val="1F526C99"/>
    <w:rsid w:val="1F5F7D20"/>
    <w:rsid w:val="1F651F52"/>
    <w:rsid w:val="1F684059"/>
    <w:rsid w:val="1F760099"/>
    <w:rsid w:val="1F7B2BB0"/>
    <w:rsid w:val="1F7DEE37"/>
    <w:rsid w:val="1F87427B"/>
    <w:rsid w:val="1FAAEBB9"/>
    <w:rsid w:val="1FAB515B"/>
    <w:rsid w:val="1FB17823"/>
    <w:rsid w:val="1FEFE2A8"/>
    <w:rsid w:val="1FFB6A75"/>
    <w:rsid w:val="20097734"/>
    <w:rsid w:val="2024BF7C"/>
    <w:rsid w:val="2037FFFA"/>
    <w:rsid w:val="20385B3C"/>
    <w:rsid w:val="203B12AA"/>
    <w:rsid w:val="2081586A"/>
    <w:rsid w:val="209A5D78"/>
    <w:rsid w:val="20B2B515"/>
    <w:rsid w:val="20C1B3B1"/>
    <w:rsid w:val="20DADD7F"/>
    <w:rsid w:val="20EA75C8"/>
    <w:rsid w:val="20F9B403"/>
    <w:rsid w:val="21282ABE"/>
    <w:rsid w:val="2142173D"/>
    <w:rsid w:val="21552840"/>
    <w:rsid w:val="215A9925"/>
    <w:rsid w:val="215AA8C8"/>
    <w:rsid w:val="215AFABB"/>
    <w:rsid w:val="21679914"/>
    <w:rsid w:val="21829B53"/>
    <w:rsid w:val="218A966E"/>
    <w:rsid w:val="21A68F7D"/>
    <w:rsid w:val="21A7A89D"/>
    <w:rsid w:val="21AEFD98"/>
    <w:rsid w:val="21D10E9F"/>
    <w:rsid w:val="21FCE206"/>
    <w:rsid w:val="22586CC7"/>
    <w:rsid w:val="226B0E64"/>
    <w:rsid w:val="22703363"/>
    <w:rsid w:val="229A6E5E"/>
    <w:rsid w:val="22A9F9B0"/>
    <w:rsid w:val="22E56E36"/>
    <w:rsid w:val="22ED52F7"/>
    <w:rsid w:val="22F9BBFD"/>
    <w:rsid w:val="23155E69"/>
    <w:rsid w:val="232C48DB"/>
    <w:rsid w:val="232E73D6"/>
    <w:rsid w:val="2348EBA3"/>
    <w:rsid w:val="235BD6FA"/>
    <w:rsid w:val="236EF3FB"/>
    <w:rsid w:val="2370DB0F"/>
    <w:rsid w:val="2378B048"/>
    <w:rsid w:val="237DE801"/>
    <w:rsid w:val="23A76099"/>
    <w:rsid w:val="23B861B4"/>
    <w:rsid w:val="23C68C1D"/>
    <w:rsid w:val="23CA599B"/>
    <w:rsid w:val="23EC9F8E"/>
    <w:rsid w:val="23F8BCB4"/>
    <w:rsid w:val="24021E00"/>
    <w:rsid w:val="240E0A7B"/>
    <w:rsid w:val="2417697F"/>
    <w:rsid w:val="241F5854"/>
    <w:rsid w:val="24366434"/>
    <w:rsid w:val="24443BA6"/>
    <w:rsid w:val="244A62C4"/>
    <w:rsid w:val="2450353F"/>
    <w:rsid w:val="2463463E"/>
    <w:rsid w:val="24A61E09"/>
    <w:rsid w:val="24C204FA"/>
    <w:rsid w:val="24CE2984"/>
    <w:rsid w:val="24DEB5A9"/>
    <w:rsid w:val="24FF99B8"/>
    <w:rsid w:val="253BA605"/>
    <w:rsid w:val="25677C72"/>
    <w:rsid w:val="2584A3E8"/>
    <w:rsid w:val="25BF361A"/>
    <w:rsid w:val="25CABDE7"/>
    <w:rsid w:val="25F6B0D8"/>
    <w:rsid w:val="2621854C"/>
    <w:rsid w:val="26237CFD"/>
    <w:rsid w:val="2625E0AB"/>
    <w:rsid w:val="263AFDFE"/>
    <w:rsid w:val="263F1038"/>
    <w:rsid w:val="264DE955"/>
    <w:rsid w:val="2656A403"/>
    <w:rsid w:val="267AE6D7"/>
    <w:rsid w:val="269CF7DE"/>
    <w:rsid w:val="26C441D3"/>
    <w:rsid w:val="26D67D58"/>
    <w:rsid w:val="270C5C99"/>
    <w:rsid w:val="271254C0"/>
    <w:rsid w:val="2713197E"/>
    <w:rsid w:val="274EC773"/>
    <w:rsid w:val="2761BE01"/>
    <w:rsid w:val="2764E366"/>
    <w:rsid w:val="27650980"/>
    <w:rsid w:val="276F0468"/>
    <w:rsid w:val="276F451C"/>
    <w:rsid w:val="2775E2EF"/>
    <w:rsid w:val="277B44F0"/>
    <w:rsid w:val="27A5FCB6"/>
    <w:rsid w:val="27AC8F71"/>
    <w:rsid w:val="27B5CBC8"/>
    <w:rsid w:val="27BE874D"/>
    <w:rsid w:val="280ACE9E"/>
    <w:rsid w:val="280F93FB"/>
    <w:rsid w:val="28307AE7"/>
    <w:rsid w:val="284241A3"/>
    <w:rsid w:val="284DB483"/>
    <w:rsid w:val="2855B691"/>
    <w:rsid w:val="28578042"/>
    <w:rsid w:val="2881BB3D"/>
    <w:rsid w:val="288CD4EA"/>
    <w:rsid w:val="28D866D1"/>
    <w:rsid w:val="28E4B1DB"/>
    <w:rsid w:val="28E62549"/>
    <w:rsid w:val="28EC2BA4"/>
    <w:rsid w:val="28FB04C1"/>
    <w:rsid w:val="28FF8B8F"/>
    <w:rsid w:val="28FFDE5F"/>
    <w:rsid w:val="28FFE98F"/>
    <w:rsid w:val="29042511"/>
    <w:rsid w:val="29140233"/>
    <w:rsid w:val="29183F15"/>
    <w:rsid w:val="292B2A6C"/>
    <w:rsid w:val="292D1059"/>
    <w:rsid w:val="295EEA5E"/>
    <w:rsid w:val="2975E6B1"/>
    <w:rsid w:val="29933CF3"/>
    <w:rsid w:val="2999179C"/>
    <w:rsid w:val="29A61E8B"/>
    <w:rsid w:val="29B09F26"/>
    <w:rsid w:val="2A037D0A"/>
    <w:rsid w:val="2A354610"/>
    <w:rsid w:val="2A46286A"/>
    <w:rsid w:val="2A6132C1"/>
    <w:rsid w:val="2A791E13"/>
    <w:rsid w:val="2A8B1F59"/>
    <w:rsid w:val="2A96A726"/>
    <w:rsid w:val="2AA943BE"/>
    <w:rsid w:val="2ABFFC2D"/>
    <w:rsid w:val="2AC2CE49"/>
    <w:rsid w:val="2B04F42B"/>
    <w:rsid w:val="2B04FE1E"/>
    <w:rsid w:val="2B19F840"/>
    <w:rsid w:val="2B1FCABB"/>
    <w:rsid w:val="2B4FBD95"/>
    <w:rsid w:val="2B5BD42B"/>
    <w:rsid w:val="2B678431"/>
    <w:rsid w:val="2B750314"/>
    <w:rsid w:val="2B9668DE"/>
    <w:rsid w:val="2BAA67D2"/>
    <w:rsid w:val="2BD18F28"/>
    <w:rsid w:val="2BDE3DFF"/>
    <w:rsid w:val="2C10CD8B"/>
    <w:rsid w:val="2C1D7683"/>
    <w:rsid w:val="2C1FFF4E"/>
    <w:rsid w:val="2C202320"/>
    <w:rsid w:val="2C275461"/>
    <w:rsid w:val="2C707E0A"/>
    <w:rsid w:val="2C81B507"/>
    <w:rsid w:val="2C9948D2"/>
    <w:rsid w:val="2CB76479"/>
    <w:rsid w:val="2CD009CA"/>
    <w:rsid w:val="2CE09648"/>
    <w:rsid w:val="2CF0B420"/>
    <w:rsid w:val="2D1EA03D"/>
    <w:rsid w:val="2D35AB0F"/>
    <w:rsid w:val="2D42E82A"/>
    <w:rsid w:val="2D49F1E2"/>
    <w:rsid w:val="2D565F2A"/>
    <w:rsid w:val="2D6BA42B"/>
    <w:rsid w:val="2D6F82B2"/>
    <w:rsid w:val="2D6FB583"/>
    <w:rsid w:val="2D757F88"/>
    <w:rsid w:val="2D7AA8E9"/>
    <w:rsid w:val="2D902FDA"/>
    <w:rsid w:val="2DB20E88"/>
    <w:rsid w:val="2DC6EE00"/>
    <w:rsid w:val="2DFD41B4"/>
    <w:rsid w:val="2E0A5AC2"/>
    <w:rsid w:val="2E0BDB92"/>
    <w:rsid w:val="2E435FAD"/>
    <w:rsid w:val="2E56DD64"/>
    <w:rsid w:val="2E7F5C06"/>
    <w:rsid w:val="2E9DB51A"/>
    <w:rsid w:val="2E9EC04C"/>
    <w:rsid w:val="2EB76CDC"/>
    <w:rsid w:val="2EE849C7"/>
    <w:rsid w:val="2F2BA8CA"/>
    <w:rsid w:val="2F59C366"/>
    <w:rsid w:val="2F5E5DAB"/>
    <w:rsid w:val="2F828C88"/>
    <w:rsid w:val="2F8DD98D"/>
    <w:rsid w:val="2FA0C4E4"/>
    <w:rsid w:val="2FA3876B"/>
    <w:rsid w:val="2FC194D1"/>
    <w:rsid w:val="2FC5640F"/>
    <w:rsid w:val="2FDD0BEA"/>
    <w:rsid w:val="2FE87E5A"/>
    <w:rsid w:val="2FEA67B7"/>
    <w:rsid w:val="2FEBC215"/>
    <w:rsid w:val="30487185"/>
    <w:rsid w:val="30590129"/>
    <w:rsid w:val="30693D43"/>
    <w:rsid w:val="308EC560"/>
    <w:rsid w:val="309143C0"/>
    <w:rsid w:val="30B9332C"/>
    <w:rsid w:val="30CC2FED"/>
    <w:rsid w:val="30CD802C"/>
    <w:rsid w:val="30F29E37"/>
    <w:rsid w:val="311790AE"/>
    <w:rsid w:val="311CD4F9"/>
    <w:rsid w:val="312CC31A"/>
    <w:rsid w:val="313596A5"/>
    <w:rsid w:val="3138348F"/>
    <w:rsid w:val="313C3E8D"/>
    <w:rsid w:val="316120B9"/>
    <w:rsid w:val="31795A7B"/>
    <w:rsid w:val="31944FF1"/>
    <w:rsid w:val="31AA2900"/>
    <w:rsid w:val="31B11B01"/>
    <w:rsid w:val="31BE93B1"/>
    <w:rsid w:val="31BFB863"/>
    <w:rsid w:val="31BFDBF0"/>
    <w:rsid w:val="31D496CC"/>
    <w:rsid w:val="31DAA307"/>
    <w:rsid w:val="31DC153B"/>
    <w:rsid w:val="31DD844B"/>
    <w:rsid w:val="31E7FCE5"/>
    <w:rsid w:val="31F2558F"/>
    <w:rsid w:val="320C0C2D"/>
    <w:rsid w:val="32148868"/>
    <w:rsid w:val="3220E2CE"/>
    <w:rsid w:val="32237284"/>
    <w:rsid w:val="32270DC6"/>
    <w:rsid w:val="322DD00B"/>
    <w:rsid w:val="323788AE"/>
    <w:rsid w:val="3267F27B"/>
    <w:rsid w:val="326C04B5"/>
    <w:rsid w:val="327ADDD2"/>
    <w:rsid w:val="32A7E92E"/>
    <w:rsid w:val="32AAF658"/>
    <w:rsid w:val="32C29748"/>
    <w:rsid w:val="32D800FF"/>
    <w:rsid w:val="3303FAF6"/>
    <w:rsid w:val="330F6D89"/>
    <w:rsid w:val="331161AA"/>
    <w:rsid w:val="3322BD44"/>
    <w:rsid w:val="33244D01"/>
    <w:rsid w:val="332479C8"/>
    <w:rsid w:val="333C0247"/>
    <w:rsid w:val="33964172"/>
    <w:rsid w:val="33A932E1"/>
    <w:rsid w:val="33A9EBE0"/>
    <w:rsid w:val="33AE6EE1"/>
    <w:rsid w:val="33AF9958"/>
    <w:rsid w:val="33CC3A8E"/>
    <w:rsid w:val="33DB6B32"/>
    <w:rsid w:val="341FF12C"/>
    <w:rsid w:val="3423E1FA"/>
    <w:rsid w:val="342FBFF9"/>
    <w:rsid w:val="346230E7"/>
    <w:rsid w:val="346BED8A"/>
    <w:rsid w:val="346E0CA0"/>
    <w:rsid w:val="347FB7E2"/>
    <w:rsid w:val="3488EEFC"/>
    <w:rsid w:val="349D5F60"/>
    <w:rsid w:val="34B1CABE"/>
    <w:rsid w:val="34B75538"/>
    <w:rsid w:val="34BCF5B4"/>
    <w:rsid w:val="34C6A927"/>
    <w:rsid w:val="34EC1833"/>
    <w:rsid w:val="34FDE0CC"/>
    <w:rsid w:val="352C79B8"/>
    <w:rsid w:val="35419476"/>
    <w:rsid w:val="3554E992"/>
    <w:rsid w:val="359FD85F"/>
    <w:rsid w:val="35CB175F"/>
    <w:rsid w:val="35D71C60"/>
    <w:rsid w:val="35EAC775"/>
    <w:rsid w:val="35F69A1A"/>
    <w:rsid w:val="36018E18"/>
    <w:rsid w:val="36461F65"/>
    <w:rsid w:val="3663AF63"/>
    <w:rsid w:val="3673A0C4"/>
    <w:rsid w:val="3688869E"/>
    <w:rsid w:val="368B1654"/>
    <w:rsid w:val="36ACE334"/>
    <w:rsid w:val="36B813D6"/>
    <w:rsid w:val="36C8FD1C"/>
    <w:rsid w:val="36EE31A8"/>
    <w:rsid w:val="3737EDF4"/>
    <w:rsid w:val="3745456F"/>
    <w:rsid w:val="37618305"/>
    <w:rsid w:val="377CB212"/>
    <w:rsid w:val="378BBAD0"/>
    <w:rsid w:val="3795D0E1"/>
    <w:rsid w:val="37BBE1AD"/>
    <w:rsid w:val="37BFAEDE"/>
    <w:rsid w:val="38066D1F"/>
    <w:rsid w:val="381BF8A8"/>
    <w:rsid w:val="3841C329"/>
    <w:rsid w:val="384591A5"/>
    <w:rsid w:val="386800AB"/>
    <w:rsid w:val="386822D8"/>
    <w:rsid w:val="386FA6E2"/>
    <w:rsid w:val="38797740"/>
    <w:rsid w:val="38801C45"/>
    <w:rsid w:val="388F2833"/>
    <w:rsid w:val="3891CA67"/>
    <w:rsid w:val="3894A588"/>
    <w:rsid w:val="38950D8F"/>
    <w:rsid w:val="38C2A6A0"/>
    <w:rsid w:val="38F21A15"/>
    <w:rsid w:val="390975BC"/>
    <w:rsid w:val="3911C4D8"/>
    <w:rsid w:val="3952A98D"/>
    <w:rsid w:val="3966B989"/>
    <w:rsid w:val="3966FD90"/>
    <w:rsid w:val="39854261"/>
    <w:rsid w:val="39B8D627"/>
    <w:rsid w:val="39CF0C3D"/>
    <w:rsid w:val="39F168AF"/>
    <w:rsid w:val="39F70AA6"/>
    <w:rsid w:val="39F83DE5"/>
    <w:rsid w:val="39FEB8E7"/>
    <w:rsid w:val="3A0C7B48"/>
    <w:rsid w:val="3A29163E"/>
    <w:rsid w:val="3A2CAA61"/>
    <w:rsid w:val="3A30B7BD"/>
    <w:rsid w:val="3A3351AC"/>
    <w:rsid w:val="3A353782"/>
    <w:rsid w:val="3A3B9BF3"/>
    <w:rsid w:val="3A4E2DDA"/>
    <w:rsid w:val="3A4EF928"/>
    <w:rsid w:val="3A5379DA"/>
    <w:rsid w:val="3A86FEC6"/>
    <w:rsid w:val="3AC1E113"/>
    <w:rsid w:val="3AD7F2DB"/>
    <w:rsid w:val="3AE59561"/>
    <w:rsid w:val="3AE87393"/>
    <w:rsid w:val="3B2A0211"/>
    <w:rsid w:val="3B2D37B1"/>
    <w:rsid w:val="3B546FDD"/>
    <w:rsid w:val="3B5D5D5C"/>
    <w:rsid w:val="3B72A890"/>
    <w:rsid w:val="3B83FD15"/>
    <w:rsid w:val="3B8C81BD"/>
    <w:rsid w:val="3BB811AA"/>
    <w:rsid w:val="3BB8B54C"/>
    <w:rsid w:val="3BD0AEB9"/>
    <w:rsid w:val="3BF248C8"/>
    <w:rsid w:val="3C006EC2"/>
    <w:rsid w:val="3C070947"/>
    <w:rsid w:val="3C1572D7"/>
    <w:rsid w:val="3C235B4A"/>
    <w:rsid w:val="3C2454A3"/>
    <w:rsid w:val="3C84A4C1"/>
    <w:rsid w:val="3CA58BAD"/>
    <w:rsid w:val="3CAAE882"/>
    <w:rsid w:val="3CBC1F7F"/>
    <w:rsid w:val="3CC597AA"/>
    <w:rsid w:val="3CE5DF32"/>
    <w:rsid w:val="3CE71272"/>
    <w:rsid w:val="3CEF1528"/>
    <w:rsid w:val="3CEFDF71"/>
    <w:rsid w:val="3D032F2C"/>
    <w:rsid w:val="3D202357"/>
    <w:rsid w:val="3D36A6D0"/>
    <w:rsid w:val="3D444ACF"/>
    <w:rsid w:val="3D73308B"/>
    <w:rsid w:val="3D8502DA"/>
    <w:rsid w:val="3D97A9DF"/>
    <w:rsid w:val="3DA609E7"/>
    <w:rsid w:val="3DC4CDE7"/>
    <w:rsid w:val="3DD17C81"/>
    <w:rsid w:val="3DEB2B98"/>
    <w:rsid w:val="3DF27F5B"/>
    <w:rsid w:val="3E1F7CDD"/>
    <w:rsid w:val="3E3A3118"/>
    <w:rsid w:val="3E480F28"/>
    <w:rsid w:val="3E5E7BA5"/>
    <w:rsid w:val="3E737FBA"/>
    <w:rsid w:val="3E760F70"/>
    <w:rsid w:val="3EAE584A"/>
    <w:rsid w:val="3EEDB9D3"/>
    <w:rsid w:val="3EEFF167"/>
    <w:rsid w:val="3F0354AB"/>
    <w:rsid w:val="3F078532"/>
    <w:rsid w:val="3F2008DE"/>
    <w:rsid w:val="3F25DC68"/>
    <w:rsid w:val="3F28CCEB"/>
    <w:rsid w:val="3F49EC6B"/>
    <w:rsid w:val="3F902485"/>
    <w:rsid w:val="3FA2FD4A"/>
    <w:rsid w:val="3FA7360B"/>
    <w:rsid w:val="3FB45CD2"/>
    <w:rsid w:val="3FC4D7BA"/>
    <w:rsid w:val="3FD01484"/>
    <w:rsid w:val="3FD5F724"/>
    <w:rsid w:val="3FE07043"/>
    <w:rsid w:val="3FFC1173"/>
    <w:rsid w:val="400513D6"/>
    <w:rsid w:val="40204BF7"/>
    <w:rsid w:val="40352A60"/>
    <w:rsid w:val="403E17DF"/>
    <w:rsid w:val="404991EA"/>
    <w:rsid w:val="407DA4CD"/>
    <w:rsid w:val="4098B3BA"/>
    <w:rsid w:val="409C3256"/>
    <w:rsid w:val="40A541A7"/>
    <w:rsid w:val="40C1ED4F"/>
    <w:rsid w:val="40C92FD8"/>
    <w:rsid w:val="40D05AFB"/>
    <w:rsid w:val="40DE66BE"/>
    <w:rsid w:val="40E15C16"/>
    <w:rsid w:val="41597B7F"/>
    <w:rsid w:val="4186871C"/>
    <w:rsid w:val="419B8B31"/>
    <w:rsid w:val="41B50640"/>
    <w:rsid w:val="41B50D2B"/>
    <w:rsid w:val="41C0A547"/>
    <w:rsid w:val="41D5E857"/>
    <w:rsid w:val="41FFAD55"/>
    <w:rsid w:val="4225463E"/>
    <w:rsid w:val="4226243E"/>
    <w:rsid w:val="4226ED8C"/>
    <w:rsid w:val="424263EB"/>
    <w:rsid w:val="4244C78F"/>
    <w:rsid w:val="42467C02"/>
    <w:rsid w:val="4247E4AE"/>
    <w:rsid w:val="42571337"/>
    <w:rsid w:val="4261AE20"/>
    <w:rsid w:val="4261FF16"/>
    <w:rsid w:val="42995BAF"/>
    <w:rsid w:val="42AC2B94"/>
    <w:rsid w:val="42DCBE0C"/>
    <w:rsid w:val="42E7FDAB"/>
    <w:rsid w:val="431A5FE8"/>
    <w:rsid w:val="432FE239"/>
    <w:rsid w:val="434D807C"/>
    <w:rsid w:val="43756215"/>
    <w:rsid w:val="43AD1B8F"/>
    <w:rsid w:val="43AE35E4"/>
    <w:rsid w:val="43B04462"/>
    <w:rsid w:val="43D3DAFE"/>
    <w:rsid w:val="44006BF3"/>
    <w:rsid w:val="4415D5AA"/>
    <w:rsid w:val="444B6924"/>
    <w:rsid w:val="444BCA0A"/>
    <w:rsid w:val="444BF68D"/>
    <w:rsid w:val="44609B4E"/>
    <w:rsid w:val="446221AC"/>
    <w:rsid w:val="447DE831"/>
    <w:rsid w:val="448E3C21"/>
    <w:rsid w:val="449084C9"/>
    <w:rsid w:val="44942D44"/>
    <w:rsid w:val="44984B2C"/>
    <w:rsid w:val="44AD10C2"/>
    <w:rsid w:val="44D6D8A4"/>
    <w:rsid w:val="450E9561"/>
    <w:rsid w:val="451E33D5"/>
    <w:rsid w:val="451F0533"/>
    <w:rsid w:val="4530FD37"/>
    <w:rsid w:val="45401E27"/>
    <w:rsid w:val="4579E394"/>
    <w:rsid w:val="45C594EF"/>
    <w:rsid w:val="4619153E"/>
    <w:rsid w:val="46281BB7"/>
    <w:rsid w:val="465B3AE1"/>
    <w:rsid w:val="4688ED55"/>
    <w:rsid w:val="468D8579"/>
    <w:rsid w:val="4693EC8D"/>
    <w:rsid w:val="46A5F55D"/>
    <w:rsid w:val="46ADED01"/>
    <w:rsid w:val="46D5481D"/>
    <w:rsid w:val="46DAEA83"/>
    <w:rsid w:val="46F73FCA"/>
    <w:rsid w:val="46F8A946"/>
    <w:rsid w:val="46FCFB8A"/>
    <w:rsid w:val="4710B0CE"/>
    <w:rsid w:val="4725BB56"/>
    <w:rsid w:val="473EE129"/>
    <w:rsid w:val="4741F279"/>
    <w:rsid w:val="475755CF"/>
    <w:rsid w:val="47728E4E"/>
    <w:rsid w:val="479E0DDB"/>
    <w:rsid w:val="47B15734"/>
    <w:rsid w:val="47E1173D"/>
    <w:rsid w:val="47E70F64"/>
    <w:rsid w:val="47FC4FA9"/>
    <w:rsid w:val="47FF08D1"/>
    <w:rsid w:val="480B1F67"/>
    <w:rsid w:val="48381CE9"/>
    <w:rsid w:val="483ED6D7"/>
    <w:rsid w:val="4865B596"/>
    <w:rsid w:val="4875C29F"/>
    <w:rsid w:val="487DE966"/>
    <w:rsid w:val="4889224C"/>
    <w:rsid w:val="48B593C6"/>
    <w:rsid w:val="48BB72D8"/>
    <w:rsid w:val="48CF85F2"/>
    <w:rsid w:val="48D31D5B"/>
    <w:rsid w:val="48DA4E8A"/>
    <w:rsid w:val="4905848B"/>
    <w:rsid w:val="491CD3EE"/>
    <w:rsid w:val="49460458"/>
    <w:rsid w:val="495986CB"/>
    <w:rsid w:val="4959CD53"/>
    <w:rsid w:val="495DFDC5"/>
    <w:rsid w:val="4972CF09"/>
    <w:rsid w:val="497A8AF5"/>
    <w:rsid w:val="498CDFE5"/>
    <w:rsid w:val="4991263F"/>
    <w:rsid w:val="499D0F7E"/>
    <w:rsid w:val="49B7F8C9"/>
    <w:rsid w:val="49BAE38C"/>
    <w:rsid w:val="49D006B8"/>
    <w:rsid w:val="49D5EA5D"/>
    <w:rsid w:val="49EF0DE5"/>
    <w:rsid w:val="49FCEFB8"/>
    <w:rsid w:val="4A0BF662"/>
    <w:rsid w:val="4A35FA3E"/>
    <w:rsid w:val="4A610256"/>
    <w:rsid w:val="4A6D89CD"/>
    <w:rsid w:val="4A89C4BA"/>
    <w:rsid w:val="4A8DFFD8"/>
    <w:rsid w:val="4A8E32A9"/>
    <w:rsid w:val="4A945DA1"/>
    <w:rsid w:val="4AE59DA3"/>
    <w:rsid w:val="4B061F41"/>
    <w:rsid w:val="4B1FFFD9"/>
    <w:rsid w:val="4B2BD5CB"/>
    <w:rsid w:val="4B54081F"/>
    <w:rsid w:val="4B56587E"/>
    <w:rsid w:val="4B7FCE67"/>
    <w:rsid w:val="4B85D01E"/>
    <w:rsid w:val="4B91F559"/>
    <w:rsid w:val="4BBD4B8D"/>
    <w:rsid w:val="4BC4A0A0"/>
    <w:rsid w:val="4C1229ED"/>
    <w:rsid w:val="4C2A8D5D"/>
    <w:rsid w:val="4C4D1AC8"/>
    <w:rsid w:val="4C4FDD4F"/>
    <w:rsid w:val="4C4FE297"/>
    <w:rsid w:val="4C54E272"/>
    <w:rsid w:val="4C5AF2AF"/>
    <w:rsid w:val="4C6F259B"/>
    <w:rsid w:val="4C7F2660"/>
    <w:rsid w:val="4CAF7205"/>
    <w:rsid w:val="4CC04203"/>
    <w:rsid w:val="4CC7D802"/>
    <w:rsid w:val="4D24ED14"/>
    <w:rsid w:val="4D3E436D"/>
    <w:rsid w:val="4D7C5ACA"/>
    <w:rsid w:val="4D867E17"/>
    <w:rsid w:val="4D896554"/>
    <w:rsid w:val="4D95AEBB"/>
    <w:rsid w:val="4DABAEE1"/>
    <w:rsid w:val="4DAD9A50"/>
    <w:rsid w:val="4DCB341A"/>
    <w:rsid w:val="4DCF865E"/>
    <w:rsid w:val="4DE4C1D0"/>
    <w:rsid w:val="4DE4D4E7"/>
    <w:rsid w:val="4DEF76EE"/>
    <w:rsid w:val="4E2CE9D3"/>
    <w:rsid w:val="4E2EBFCF"/>
    <w:rsid w:val="4E3EEB19"/>
    <w:rsid w:val="4E6C1B6C"/>
    <w:rsid w:val="4E97279B"/>
    <w:rsid w:val="4E98E61D"/>
    <w:rsid w:val="4EAC0574"/>
    <w:rsid w:val="4EADEA32"/>
    <w:rsid w:val="4EB10536"/>
    <w:rsid w:val="4EDCD4F3"/>
    <w:rsid w:val="4EE7F4A6"/>
    <w:rsid w:val="4EF902EB"/>
    <w:rsid w:val="4F294615"/>
    <w:rsid w:val="4F38DC15"/>
    <w:rsid w:val="4F465D5F"/>
    <w:rsid w:val="4F5A1BE8"/>
    <w:rsid w:val="4F721555"/>
    <w:rsid w:val="4FC29411"/>
    <w:rsid w:val="4FD8EEDB"/>
    <w:rsid w:val="4FEA1008"/>
    <w:rsid w:val="502DB8ED"/>
    <w:rsid w:val="50BD8761"/>
    <w:rsid w:val="50C198B9"/>
    <w:rsid w:val="50C1CB8A"/>
    <w:rsid w:val="50E2F7F6"/>
    <w:rsid w:val="50E61A1E"/>
    <w:rsid w:val="50F89C7F"/>
    <w:rsid w:val="50FF26A7"/>
    <w:rsid w:val="5118C9C1"/>
    <w:rsid w:val="511EB6EE"/>
    <w:rsid w:val="514EFD23"/>
    <w:rsid w:val="5158AED4"/>
    <w:rsid w:val="515DFAF6"/>
    <w:rsid w:val="5164DF38"/>
    <w:rsid w:val="518B1D71"/>
    <w:rsid w:val="518DBAFF"/>
    <w:rsid w:val="51A403C7"/>
    <w:rsid w:val="51C78027"/>
    <w:rsid w:val="51DA6CA3"/>
    <w:rsid w:val="51DA9140"/>
    <w:rsid w:val="5205A797"/>
    <w:rsid w:val="52394A8C"/>
    <w:rsid w:val="523A6DE9"/>
    <w:rsid w:val="5252593B"/>
    <w:rsid w:val="527E9835"/>
    <w:rsid w:val="52B96D4A"/>
    <w:rsid w:val="52C5DD69"/>
    <w:rsid w:val="52E0668C"/>
    <w:rsid w:val="52F8D312"/>
    <w:rsid w:val="532EC854"/>
    <w:rsid w:val="5342F224"/>
    <w:rsid w:val="5363253B"/>
    <w:rsid w:val="5366BE24"/>
    <w:rsid w:val="536AD0E2"/>
    <w:rsid w:val="53844946"/>
    <w:rsid w:val="539C6EB7"/>
    <w:rsid w:val="53B01315"/>
    <w:rsid w:val="53C290EC"/>
    <w:rsid w:val="53D07CCE"/>
    <w:rsid w:val="53ED7546"/>
    <w:rsid w:val="540B4933"/>
    <w:rsid w:val="540F5B5D"/>
    <w:rsid w:val="5411D8D2"/>
    <w:rsid w:val="541436B2"/>
    <w:rsid w:val="542413D4"/>
    <w:rsid w:val="543AD66B"/>
    <w:rsid w:val="5471270E"/>
    <w:rsid w:val="5487ACAC"/>
    <w:rsid w:val="54905A80"/>
    <w:rsid w:val="54A4B645"/>
    <w:rsid w:val="54AFE4D1"/>
    <w:rsid w:val="54C3AD38"/>
    <w:rsid w:val="54CCB1CF"/>
    <w:rsid w:val="54E4786B"/>
    <w:rsid w:val="54E665F8"/>
    <w:rsid w:val="54E6C3FA"/>
    <w:rsid w:val="54EE9F86"/>
    <w:rsid w:val="54FF0B8B"/>
    <w:rsid w:val="550E5C58"/>
    <w:rsid w:val="551F17CA"/>
    <w:rsid w:val="55293C89"/>
    <w:rsid w:val="5536701F"/>
    <w:rsid w:val="555981B9"/>
    <w:rsid w:val="5561C1D8"/>
    <w:rsid w:val="55896285"/>
    <w:rsid w:val="55A28DF3"/>
    <w:rsid w:val="55F33CA2"/>
    <w:rsid w:val="55FD0C5F"/>
    <w:rsid w:val="56028BDC"/>
    <w:rsid w:val="56106926"/>
    <w:rsid w:val="56147A7E"/>
    <w:rsid w:val="5621489E"/>
    <w:rsid w:val="56571488"/>
    <w:rsid w:val="5659A43E"/>
    <w:rsid w:val="56766308"/>
    <w:rsid w:val="567C0942"/>
    <w:rsid w:val="56C9DA2D"/>
    <w:rsid w:val="56DCB0F0"/>
    <w:rsid w:val="56EB1A00"/>
    <w:rsid w:val="57001E15"/>
    <w:rsid w:val="572D8139"/>
    <w:rsid w:val="574867A7"/>
    <w:rsid w:val="5760FD5B"/>
    <w:rsid w:val="57A1BE80"/>
    <w:rsid w:val="57A653C5"/>
    <w:rsid w:val="57A697EC"/>
    <w:rsid w:val="57ACC2E4"/>
    <w:rsid w:val="57BEC42A"/>
    <w:rsid w:val="57C186B1"/>
    <w:rsid w:val="57C4BC51"/>
    <w:rsid w:val="58098E8A"/>
    <w:rsid w:val="5835C6B1"/>
    <w:rsid w:val="58368C0C"/>
    <w:rsid w:val="5852A170"/>
    <w:rsid w:val="585DB61D"/>
    <w:rsid w:val="5875AF8A"/>
    <w:rsid w:val="58A2B3F7"/>
    <w:rsid w:val="58A83C73"/>
    <w:rsid w:val="58A8766E"/>
    <w:rsid w:val="58AA69C7"/>
    <w:rsid w:val="58DF3336"/>
    <w:rsid w:val="58EF2BDF"/>
    <w:rsid w:val="58F4A24C"/>
    <w:rsid w:val="591D2D66"/>
    <w:rsid w:val="59213777"/>
    <w:rsid w:val="59245EA5"/>
    <w:rsid w:val="593E0797"/>
    <w:rsid w:val="5980936D"/>
    <w:rsid w:val="59833157"/>
    <w:rsid w:val="598DF7D7"/>
    <w:rsid w:val="59C77E7D"/>
    <w:rsid w:val="59C82846"/>
    <w:rsid w:val="59DDB7A9"/>
    <w:rsid w:val="59E38A24"/>
    <w:rsid w:val="59EB0E2E"/>
    <w:rsid w:val="5A0A29DD"/>
    <w:rsid w:val="5A0C8B95"/>
    <w:rsid w:val="5A1054D5"/>
    <w:rsid w:val="5A123C00"/>
    <w:rsid w:val="5A1E25A9"/>
    <w:rsid w:val="5A2ADACB"/>
    <w:rsid w:val="5A34CCC6"/>
    <w:rsid w:val="5A4047AF"/>
    <w:rsid w:val="5A53F37A"/>
    <w:rsid w:val="5A57001E"/>
    <w:rsid w:val="5A5BF489"/>
    <w:rsid w:val="5A641C43"/>
    <w:rsid w:val="5A9A7EE3"/>
    <w:rsid w:val="5A9BB139"/>
    <w:rsid w:val="5AF231BB"/>
    <w:rsid w:val="5B02636E"/>
    <w:rsid w:val="5B137707"/>
    <w:rsid w:val="5B30966A"/>
    <w:rsid w:val="5B59E012"/>
    <w:rsid w:val="5B6E0EAF"/>
    <w:rsid w:val="5B7541F0"/>
    <w:rsid w:val="5B8CDCCA"/>
    <w:rsid w:val="5B9270CA"/>
    <w:rsid w:val="5BB7033F"/>
    <w:rsid w:val="5BBA38DF"/>
    <w:rsid w:val="5BC75403"/>
    <w:rsid w:val="5BC944CD"/>
    <w:rsid w:val="5BE13E3A"/>
    <w:rsid w:val="5BEAF913"/>
    <w:rsid w:val="5BFCFF52"/>
    <w:rsid w:val="5BFE1A8C"/>
    <w:rsid w:val="5C28D75D"/>
    <w:rsid w:val="5C30D702"/>
    <w:rsid w:val="5C63DADF"/>
    <w:rsid w:val="5C8A47C7"/>
    <w:rsid w:val="5CCFCA04"/>
    <w:rsid w:val="5CD6DC2F"/>
    <w:rsid w:val="5CEB6ADD"/>
    <w:rsid w:val="5DD01933"/>
    <w:rsid w:val="5DDCADC2"/>
    <w:rsid w:val="5DFB1B4E"/>
    <w:rsid w:val="5E1C36B3"/>
    <w:rsid w:val="5E345EA2"/>
    <w:rsid w:val="5E4179C1"/>
    <w:rsid w:val="5E978D73"/>
    <w:rsid w:val="5EA4FBC0"/>
    <w:rsid w:val="5EAF7363"/>
    <w:rsid w:val="5EB2E90D"/>
    <w:rsid w:val="5ED35095"/>
    <w:rsid w:val="5F16D591"/>
    <w:rsid w:val="5F1885CB"/>
    <w:rsid w:val="5F19BB3A"/>
    <w:rsid w:val="5F1E4DC6"/>
    <w:rsid w:val="5F225F1E"/>
    <w:rsid w:val="5F445ECF"/>
    <w:rsid w:val="5F6788DE"/>
    <w:rsid w:val="5F7B3966"/>
    <w:rsid w:val="5F826FEA"/>
    <w:rsid w:val="5F9AE429"/>
    <w:rsid w:val="5FB283D2"/>
    <w:rsid w:val="5FB2860F"/>
    <w:rsid w:val="5FB87149"/>
    <w:rsid w:val="5FB95E19"/>
    <w:rsid w:val="5FE44644"/>
    <w:rsid w:val="6023EBD0"/>
    <w:rsid w:val="60262EF3"/>
    <w:rsid w:val="60412B2F"/>
    <w:rsid w:val="60532C75"/>
    <w:rsid w:val="605C151F"/>
    <w:rsid w:val="60687DA5"/>
    <w:rsid w:val="606D3EA0"/>
    <w:rsid w:val="6093FC0B"/>
    <w:rsid w:val="60952E0C"/>
    <w:rsid w:val="609E1B8B"/>
    <w:rsid w:val="60A431F0"/>
    <w:rsid w:val="60ABA5D7"/>
    <w:rsid w:val="60B4E4D0"/>
    <w:rsid w:val="60C028B8"/>
    <w:rsid w:val="60D1A7E3"/>
    <w:rsid w:val="60D5B026"/>
    <w:rsid w:val="60D98E59"/>
    <w:rsid w:val="60E3127A"/>
    <w:rsid w:val="60F4AE1E"/>
    <w:rsid w:val="60F6966C"/>
    <w:rsid w:val="610068BC"/>
    <w:rsid w:val="613E6A6A"/>
    <w:rsid w:val="61836159"/>
    <w:rsid w:val="61B97F2B"/>
    <w:rsid w:val="61C67950"/>
    <w:rsid w:val="61CD5369"/>
    <w:rsid w:val="61E30A4C"/>
    <w:rsid w:val="61FC9987"/>
    <w:rsid w:val="621509EC"/>
    <w:rsid w:val="62419076"/>
    <w:rsid w:val="62449724"/>
    <w:rsid w:val="6263C9AE"/>
    <w:rsid w:val="6271C777"/>
    <w:rsid w:val="62A0F66A"/>
    <w:rsid w:val="62B0FD7E"/>
    <w:rsid w:val="62B8807A"/>
    <w:rsid w:val="62C5DA98"/>
    <w:rsid w:val="62C78B98"/>
    <w:rsid w:val="630047E1"/>
    <w:rsid w:val="630672D9"/>
    <w:rsid w:val="63168CDB"/>
    <w:rsid w:val="6316B191"/>
    <w:rsid w:val="632EFC42"/>
    <w:rsid w:val="6332864A"/>
    <w:rsid w:val="6347578E"/>
    <w:rsid w:val="63636335"/>
    <w:rsid w:val="6384DC13"/>
    <w:rsid w:val="63893A2C"/>
    <w:rsid w:val="638A5B6B"/>
    <w:rsid w:val="63B2CA77"/>
    <w:rsid w:val="63BBF9B1"/>
    <w:rsid w:val="63DBC2A8"/>
    <w:rsid w:val="6403B214"/>
    <w:rsid w:val="64087CE3"/>
    <w:rsid w:val="6410480E"/>
    <w:rsid w:val="641419F3"/>
    <w:rsid w:val="641B45DF"/>
    <w:rsid w:val="64227102"/>
    <w:rsid w:val="642BC799"/>
    <w:rsid w:val="643554E0"/>
    <w:rsid w:val="643B2C5F"/>
    <w:rsid w:val="64419871"/>
    <w:rsid w:val="64603CCE"/>
    <w:rsid w:val="6462BB2E"/>
    <w:rsid w:val="646772A5"/>
    <w:rsid w:val="64C22558"/>
    <w:rsid w:val="64C35822"/>
    <w:rsid w:val="64DA1EC5"/>
    <w:rsid w:val="64EDA138"/>
    <w:rsid w:val="64F08875"/>
    <w:rsid w:val="65071C47"/>
    <w:rsid w:val="651A8AE4"/>
    <w:rsid w:val="6543D21C"/>
    <w:rsid w:val="65545928"/>
    <w:rsid w:val="657BD33F"/>
    <w:rsid w:val="65914401"/>
    <w:rsid w:val="6592E1D4"/>
    <w:rsid w:val="65AED703"/>
    <w:rsid w:val="65C1CAB6"/>
    <w:rsid w:val="65D81AF1"/>
    <w:rsid w:val="65DD0792"/>
    <w:rsid w:val="65F51CC3"/>
    <w:rsid w:val="65F5A702"/>
    <w:rsid w:val="65FD5C9F"/>
    <w:rsid w:val="660A867A"/>
    <w:rsid w:val="66107EA1"/>
    <w:rsid w:val="66221A45"/>
    <w:rsid w:val="663783FC"/>
    <w:rsid w:val="664753F4"/>
    <w:rsid w:val="664F17C7"/>
    <w:rsid w:val="666DB6FE"/>
    <w:rsid w:val="66B80D03"/>
    <w:rsid w:val="66BC7602"/>
    <w:rsid w:val="66CB8974"/>
    <w:rsid w:val="66D02005"/>
    <w:rsid w:val="66D2524D"/>
    <w:rsid w:val="66E7E44F"/>
    <w:rsid w:val="66FAA754"/>
    <w:rsid w:val="67065A95"/>
    <w:rsid w:val="670C6F0B"/>
    <w:rsid w:val="67102DE8"/>
    <w:rsid w:val="6728C833"/>
    <w:rsid w:val="672BE241"/>
    <w:rsid w:val="6740B385"/>
    <w:rsid w:val="674FBF73"/>
    <w:rsid w:val="679D5BE0"/>
    <w:rsid w:val="67A1357F"/>
    <w:rsid w:val="67A1F625"/>
    <w:rsid w:val="67B437B3"/>
    <w:rsid w:val="67F0F4C1"/>
    <w:rsid w:val="67F0F66A"/>
    <w:rsid w:val="67F760D3"/>
    <w:rsid w:val="67FE54AC"/>
    <w:rsid w:val="684B84D9"/>
    <w:rsid w:val="685C49F6"/>
    <w:rsid w:val="686B55E4"/>
    <w:rsid w:val="68812B2D"/>
    <w:rsid w:val="6885DF07"/>
    <w:rsid w:val="68B98D03"/>
    <w:rsid w:val="68CD49E7"/>
    <w:rsid w:val="68DF1DAE"/>
    <w:rsid w:val="68E72F1E"/>
    <w:rsid w:val="68EA5B9F"/>
    <w:rsid w:val="69142CA0"/>
    <w:rsid w:val="6914B7EE"/>
    <w:rsid w:val="691A9884"/>
    <w:rsid w:val="6962F702"/>
    <w:rsid w:val="697CD79A"/>
    <w:rsid w:val="69850055"/>
    <w:rsid w:val="69BE260E"/>
    <w:rsid w:val="69D193A4"/>
    <w:rsid w:val="69FA835D"/>
    <w:rsid w:val="69FBC56E"/>
    <w:rsid w:val="6A06C1A5"/>
    <w:rsid w:val="6A19173B"/>
    <w:rsid w:val="6A1DF49C"/>
    <w:rsid w:val="6A40541F"/>
    <w:rsid w:val="6A4AFB7D"/>
    <w:rsid w:val="6A5CE2D7"/>
    <w:rsid w:val="6A62EB8B"/>
    <w:rsid w:val="6A7C0E21"/>
    <w:rsid w:val="6A8FF26C"/>
    <w:rsid w:val="6A9AEEED"/>
    <w:rsid w:val="6AB79A0B"/>
    <w:rsid w:val="6AC38462"/>
    <w:rsid w:val="6ADA4DB0"/>
    <w:rsid w:val="6AE1FFB1"/>
    <w:rsid w:val="6AF0F123"/>
    <w:rsid w:val="6B015AB2"/>
    <w:rsid w:val="6B0940AC"/>
    <w:rsid w:val="6B242A29"/>
    <w:rsid w:val="6B3F83B7"/>
    <w:rsid w:val="6B410FD0"/>
    <w:rsid w:val="6B4AF3E0"/>
    <w:rsid w:val="6B4E6A6C"/>
    <w:rsid w:val="6B527BC4"/>
    <w:rsid w:val="6B56AE7E"/>
    <w:rsid w:val="6B5D356E"/>
    <w:rsid w:val="6B67BD4F"/>
    <w:rsid w:val="6B6B7FC2"/>
    <w:rsid w:val="6B93206F"/>
    <w:rsid w:val="6B99F7B8"/>
    <w:rsid w:val="6BA9B441"/>
    <w:rsid w:val="6BAC76C8"/>
    <w:rsid w:val="6BACA999"/>
    <w:rsid w:val="6BC47035"/>
    <w:rsid w:val="6BD82579"/>
    <w:rsid w:val="6BDBBFD9"/>
    <w:rsid w:val="6BF7CB80"/>
    <w:rsid w:val="6C02583C"/>
    <w:rsid w:val="6C0522FB"/>
    <w:rsid w:val="6C0D88DF"/>
    <w:rsid w:val="6C139C96"/>
    <w:rsid w:val="6C699B3B"/>
    <w:rsid w:val="6C69C950"/>
    <w:rsid w:val="6C7E3C22"/>
    <w:rsid w:val="6CD1ADDB"/>
    <w:rsid w:val="6CE33C46"/>
    <w:rsid w:val="6CF21563"/>
    <w:rsid w:val="6D0276E3"/>
    <w:rsid w:val="6D1F12E5"/>
    <w:rsid w:val="6D1F896D"/>
    <w:rsid w:val="6D2B48B1"/>
    <w:rsid w:val="6D3D0DD8"/>
    <w:rsid w:val="6D65D727"/>
    <w:rsid w:val="6D6ED6E0"/>
    <w:rsid w:val="6D9B8492"/>
    <w:rsid w:val="6DB088A7"/>
    <w:rsid w:val="6DB596BD"/>
    <w:rsid w:val="6DE0A01E"/>
    <w:rsid w:val="6DE62BA7"/>
    <w:rsid w:val="6DE97BD9"/>
    <w:rsid w:val="6DF3D336"/>
    <w:rsid w:val="6E0CD2DD"/>
    <w:rsid w:val="6E257BBD"/>
    <w:rsid w:val="6E4F7A9A"/>
    <w:rsid w:val="6E6EC91A"/>
    <w:rsid w:val="6E9E8923"/>
    <w:rsid w:val="6EB12DBE"/>
    <w:rsid w:val="6EB9EB01"/>
    <w:rsid w:val="6EE88E28"/>
    <w:rsid w:val="6EF8E9C9"/>
    <w:rsid w:val="6F074AF4"/>
    <w:rsid w:val="6F0DEDDE"/>
    <w:rsid w:val="6F1775E6"/>
    <w:rsid w:val="6F2E373C"/>
    <w:rsid w:val="6F85D205"/>
    <w:rsid w:val="6F8CEF41"/>
    <w:rsid w:val="6F9057B2"/>
    <w:rsid w:val="6F9AD188"/>
    <w:rsid w:val="6FBC6B23"/>
    <w:rsid w:val="6FE77593"/>
    <w:rsid w:val="701E2A02"/>
    <w:rsid w:val="702BE134"/>
    <w:rsid w:val="70335745"/>
    <w:rsid w:val="703C4598"/>
    <w:rsid w:val="704DAE14"/>
    <w:rsid w:val="706175D3"/>
    <w:rsid w:val="7097515A"/>
    <w:rsid w:val="70D83E02"/>
    <w:rsid w:val="70D88603"/>
    <w:rsid w:val="70EA5478"/>
    <w:rsid w:val="70FEED28"/>
    <w:rsid w:val="70FFEF48"/>
    <w:rsid w:val="71219C65"/>
    <w:rsid w:val="71328A66"/>
    <w:rsid w:val="714D0E36"/>
    <w:rsid w:val="7164283B"/>
    <w:rsid w:val="71685057"/>
    <w:rsid w:val="717E15C9"/>
    <w:rsid w:val="718D4B15"/>
    <w:rsid w:val="71A5FCF0"/>
    <w:rsid w:val="71BE3173"/>
    <w:rsid w:val="71D5F73A"/>
    <w:rsid w:val="71D61DBB"/>
    <w:rsid w:val="71EFFD91"/>
    <w:rsid w:val="7204285B"/>
    <w:rsid w:val="7216D134"/>
    <w:rsid w:val="72767C19"/>
    <w:rsid w:val="72A77D74"/>
    <w:rsid w:val="72AC31EF"/>
    <w:rsid w:val="72B2A369"/>
    <w:rsid w:val="72D66CEA"/>
    <w:rsid w:val="72DF1268"/>
    <w:rsid w:val="72EE6657"/>
    <w:rsid w:val="72F49460"/>
    <w:rsid w:val="731C67DE"/>
    <w:rsid w:val="73228A8A"/>
    <w:rsid w:val="732870CB"/>
    <w:rsid w:val="733A5E26"/>
    <w:rsid w:val="7340DD51"/>
    <w:rsid w:val="738E04F3"/>
    <w:rsid w:val="739DCDAD"/>
    <w:rsid w:val="73A9CD81"/>
    <w:rsid w:val="73D74794"/>
    <w:rsid w:val="73DC66D3"/>
    <w:rsid w:val="73F87A39"/>
    <w:rsid w:val="73F9259D"/>
    <w:rsid w:val="7403899C"/>
    <w:rsid w:val="741137FF"/>
    <w:rsid w:val="7413AEC0"/>
    <w:rsid w:val="7424910D"/>
    <w:rsid w:val="742796D5"/>
    <w:rsid w:val="7427C4EA"/>
    <w:rsid w:val="7429E8E7"/>
    <w:rsid w:val="74563A96"/>
    <w:rsid w:val="746638E2"/>
    <w:rsid w:val="7482B489"/>
    <w:rsid w:val="74890BA2"/>
    <w:rsid w:val="748FA975"/>
    <w:rsid w:val="74B043CE"/>
    <w:rsid w:val="74B8B803"/>
    <w:rsid w:val="74CD1066"/>
    <w:rsid w:val="74DFD106"/>
    <w:rsid w:val="74E6382E"/>
    <w:rsid w:val="74FBEC2E"/>
    <w:rsid w:val="750D9DF9"/>
    <w:rsid w:val="751C48EC"/>
    <w:rsid w:val="7524C7F5"/>
    <w:rsid w:val="755D68B1"/>
    <w:rsid w:val="758C2DD4"/>
    <w:rsid w:val="758C83F0"/>
    <w:rsid w:val="75B2EA1B"/>
    <w:rsid w:val="75B3AE01"/>
    <w:rsid w:val="75BD92CA"/>
    <w:rsid w:val="75FD98E8"/>
    <w:rsid w:val="7615E7E0"/>
    <w:rsid w:val="761630E2"/>
    <w:rsid w:val="7647B379"/>
    <w:rsid w:val="764AE919"/>
    <w:rsid w:val="766D55A5"/>
    <w:rsid w:val="7671EE74"/>
    <w:rsid w:val="767CD72B"/>
    <w:rsid w:val="76A7D975"/>
    <w:rsid w:val="76B71834"/>
    <w:rsid w:val="76B9A7EA"/>
    <w:rsid w:val="76E3E2E5"/>
    <w:rsid w:val="76F825D6"/>
    <w:rsid w:val="7702ED3E"/>
    <w:rsid w:val="771B5DA3"/>
    <w:rsid w:val="772AB77D"/>
    <w:rsid w:val="7732F16E"/>
    <w:rsid w:val="77337BAD"/>
    <w:rsid w:val="773E438B"/>
    <w:rsid w:val="77605492"/>
    <w:rsid w:val="77664CB9"/>
    <w:rsid w:val="777024D5"/>
    <w:rsid w:val="77774E03"/>
    <w:rsid w:val="777F5EEB"/>
    <w:rsid w:val="778B5F4B"/>
    <w:rsid w:val="77B3A50C"/>
    <w:rsid w:val="77BA4F96"/>
    <w:rsid w:val="77D24903"/>
    <w:rsid w:val="77D84A89"/>
    <w:rsid w:val="77D9A223"/>
    <w:rsid w:val="782289F3"/>
    <w:rsid w:val="784BC558"/>
    <w:rsid w:val="7863E471"/>
    <w:rsid w:val="788E00AB"/>
    <w:rsid w:val="790407CC"/>
    <w:rsid w:val="79051583"/>
    <w:rsid w:val="792FAE3A"/>
    <w:rsid w:val="7966C356"/>
    <w:rsid w:val="79A92A8F"/>
    <w:rsid w:val="79C6C49C"/>
    <w:rsid w:val="79EE217E"/>
    <w:rsid w:val="7A1A05F8"/>
    <w:rsid w:val="7A4F7195"/>
    <w:rsid w:val="7A57523C"/>
    <w:rsid w:val="7A7F9740"/>
    <w:rsid w:val="7A8226F6"/>
    <w:rsid w:val="7AD2A5B2"/>
    <w:rsid w:val="7ADE1319"/>
    <w:rsid w:val="7AE4014C"/>
    <w:rsid w:val="7AEA07A7"/>
    <w:rsid w:val="7AF80A51"/>
    <w:rsid w:val="7B28A0CD"/>
    <w:rsid w:val="7B43CFDA"/>
    <w:rsid w:val="7B73C2B4"/>
    <w:rsid w:val="7B855E58"/>
    <w:rsid w:val="7B87F56B"/>
    <w:rsid w:val="7B901269"/>
    <w:rsid w:val="7B9A0F45"/>
    <w:rsid w:val="7B9B726E"/>
    <w:rsid w:val="7BB0FEEE"/>
    <w:rsid w:val="7BB7777B"/>
    <w:rsid w:val="7BDF6CA7"/>
    <w:rsid w:val="7BE0F01D"/>
    <w:rsid w:val="7BFD7DC1"/>
    <w:rsid w:val="7C122A06"/>
    <w:rsid w:val="7C299E6B"/>
    <w:rsid w:val="7C35267B"/>
    <w:rsid w:val="7C471557"/>
    <w:rsid w:val="7C5645FB"/>
    <w:rsid w:val="7C7D774C"/>
    <w:rsid w:val="7C862AA1"/>
    <w:rsid w:val="7C901D9E"/>
    <w:rsid w:val="7CA433C8"/>
    <w:rsid w:val="7CAAB9A3"/>
    <w:rsid w:val="7CCFECB3"/>
    <w:rsid w:val="7CF64602"/>
    <w:rsid w:val="7CFDFBFB"/>
    <w:rsid w:val="7D199484"/>
    <w:rsid w:val="7D1DCBA0"/>
    <w:rsid w:val="7D759503"/>
    <w:rsid w:val="7D83A3FB"/>
    <w:rsid w:val="7D8F88F3"/>
    <w:rsid w:val="7DB24309"/>
    <w:rsid w:val="7DB7B291"/>
    <w:rsid w:val="7DB994E7"/>
    <w:rsid w:val="7DDC1A02"/>
    <w:rsid w:val="7DF4136F"/>
    <w:rsid w:val="7E2E5A51"/>
    <w:rsid w:val="7E301CDF"/>
    <w:rsid w:val="7E4684AE"/>
    <w:rsid w:val="7E49331C"/>
    <w:rsid w:val="7E5FDCE8"/>
    <w:rsid w:val="7E600294"/>
    <w:rsid w:val="7E65E32A"/>
    <w:rsid w:val="7E6720A5"/>
    <w:rsid w:val="7E69F482"/>
    <w:rsid w:val="7E7EF897"/>
    <w:rsid w:val="7E8EE36F"/>
    <w:rsid w:val="7E92ADDB"/>
    <w:rsid w:val="7E95C7E9"/>
    <w:rsid w:val="7EAD05D6"/>
    <w:rsid w:val="7EBA0ABD"/>
    <w:rsid w:val="7EC79A64"/>
    <w:rsid w:val="7EC82240"/>
    <w:rsid w:val="7EEFD1A9"/>
    <w:rsid w:val="7EF55FB3"/>
    <w:rsid w:val="7F244853"/>
    <w:rsid w:val="7F3C0EEF"/>
    <w:rsid w:val="7F6CA117"/>
    <w:rsid w:val="7F82ED09"/>
    <w:rsid w:val="7F862BE5"/>
    <w:rsid w:val="7F96180E"/>
    <w:rsid w:val="7FD8B463"/>
    <w:rsid w:val="7FDF5246"/>
    <w:rsid w:val="7FF6D59B"/>
    <w:rsid w:val="7FFE2AA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13CBB"/>
  <w15:chartTrackingRefBased/>
  <w15:docId w15:val="{F35B5637-82C4-4800-90B1-25A26347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List Level 1"/>
    <w:basedOn w:val="Normal"/>
    <w:link w:val="ListParagraphChar"/>
    <w:uiPriority w:val="34"/>
    <w:qFormat/>
    <w:rsid w:val="009F1DA8"/>
    <w:pPr>
      <w:ind w:left="720"/>
      <w:contextualSpacing/>
    </w:pPr>
  </w:style>
  <w:style w:type="paragraph" w:customStyle="1" w:styleId="paragraph">
    <w:name w:val="paragraph"/>
    <w:basedOn w:val="Normal"/>
    <w:rsid w:val="009F1DA8"/>
    <w:pPr>
      <w:spacing w:before="100" w:beforeAutospacing="1" w:after="100" w:afterAutospacing="1" w:line="240" w:lineRule="auto"/>
    </w:pPr>
    <w:rPr>
      <w:rFonts w:ascii="Calibri" w:hAnsi="Calibri" w:cs="Calibri"/>
      <w:lang w:eastAsia="en-NZ"/>
    </w:rPr>
  </w:style>
  <w:style w:type="character" w:customStyle="1" w:styleId="normaltextrun">
    <w:name w:val="normaltextrun"/>
    <w:basedOn w:val="DefaultParagraphFont"/>
    <w:rsid w:val="009F1DA8"/>
  </w:style>
  <w:style w:type="character" w:customStyle="1" w:styleId="eop">
    <w:name w:val="eop"/>
    <w:basedOn w:val="DefaultParagraphFont"/>
    <w:rsid w:val="009F1DA8"/>
  </w:style>
  <w:style w:type="character" w:styleId="Hyperlink">
    <w:name w:val="Hyperlink"/>
    <w:basedOn w:val="DefaultParagraphFont"/>
    <w:uiPriority w:val="99"/>
    <w:unhideWhenUsed/>
    <w:rsid w:val="00083276"/>
    <w:rPr>
      <w:color w:val="0000FF"/>
      <w:u w:val="single"/>
    </w:rPr>
  </w:style>
  <w:style w:type="character" w:styleId="CommentReference">
    <w:name w:val="annotation reference"/>
    <w:basedOn w:val="DefaultParagraphFont"/>
    <w:uiPriority w:val="99"/>
    <w:semiHidden/>
    <w:unhideWhenUsed/>
    <w:rsid w:val="00F9702A"/>
    <w:rPr>
      <w:sz w:val="16"/>
      <w:szCs w:val="16"/>
    </w:rPr>
  </w:style>
  <w:style w:type="paragraph" w:styleId="CommentText">
    <w:name w:val="annotation text"/>
    <w:basedOn w:val="Normal"/>
    <w:link w:val="CommentTextChar"/>
    <w:uiPriority w:val="99"/>
    <w:unhideWhenUsed/>
    <w:rsid w:val="00F9702A"/>
    <w:pPr>
      <w:spacing w:line="240" w:lineRule="auto"/>
    </w:pPr>
    <w:rPr>
      <w:sz w:val="20"/>
      <w:szCs w:val="20"/>
    </w:rPr>
  </w:style>
  <w:style w:type="character" w:customStyle="1" w:styleId="CommentTextChar">
    <w:name w:val="Comment Text Char"/>
    <w:basedOn w:val="DefaultParagraphFont"/>
    <w:link w:val="CommentText"/>
    <w:uiPriority w:val="99"/>
    <w:rsid w:val="00F9702A"/>
    <w:rPr>
      <w:sz w:val="20"/>
      <w:szCs w:val="20"/>
    </w:rPr>
  </w:style>
  <w:style w:type="paragraph" w:styleId="CommentSubject">
    <w:name w:val="annotation subject"/>
    <w:basedOn w:val="CommentText"/>
    <w:next w:val="CommentText"/>
    <w:link w:val="CommentSubjectChar"/>
    <w:uiPriority w:val="99"/>
    <w:semiHidden/>
    <w:unhideWhenUsed/>
    <w:rsid w:val="00F9702A"/>
    <w:rPr>
      <w:b/>
      <w:bCs/>
    </w:rPr>
  </w:style>
  <w:style w:type="character" w:customStyle="1" w:styleId="CommentSubjectChar">
    <w:name w:val="Comment Subject Char"/>
    <w:basedOn w:val="CommentTextChar"/>
    <w:link w:val="CommentSubject"/>
    <w:uiPriority w:val="99"/>
    <w:semiHidden/>
    <w:rsid w:val="00F9702A"/>
    <w:rPr>
      <w:b/>
      <w:bCs/>
      <w:sz w:val="20"/>
      <w:szCs w:val="20"/>
    </w:rPr>
  </w:style>
  <w:style w:type="character" w:styleId="UnresolvedMention">
    <w:name w:val="Unresolved Mention"/>
    <w:basedOn w:val="DefaultParagraphFont"/>
    <w:uiPriority w:val="99"/>
    <w:unhideWhenUsed/>
    <w:rsid w:val="006D2328"/>
    <w:rPr>
      <w:color w:val="605E5C"/>
      <w:shd w:val="clear" w:color="auto" w:fill="E1DFDD"/>
    </w:rPr>
  </w:style>
  <w:style w:type="character" w:styleId="Mention">
    <w:name w:val="Mention"/>
    <w:basedOn w:val="DefaultParagraphFont"/>
    <w:uiPriority w:val="99"/>
    <w:unhideWhenUsed/>
    <w:rsid w:val="00B37402"/>
    <w:rPr>
      <w:color w:val="2B579A"/>
      <w:shd w:val="clear" w:color="auto" w:fill="E1DFDD"/>
    </w:rPr>
  </w:style>
  <w:style w:type="paragraph" w:styleId="Revision">
    <w:name w:val="Revision"/>
    <w:hidden/>
    <w:uiPriority w:val="99"/>
    <w:semiHidden/>
    <w:rsid w:val="00C13FA7"/>
    <w:pPr>
      <w:spacing w:after="0" w:line="240" w:lineRule="auto"/>
    </w:pPr>
  </w:style>
  <w:style w:type="character" w:customStyle="1" w:styleId="ui-provider">
    <w:name w:val="ui-provider"/>
    <w:basedOn w:val="DefaultParagraphFont"/>
    <w:rsid w:val="000021B1"/>
  </w:style>
  <w:style w:type="character" w:styleId="FollowedHyperlink">
    <w:name w:val="FollowedHyperlink"/>
    <w:basedOn w:val="DefaultParagraphFont"/>
    <w:uiPriority w:val="99"/>
    <w:semiHidden/>
    <w:unhideWhenUsed/>
    <w:rsid w:val="001D0F43"/>
    <w:rPr>
      <w:color w:val="954F72" w:themeColor="followedHyperlink"/>
      <w:u w:val="single"/>
    </w:rPr>
  </w:style>
  <w:style w:type="table" w:styleId="TableGrid">
    <w:name w:val="Table Grid"/>
    <w:basedOn w:val="TableNormal"/>
    <w:uiPriority w:val="39"/>
    <w:rsid w:val="00FF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840"/>
  </w:style>
  <w:style w:type="paragraph" w:styleId="Footer">
    <w:name w:val="footer"/>
    <w:basedOn w:val="Normal"/>
    <w:link w:val="FooterChar"/>
    <w:uiPriority w:val="99"/>
    <w:unhideWhenUsed/>
    <w:rsid w:val="000F3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840"/>
  </w:style>
  <w:style w:type="paragraph" w:styleId="NormalWeb">
    <w:name w:val="Normal (Web)"/>
    <w:basedOn w:val="Normal"/>
    <w:uiPriority w:val="99"/>
    <w:unhideWhenUsed/>
    <w:rsid w:val="00CF0E4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ListLevel2">
    <w:name w:val="List Level 2"/>
    <w:basedOn w:val="ListParagraph"/>
    <w:qFormat/>
    <w:rsid w:val="0037028E"/>
    <w:pPr>
      <w:spacing w:after="0" w:line="240" w:lineRule="auto"/>
      <w:ind w:left="709" w:hanging="360"/>
    </w:pPr>
  </w:style>
  <w:style w:type="character" w:customStyle="1" w:styleId="ListParagraphChar">
    <w:name w:val="List Paragraph Char"/>
    <w:aliases w:val="Bullet Normal Char,List Level 1 Char"/>
    <w:basedOn w:val="DefaultParagraphFont"/>
    <w:link w:val="ListParagraph"/>
    <w:uiPriority w:val="34"/>
    <w:rsid w:val="0037028E"/>
  </w:style>
  <w:style w:type="paragraph" w:customStyle="1" w:styleId="ui-chatitem">
    <w:name w:val="ui-chat__item"/>
    <w:basedOn w:val="Normal"/>
    <w:rsid w:val="0037028E"/>
    <w:pPr>
      <w:spacing w:before="100" w:beforeAutospacing="1" w:after="100" w:afterAutospacing="1" w:line="240" w:lineRule="auto"/>
    </w:pPr>
    <w:rPr>
      <w:rFonts w:ascii="Calibri" w:hAnsi="Calibri" w:cs="Calibri"/>
      <w:lang w:eastAsia="en-NZ"/>
    </w:rPr>
  </w:style>
  <w:style w:type="character" w:styleId="FootnoteReference">
    <w:name w:val="footnote reference"/>
    <w:basedOn w:val="DefaultParagraphFont"/>
    <w:uiPriority w:val="99"/>
    <w:semiHidden/>
    <w:unhideWhenUsed/>
    <w:rsid w:val="00B56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5174">
      <w:bodyDiv w:val="1"/>
      <w:marLeft w:val="0"/>
      <w:marRight w:val="0"/>
      <w:marTop w:val="0"/>
      <w:marBottom w:val="0"/>
      <w:divBdr>
        <w:top w:val="none" w:sz="0" w:space="0" w:color="auto"/>
        <w:left w:val="none" w:sz="0" w:space="0" w:color="auto"/>
        <w:bottom w:val="none" w:sz="0" w:space="0" w:color="auto"/>
        <w:right w:val="none" w:sz="0" w:space="0" w:color="auto"/>
      </w:divBdr>
    </w:div>
    <w:div w:id="197204061">
      <w:bodyDiv w:val="1"/>
      <w:marLeft w:val="0"/>
      <w:marRight w:val="0"/>
      <w:marTop w:val="0"/>
      <w:marBottom w:val="0"/>
      <w:divBdr>
        <w:top w:val="none" w:sz="0" w:space="0" w:color="auto"/>
        <w:left w:val="none" w:sz="0" w:space="0" w:color="auto"/>
        <w:bottom w:val="none" w:sz="0" w:space="0" w:color="auto"/>
        <w:right w:val="none" w:sz="0" w:space="0" w:color="auto"/>
      </w:divBdr>
    </w:div>
    <w:div w:id="486097986">
      <w:bodyDiv w:val="1"/>
      <w:marLeft w:val="0"/>
      <w:marRight w:val="0"/>
      <w:marTop w:val="0"/>
      <w:marBottom w:val="0"/>
      <w:divBdr>
        <w:top w:val="none" w:sz="0" w:space="0" w:color="auto"/>
        <w:left w:val="none" w:sz="0" w:space="0" w:color="auto"/>
        <w:bottom w:val="none" w:sz="0" w:space="0" w:color="auto"/>
        <w:right w:val="none" w:sz="0" w:space="0" w:color="auto"/>
      </w:divBdr>
    </w:div>
    <w:div w:id="724184038">
      <w:bodyDiv w:val="1"/>
      <w:marLeft w:val="0"/>
      <w:marRight w:val="0"/>
      <w:marTop w:val="0"/>
      <w:marBottom w:val="0"/>
      <w:divBdr>
        <w:top w:val="none" w:sz="0" w:space="0" w:color="auto"/>
        <w:left w:val="none" w:sz="0" w:space="0" w:color="auto"/>
        <w:bottom w:val="none" w:sz="0" w:space="0" w:color="auto"/>
        <w:right w:val="none" w:sz="0" w:space="0" w:color="auto"/>
      </w:divBdr>
    </w:div>
    <w:div w:id="850487616">
      <w:bodyDiv w:val="1"/>
      <w:marLeft w:val="0"/>
      <w:marRight w:val="0"/>
      <w:marTop w:val="0"/>
      <w:marBottom w:val="0"/>
      <w:divBdr>
        <w:top w:val="none" w:sz="0" w:space="0" w:color="auto"/>
        <w:left w:val="none" w:sz="0" w:space="0" w:color="auto"/>
        <w:bottom w:val="none" w:sz="0" w:space="0" w:color="auto"/>
        <w:right w:val="none" w:sz="0" w:space="0" w:color="auto"/>
      </w:divBdr>
    </w:div>
    <w:div w:id="1000548054">
      <w:bodyDiv w:val="1"/>
      <w:marLeft w:val="0"/>
      <w:marRight w:val="0"/>
      <w:marTop w:val="0"/>
      <w:marBottom w:val="0"/>
      <w:divBdr>
        <w:top w:val="none" w:sz="0" w:space="0" w:color="auto"/>
        <w:left w:val="none" w:sz="0" w:space="0" w:color="auto"/>
        <w:bottom w:val="none" w:sz="0" w:space="0" w:color="auto"/>
        <w:right w:val="none" w:sz="0" w:space="0" w:color="auto"/>
      </w:divBdr>
    </w:div>
    <w:div w:id="1027370977">
      <w:bodyDiv w:val="1"/>
      <w:marLeft w:val="0"/>
      <w:marRight w:val="0"/>
      <w:marTop w:val="0"/>
      <w:marBottom w:val="0"/>
      <w:divBdr>
        <w:top w:val="none" w:sz="0" w:space="0" w:color="auto"/>
        <w:left w:val="none" w:sz="0" w:space="0" w:color="auto"/>
        <w:bottom w:val="none" w:sz="0" w:space="0" w:color="auto"/>
        <w:right w:val="none" w:sz="0" w:space="0" w:color="auto"/>
      </w:divBdr>
    </w:div>
    <w:div w:id="1302812084">
      <w:bodyDiv w:val="1"/>
      <w:marLeft w:val="0"/>
      <w:marRight w:val="0"/>
      <w:marTop w:val="0"/>
      <w:marBottom w:val="0"/>
      <w:divBdr>
        <w:top w:val="none" w:sz="0" w:space="0" w:color="auto"/>
        <w:left w:val="none" w:sz="0" w:space="0" w:color="auto"/>
        <w:bottom w:val="none" w:sz="0" w:space="0" w:color="auto"/>
        <w:right w:val="none" w:sz="0" w:space="0" w:color="auto"/>
      </w:divBdr>
    </w:div>
    <w:div w:id="1427531511">
      <w:bodyDiv w:val="1"/>
      <w:marLeft w:val="0"/>
      <w:marRight w:val="0"/>
      <w:marTop w:val="0"/>
      <w:marBottom w:val="0"/>
      <w:divBdr>
        <w:top w:val="none" w:sz="0" w:space="0" w:color="auto"/>
        <w:left w:val="none" w:sz="0" w:space="0" w:color="auto"/>
        <w:bottom w:val="none" w:sz="0" w:space="0" w:color="auto"/>
        <w:right w:val="none" w:sz="0" w:space="0" w:color="auto"/>
      </w:divBdr>
    </w:div>
    <w:div w:id="1753812363">
      <w:bodyDiv w:val="1"/>
      <w:marLeft w:val="0"/>
      <w:marRight w:val="0"/>
      <w:marTop w:val="0"/>
      <w:marBottom w:val="0"/>
      <w:divBdr>
        <w:top w:val="none" w:sz="0" w:space="0" w:color="auto"/>
        <w:left w:val="none" w:sz="0" w:space="0" w:color="auto"/>
        <w:bottom w:val="none" w:sz="0" w:space="0" w:color="auto"/>
        <w:right w:val="none" w:sz="0" w:space="0" w:color="auto"/>
      </w:divBdr>
    </w:div>
    <w:div w:id="1871870737">
      <w:bodyDiv w:val="1"/>
      <w:marLeft w:val="0"/>
      <w:marRight w:val="0"/>
      <w:marTop w:val="0"/>
      <w:marBottom w:val="0"/>
      <w:divBdr>
        <w:top w:val="none" w:sz="0" w:space="0" w:color="auto"/>
        <w:left w:val="none" w:sz="0" w:space="0" w:color="auto"/>
        <w:bottom w:val="none" w:sz="0" w:space="0" w:color="auto"/>
        <w:right w:val="none" w:sz="0" w:space="0" w:color="auto"/>
      </w:divBdr>
    </w:div>
    <w:div w:id="20714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edule.pharmac.govt.nz/ScheduleOnline.php?code=A452501" TargetMode="External"/><Relationship Id="rId21" Type="http://schemas.openxmlformats.org/officeDocument/2006/relationships/image" Target="media/image5.jpeg"/><Relationship Id="rId42" Type="http://schemas.openxmlformats.org/officeDocument/2006/relationships/hyperlink" Target="https://www.immune.org.nz/immunisation-workforce/pharmacists" TargetMode="External"/><Relationship Id="rId47" Type="http://schemas.openxmlformats.org/officeDocument/2006/relationships/hyperlink" Target="https://www.immune.org.nz/education/courses-and-events" TargetMode="External"/><Relationship Id="rId63" Type="http://schemas.openxmlformats.org/officeDocument/2006/relationships/hyperlink" Target="https://www.dropbox.com/sh/vllk5cpjzfzt6yc/AAB8FX_Jgk0WmNs0Pe3in5sra/NIP%20%E2%80%93%20Vaccine%20promotional%20material/Getting%20a%20vaccine%20-%20support%20material%20and%20accessible%20formats/Vaccine%20teams%20%E2%80%93%20making%20your%20venue%20more%20accessible?dl=0&amp;subfolder_nav_tracking=1" TargetMode="External"/><Relationship Id="rId68" Type="http://schemas.openxmlformats.org/officeDocument/2006/relationships/hyperlink" Target="mailto:help@imms.min.health.nz" TargetMode="External"/><Relationship Id="rId84" Type="http://schemas.openxmlformats.org/officeDocument/2006/relationships/hyperlink" Target="https://www.immunise.health.nz/" TargetMode="External"/><Relationship Id="rId89" Type="http://schemas.openxmlformats.org/officeDocument/2006/relationships/hyperlink" Target="https://www.health.govt.nz/our-work/immunisation-handbook-2020/2-processes-safe-immunisation" TargetMode="External"/><Relationship Id="rId16" Type="http://schemas.openxmlformats.org/officeDocument/2006/relationships/image" Target="media/image2.png"/><Relationship Id="rId107" Type="http://schemas.openxmlformats.org/officeDocument/2006/relationships/theme" Target="theme/theme1.xml"/><Relationship Id="rId11" Type="http://schemas.openxmlformats.org/officeDocument/2006/relationships/footer" Target="footer1.xml"/><Relationship Id="rId32" Type="http://schemas.openxmlformats.org/officeDocument/2006/relationships/hyperlink" Target="mailto:0800immune@auckland.ac.nz" TargetMode="External"/><Relationship Id="rId37" Type="http://schemas.openxmlformats.org/officeDocument/2006/relationships/hyperlink" Target="https://schedule.pharmac.govt.nz/ScheduleOnline.php?edition=&amp;osq=Gardasil+9" TargetMode="External"/><Relationship Id="rId53" Type="http://schemas.openxmlformats.org/officeDocument/2006/relationships/hyperlink" Target="https://www.health.govt.nz/our-work/immunisation-handbook-2020/appendix-4-authorisation-and-criteria-vaccinators" TargetMode="External"/><Relationship Id="rId58" Type="http://schemas.openxmlformats.org/officeDocument/2006/relationships/hyperlink" Target="https://www.immune.org.nz/resources/regional-advisors-and-local-coordinators" TargetMode="External"/><Relationship Id="rId74" Type="http://schemas.openxmlformats.org/officeDocument/2006/relationships/hyperlink" Target="https://www.immune.org.nz/factsheets/pre-vaccination-screening-tool-patient-version" TargetMode="External"/><Relationship Id="rId79" Type="http://schemas.openxmlformats.org/officeDocument/2006/relationships/hyperlink" Target="https://www.immunise.health.nz/" TargetMode="External"/><Relationship Id="rId102" Type="http://schemas.openxmlformats.org/officeDocument/2006/relationships/hyperlink" Target="mailto:new%20vaccine%20form" TargetMode="External"/><Relationship Id="rId5" Type="http://schemas.openxmlformats.org/officeDocument/2006/relationships/numbering" Target="numbering.xml"/><Relationship Id="rId90" Type="http://schemas.openxmlformats.org/officeDocument/2006/relationships/hyperlink" Target="https://www.health.govt.nz/our-work/immunisation-handbook-2020/2-processes-safe-immunisation" TargetMode="External"/><Relationship Id="rId95" Type="http://schemas.openxmlformats.org/officeDocument/2006/relationships/hyperlink" Target="mailto:help@imms.min.health.nz" TargetMode="External"/><Relationship Id="rId22" Type="http://schemas.openxmlformats.org/officeDocument/2006/relationships/hyperlink" Target="https://schedule.pharmac.govt.nz/ScheduleOnline.php?edition=&amp;osq=Human+papillomavirus+%286%2C+11%2C+16%2C+18%2C+31%2C+33%2C+45%2C+52+and+58%29+vaccine+%5BHPV%5D" TargetMode="External"/><Relationship Id="rId27" Type="http://schemas.openxmlformats.org/officeDocument/2006/relationships/hyperlink" Target="mailto:immunisation@health.govt.nz" TargetMode="External"/><Relationship Id="rId43" Type="http://schemas.openxmlformats.org/officeDocument/2006/relationships/hyperlink" Target="https://www.immune.org.nz/resources/regional-advisors-and-local-coordinators" TargetMode="External"/><Relationship Id="rId48" Type="http://schemas.openxmlformats.org/officeDocument/2006/relationships/hyperlink" Target="https://www.immune.org.nz/education/webinars" TargetMode="External"/><Relationship Id="rId64" Type="http://schemas.openxmlformats.org/officeDocument/2006/relationships/hyperlink" Target="https://www.dropbox.com/sh/vllk5cpjzfzt6yc/AAB8FX_Jgk0WmNs0Pe3in5sra/NIP%20%E2%80%93%20Vaccine%20promotional%20material/Getting%20a%20vaccine%20-%20support%20material%20and%20accessible%20formats/Vaccine%20teams%20%E2%80%93%20making%20your%20venue%20more%20accessible?dl=0&amp;subfolder_nav_tracking=1" TargetMode="External"/><Relationship Id="rId69" Type="http://schemas.openxmlformats.org/officeDocument/2006/relationships/hyperlink" Target="https://aus01.safelinks.protection.outlook.com/?url=http%3A%2F%2Fwww.healthpoint.co.nz%2F&amp;data=05%7C01%7COlivia.Haslam%40health.govt.nz%7C8f5a232048714b8673ab08db78ed176c%7C23cec7246d204bd19fe9dc4447edd1fa%7C0%7C0%7C638236731930336517%7CUnknown%7CTWFpbGZsb3d8eyJWIjoiMC4wLjAwMDAiLCJQIjoiV2luMzIiLCJBTiI6Ik1haWwiLCJXVCI6Mn0%3D%7C3000%7C%7C%7C&amp;sdata=r5qlpUOJ%2BRhK%2BXr2UiMPF%2F%2FkCSE2b0hy7MubfKpyufY%3D&amp;reserved=0" TargetMode="External"/><Relationship Id="rId80" Type="http://schemas.openxmlformats.org/officeDocument/2006/relationships/hyperlink" Target="https://www.dropbox.com/scl/fo/8sxalzeh2bbhrviumsdn4/h?dl=0&amp;preview=%23Collateral+overview+19+June+2023.pdf&amp;rlkey=7wi4jptjya48cpxzz39lmmjgy" TargetMode="External"/><Relationship Id="rId85" Type="http://schemas.openxmlformats.org/officeDocument/2006/relationships/hyperlink" Target="https://www.health.govt.nz/our-work/immunisation-handbook-2020/2-processes-safe-immunisation" TargetMode="External"/><Relationship Id="rId12" Type="http://schemas.openxmlformats.org/officeDocument/2006/relationships/image" Target="media/image1.png"/><Relationship Id="rId17" Type="http://schemas.openxmlformats.org/officeDocument/2006/relationships/image" Target="media/image3.jpeg"/><Relationship Id="rId33" Type="http://schemas.openxmlformats.org/officeDocument/2006/relationships/hyperlink" Target="http://www.immune.org.nz" TargetMode="External"/><Relationship Id="rId38" Type="http://schemas.openxmlformats.org/officeDocument/2006/relationships/hyperlink" Target="https://schedule.pharmac.govt.nz/ScheduleOnline.php?edition=&amp;osq=Shingrix" TargetMode="External"/><Relationship Id="rId59" Type="http://schemas.openxmlformats.org/officeDocument/2006/relationships/hyperlink" Target="https://www.health.govt.nz/covid-19-novel-coronavirus/covid-19-vaccines/covid-19-vaccine-information-health-professionals/covid-19-vaccine-operating-and-planning-guidelines" TargetMode="External"/><Relationship Id="rId103" Type="http://schemas.openxmlformats.org/officeDocument/2006/relationships/hyperlink" Target="mailto:help@imms.min.health.nz" TargetMode="External"/><Relationship Id="rId108" Type="http://schemas.microsoft.com/office/2019/05/relationships/documenttasks" Target="documenttasks/documenttasks1.xml"/><Relationship Id="rId20" Type="http://schemas.openxmlformats.org/officeDocument/2006/relationships/hyperlink" Target="https://schedule.pharmac.govt.nz/ScheduleOnline.php?edition=&amp;osq=MenQuadfi" TargetMode="External"/><Relationship Id="rId41" Type="http://schemas.openxmlformats.org/officeDocument/2006/relationships/hyperlink" Target="https://schedule.pharmac.govt.nz/ScheduleOnline.php?edition=&amp;osq=Influenza+vaccine" TargetMode="External"/><Relationship Id="rId54" Type="http://schemas.openxmlformats.org/officeDocument/2006/relationships/hyperlink" Target="https://www.health.govt.nz/our-work/immunisation-handbook-2020/appendix-4-authorisation-and-criteria-vaccinators" TargetMode="External"/><Relationship Id="rId62" Type="http://schemas.openxmlformats.org/officeDocument/2006/relationships/hyperlink" Target="https://www.health.govt.nz/covid-19-novel-coronavirus/covid-19-vaccines/covid-19-vaccine-information-health-professionals/covid-19-vaccine-operating-and-planning-guidelines" TargetMode="External"/><Relationship Id="rId70" Type="http://schemas.openxmlformats.org/officeDocument/2006/relationships/hyperlink" Target="mailto:info@healthpoint.co.nz" TargetMode="External"/><Relationship Id="rId75" Type="http://schemas.openxmlformats.org/officeDocument/2006/relationships/hyperlink" Target="https://www.dropbox.com/scl/fo/8sxalzeh2bbhrviumsdn4/h?dl=0&amp;preview=%23Collateral+overview+19+June+2023.pdf&amp;rlkey=7wi4jptjya48cpxzz39lmmjgy" TargetMode="External"/><Relationship Id="rId83" Type="http://schemas.openxmlformats.org/officeDocument/2006/relationships/hyperlink" Target="https://portal.bluestar.co.nz/login/moh_vaccine" TargetMode="External"/><Relationship Id="rId88" Type="http://schemas.openxmlformats.org/officeDocument/2006/relationships/hyperlink" Target="https://ncts.my.salesforce.com/sfc/p/" TargetMode="External"/><Relationship Id="rId91" Type="http://schemas.openxmlformats.org/officeDocument/2006/relationships/hyperlink" Target="https://www.immunisationregister.nphs.health.nz/AIR/s/signup" TargetMode="External"/><Relationship Id="rId96" Type="http://schemas.openxmlformats.org/officeDocument/2006/relationships/hyperlink" Target="mailto:help@imms.min.health.n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health.govt.nz" TargetMode="External"/><Relationship Id="rId23" Type="http://schemas.openxmlformats.org/officeDocument/2006/relationships/image" Target="media/image6.png"/><Relationship Id="rId28" Type="http://schemas.openxmlformats.org/officeDocument/2006/relationships/hyperlink" Target="mailto:immunisation@health.govt.nz" TargetMode="External"/><Relationship Id="rId36" Type="http://schemas.openxmlformats.org/officeDocument/2006/relationships/hyperlink" Target="https://schedule.pharmac.govt.nz/ScheduleOnline.php?edition=&amp;osq=MenQuadfi" TargetMode="External"/><Relationship Id="rId49" Type="http://schemas.openxmlformats.org/officeDocument/2006/relationships/hyperlink" Target="https://www.immune.org.nz/catalogue/second-checker" TargetMode="External"/><Relationship Id="rId57" Type="http://schemas.openxmlformats.org/officeDocument/2006/relationships/hyperlink" Target="https://www.immune.org.nz/vaccines/cold-chain"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ealth.govt.nz/publication/immunisation-handbook-2020" TargetMode="External"/><Relationship Id="rId44" Type="http://schemas.openxmlformats.org/officeDocument/2006/relationships/hyperlink" Target="https://www.immune.org.nz/immunisation-workforce/pharmacists" TargetMode="External"/><Relationship Id="rId52" Type="http://schemas.openxmlformats.org/officeDocument/2006/relationships/hyperlink" Target="https://www.immune.org.nz/immunisation-workforce/unregulated-healthcare-professionals" TargetMode="External"/><Relationship Id="rId60" Type="http://schemas.openxmlformats.org/officeDocument/2006/relationships/hyperlink" Target="https://www.immune.org.nz/vaccines/cold-chain" TargetMode="External"/><Relationship Id="rId65" Type="http://schemas.openxmlformats.org/officeDocument/2006/relationships/hyperlink" Target="mailto:help@imms.min.health.nz" TargetMode="External"/><Relationship Id="rId73" Type="http://schemas.openxmlformats.org/officeDocument/2006/relationships/hyperlink" Target="https://www.immune.org.nz/factsheets/pre-vaccination-screening-tool" TargetMode="External"/><Relationship Id="rId78" Type="http://schemas.openxmlformats.org/officeDocument/2006/relationships/hyperlink" Target="https://portal.bluestar.co.nz/login/moh_vaccine" TargetMode="External"/><Relationship Id="rId81" Type="http://schemas.openxmlformats.org/officeDocument/2006/relationships/hyperlink" Target="https://www.dropbox.com/sh/vllk5cpjzfzt6yc/AACVZODAfpzqtCoxbTyWjVHja/NIP%20%E2%80%93%20Vaccine%20promotional%20material?dl=0" TargetMode="External"/><Relationship Id="rId86" Type="http://schemas.openxmlformats.org/officeDocument/2006/relationships/hyperlink" Target="https://www.health.govt.nz/our-work/immunisation-handbook-2020/2-processes-safe-immunisation" TargetMode="External"/><Relationship Id="rId94" Type="http://schemas.openxmlformats.org/officeDocument/2006/relationships/hyperlink" Target="https://ncts.my.salesforce.com/sfc/p/" TargetMode="External"/><Relationship Id="rId99" Type="http://schemas.openxmlformats.org/officeDocument/2006/relationships/hyperlink" Target="mailto:here" TargetMode="External"/><Relationship Id="rId101" Type="http://schemas.openxmlformats.org/officeDocument/2006/relationships/hyperlink" Target="https://ncts.my.salesforce.com/sfc/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mmune.org.nz/education/webinars" TargetMode="External"/><Relationship Id="rId18" Type="http://schemas.openxmlformats.org/officeDocument/2006/relationships/hyperlink" Target="https://schedule.pharmac.govt.nz/ScheduleOnline.php?edition=&amp;osq=Bexsero" TargetMode="External"/><Relationship Id="rId39" Type="http://schemas.openxmlformats.org/officeDocument/2006/relationships/hyperlink" Target="https://schedule.pharmac.govt.nz/ScheduleOnline.php?edition=&amp;osq=Measles%2C+mumps+and+rubella+vaccine" TargetMode="External"/><Relationship Id="rId34" Type="http://schemas.openxmlformats.org/officeDocument/2006/relationships/hyperlink" Target="https://www.health.govt.nz/publication/immunisation-handbook-2020" TargetMode="External"/><Relationship Id="rId50" Type="http://schemas.openxmlformats.org/officeDocument/2006/relationships/hyperlink" Target="https://www.immune.org.nz/immunisation-workforce/unregulated-healthcare-professionals" TargetMode="External"/><Relationship Id="rId55" Type="http://schemas.openxmlformats.org/officeDocument/2006/relationships/hyperlink" Target="https://www.health.govt.nz/covid-19-novel-coronavirus/covid-19-vaccines/covid-19-vaccine-information-health-professionals/covid-19-vaccine-operating-and-planning-guidelines" TargetMode="External"/><Relationship Id="rId76" Type="http://schemas.openxmlformats.org/officeDocument/2006/relationships/hyperlink" Target="https://www.dropbox.com/sh/vllk5cpjzfzt6yc/AACVZODAfpzqtCoxbTyWjVHja/NIP%20%E2%80%93%20Vaccine%20promotional%20material?dl=0" TargetMode="External"/><Relationship Id="rId97" Type="http://schemas.openxmlformats.org/officeDocument/2006/relationships/hyperlink" Target="https://www.health.govt.nz/our-work/preventative-health-wellness/vaccine-information-healthcare-professionals/national-immunisation-register/national-immunisation-register-publications" TargetMode="External"/><Relationship Id="rId104" Type="http://schemas.openxmlformats.org/officeDocument/2006/relationships/hyperlink" Target="mailto:help@imms.min.health.nz" TargetMode="External"/><Relationship Id="rId7" Type="http://schemas.openxmlformats.org/officeDocument/2006/relationships/settings" Target="settings.xml"/><Relationship Id="rId71" Type="http://schemas.openxmlformats.org/officeDocument/2006/relationships/hyperlink" Target="https://www.immune.org.nz/factsheets/pre-vaccination-screening-tool" TargetMode="External"/><Relationship Id="rId92" Type="http://schemas.openxmlformats.org/officeDocument/2006/relationships/hyperlink" Target="https://www.tewhatuora.govt.nz/our-health-system/digital-health/the-aotearoa-immunisation-register-air/key/" TargetMode="External"/><Relationship Id="rId2" Type="http://schemas.openxmlformats.org/officeDocument/2006/relationships/customXml" Target="../customXml/item2.xml"/><Relationship Id="rId29" Type="http://schemas.openxmlformats.org/officeDocument/2006/relationships/hyperlink" Target="mailto:0800immune@auckland.ac.nz" TargetMode="External"/><Relationship Id="rId24" Type="http://schemas.openxmlformats.org/officeDocument/2006/relationships/hyperlink" Target="https://schedule.pharmac.govt.nz/ScheduleOnline.php?edition=&amp;osq=Shingrix" TargetMode="External"/><Relationship Id="rId40" Type="http://schemas.openxmlformats.org/officeDocument/2006/relationships/hyperlink" Target="https://schedule.pharmac.govt.nz/ScheduleOnline.php?edition=&amp;osq=Boostrix" TargetMode="External"/><Relationship Id="rId45" Type="http://schemas.openxmlformats.org/officeDocument/2006/relationships/hyperlink" Target="https://www.health.govt.nz/our-work/immunisation-handbook-2020/appendix-4-authorisation-and-criteria-vaccinators" TargetMode="External"/><Relationship Id="rId66" Type="http://schemas.openxmlformats.org/officeDocument/2006/relationships/hyperlink" Target="https://aus01.safelinks.protection.outlook.com/?url=http%3A%2F%2Fwww.healthpoint.co.nz%2F&amp;data=05%7C01%7COlivia.Haslam%40health.govt.nz%7C8f5a232048714b8673ab08db78ed176c%7C23cec7246d204bd19fe9dc4447edd1fa%7C0%7C0%7C638236731930336517%7CUnknown%7CTWFpbGZsb3d8eyJWIjoiMC4wLjAwMDAiLCJQIjoiV2luMzIiLCJBTiI6Ik1haWwiLCJXVCI6Mn0%3D%7C3000%7C%7C%7C&amp;sdata=r5qlpUOJ%2BRhK%2BXr2UiMPF%2F%2FkCSE2b0hy7MubfKpyufY%3D&amp;reserved=0" TargetMode="External"/><Relationship Id="rId87" Type="http://schemas.openxmlformats.org/officeDocument/2006/relationships/hyperlink" Target="https://ncts.my.salesforce.com/sfc/p/" TargetMode="External"/><Relationship Id="rId61" Type="http://schemas.openxmlformats.org/officeDocument/2006/relationships/hyperlink" Target="https://www.immune.org.nz/resources/regional-advisors-and-local-coordinators" TargetMode="External"/><Relationship Id="rId82" Type="http://schemas.openxmlformats.org/officeDocument/2006/relationships/hyperlink" Target="https://healthed.govt.nz/" TargetMode="External"/><Relationship Id="rId19" Type="http://schemas.openxmlformats.org/officeDocument/2006/relationships/image" Target="media/image4.png"/><Relationship Id="rId14" Type="http://schemas.openxmlformats.org/officeDocument/2006/relationships/hyperlink" Target="https://teams.microsoft.com/l/meetup-join/19%3ameeting_ZTIxNTNkM2UtZGRhYS00NmE4LWE0M2MtZTZkOWUyNjM2MDk3%40thread.v2/0?context=%7b%22Tid%22%3a%2223cec724-6d20-4bd1-9fe9-dc4447edd1fa%22%2c%22Oid%22%3a%2211c69fa5-473e-4dc4-a43b-17411c55eeeb%22%2c%22IsBroadcastMeeting%22%3atrue%7d" TargetMode="External"/><Relationship Id="rId30" Type="http://schemas.openxmlformats.org/officeDocument/2006/relationships/hyperlink" Target="http://www.immune.org.nz" TargetMode="External"/><Relationship Id="rId35" Type="http://schemas.openxmlformats.org/officeDocument/2006/relationships/hyperlink" Target="https://schedule.pharmac.govt.nz/ScheduleOnline.php?edition=&amp;osq=Bexsero" TargetMode="External"/><Relationship Id="rId56" Type="http://schemas.openxmlformats.org/officeDocument/2006/relationships/hyperlink" Target="https://www.health.govt.nz/covid-19-novel-coronavirus/covid-19-vaccines/covid-19-vaccine-information-health-professionals/covid-19-vaccine-operating-and-planning-guidelines" TargetMode="External"/><Relationship Id="rId77" Type="http://schemas.openxmlformats.org/officeDocument/2006/relationships/hyperlink" Target="https://healthed.govt.nz/" TargetMode="External"/><Relationship Id="rId100" Type="http://schemas.openxmlformats.org/officeDocument/2006/relationships/hyperlink" Target="mailto:help@imms.min.health.nz" TargetMode="External"/><Relationship Id="rId105" Type="http://schemas.openxmlformats.org/officeDocument/2006/relationships/hyperlink" Target="https://www.tewhatuora.govt.nz/our-health-system/digital-health/book-my-vaccine/" TargetMode="External"/><Relationship Id="rId8" Type="http://schemas.openxmlformats.org/officeDocument/2006/relationships/webSettings" Target="webSettings.xml"/><Relationship Id="rId51" Type="http://schemas.openxmlformats.org/officeDocument/2006/relationships/hyperlink" Target="https://www.immune.org.nz/catalogue/second-checker" TargetMode="External"/><Relationship Id="rId72" Type="http://schemas.openxmlformats.org/officeDocument/2006/relationships/hyperlink" Target="https://www.immune.org.nz/factsheets/pre-vaccination-screening-tool-patient-version" TargetMode="External"/><Relationship Id="rId93" Type="http://schemas.openxmlformats.org/officeDocument/2006/relationships/hyperlink" Target="https://www.tewhatuora.govt.nz/our-health-system/digital-health/the-aotearoa-immunisation-register-air/the-aotearoa-immunisation-register-air/" TargetMode="External"/><Relationship Id="rId98" Type="http://schemas.openxmlformats.org/officeDocument/2006/relationships/hyperlink" Target="https://www.tewhatuora.govt.nz/our-health-system/digital-health/the-aotearoa-immunisation-register-air/the-aotearoa-immunisation-register-air/" TargetMode="External"/><Relationship Id="rId3" Type="http://schemas.openxmlformats.org/officeDocument/2006/relationships/customXml" Target="../customXml/item3.xml"/><Relationship Id="rId25" Type="http://schemas.openxmlformats.org/officeDocument/2006/relationships/hyperlink" Target="https://schedule.pharmac.govt.nz/ScheduleOnline.php?code=A452501" TargetMode="External"/><Relationship Id="rId46" Type="http://schemas.openxmlformats.org/officeDocument/2006/relationships/hyperlink" Target="https://www.health.govt.nz/our-work/immunisation-handbook-2020/appendix-4-authorisation-and-criteria-vaccinators" TargetMode="External"/><Relationship Id="rId67" Type="http://schemas.openxmlformats.org/officeDocument/2006/relationships/hyperlink" Target="mailto:info@healthpoint.co.nz" TargetMode="External"/></Relationships>
</file>

<file path=word/documenttasks/documenttasks1.xml><?xml version="1.0" encoding="utf-8"?>
<t:Tasks xmlns:t="http://schemas.microsoft.com/office/tasks/2019/documenttasks" xmlns:oel="http://schemas.microsoft.com/office/2019/extlst">
  <t:Task id="{2664BB3A-C965-4007-A26C-DDD7D6F98E45}">
    <t:Anchor>
      <t:Comment id="675554861"/>
    </t:Anchor>
    <t:History>
      <t:Event id="{7558A33F-4657-4B66-BC86-C1FE89E99301}" time="2023-06-26T05:15:05.97Z">
        <t:Attribution userId="S::steve.yianakis@health.govt.nz::e630b20b-fe89-4485-9e52-06fee267e325" userProvider="AD" userName="Steve Yianakis"/>
        <t:Anchor>
          <t:Comment id="1558264255"/>
        </t:Anchor>
        <t:Create/>
      </t:Event>
      <t:Event id="{9C441BAD-76C3-4FC4-9940-13F37074180C}" time="2023-06-26T05:15:05.97Z">
        <t:Attribution userId="S::steve.yianakis@health.govt.nz::e630b20b-fe89-4485-9e52-06fee267e325" userProvider="AD" userName="Steve Yianakis"/>
        <t:Anchor>
          <t:Comment id="1558264255"/>
        </t:Anchor>
        <t:Assign userId="S::Olivia.Haslam@health.govt.nz::fbe5eb34-3b5e-4c02-b5d0-60c273c01a1c" userProvider="AD" userName="Olivia Haslam"/>
      </t:Event>
      <t:Event id="{1AEADBF8-A50F-4BF0-BE01-9F9A095C8458}" time="2023-06-26T05:15:05.97Z">
        <t:Attribution userId="S::steve.yianakis@health.govt.nz::e630b20b-fe89-4485-9e52-06fee267e325" userProvider="AD" userName="Steve Yianakis"/>
        <t:Anchor>
          <t:Comment id="1558264255"/>
        </t:Anchor>
        <t:SetTitle title="@Olivia Haslam @Andy Still should we be mentioning the change NIP is implementing, not ProPharma as that does not change? I dont think we should be talking about single packs of TDaP, or Menactra as we dont offer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8276da6-7c4b-4863-a717-1206cc38a8cb">
      <UserInfo>
        <DisplayName>Rachael Hockridge</DisplayName>
        <AccountId>47</AccountId>
        <AccountType/>
      </UserInfo>
      <UserInfo>
        <DisplayName>Sarah Keenan</DisplayName>
        <AccountId>492</AccountId>
        <AccountType/>
      </UserInfo>
      <UserInfo>
        <DisplayName>Anna McNaughton</DisplayName>
        <AccountId>1118</AccountId>
        <AccountType/>
      </UserInfo>
      <UserInfo>
        <DisplayName>Katie Davis</DisplayName>
        <AccountId>1164</AccountId>
        <AccountType/>
      </UserInfo>
      <UserInfo>
        <DisplayName>Campbell Makea</DisplayName>
        <AccountId>1158</AccountId>
        <AccountType/>
      </UserInfo>
      <UserInfo>
        <DisplayName>Muhammad Mulla</DisplayName>
        <AccountId>195</AccountId>
        <AccountType/>
      </UserInfo>
      <UserInfo>
        <DisplayName>Jo Fowler</DisplayName>
        <AccountId>413</AccountId>
        <AccountType/>
      </UserInfo>
      <UserInfo>
        <DisplayName>Olivia Haslam</DisplayName>
        <AccountId>520</AccountId>
        <AccountType/>
      </UserInfo>
      <UserInfo>
        <DisplayName>Christine Nolan</DisplayName>
        <AccountId>35</AccountId>
        <AccountType/>
      </UserInfo>
      <UserInfo>
        <DisplayName>Rhys Vaughan-Jones</DisplayName>
        <AccountId>1091</AccountId>
        <AccountType/>
      </UserInfo>
      <UserInfo>
        <DisplayName>Taylor Sanders</DisplayName>
        <AccountId>12</AccountId>
        <AccountType/>
      </UserInfo>
      <UserInfo>
        <DisplayName>Bex Bruno</DisplayName>
        <AccountId>268</AccountId>
        <AccountType/>
      </UserInfo>
      <UserInfo>
        <DisplayName>Stephanie Symynuk</DisplayName>
        <AccountId>247</AccountId>
        <AccountType/>
      </UserInfo>
      <UserInfo>
        <DisplayName>Christian Marchello</DisplayName>
        <AccountId>1169</AccountId>
        <AccountType/>
      </UserInfo>
      <UserInfo>
        <DisplayName>Janelle Duncan</DisplayName>
        <AccountId>105</AccountId>
        <AccountType/>
      </UserInfo>
      <UserInfo>
        <DisplayName>Lewis Forsyth</DisplayName>
        <AccountId>1090</AccountId>
        <AccountType/>
      </UserInfo>
      <UserInfo>
        <DisplayName>Caroline Hart</DisplayName>
        <AccountId>966</AccountId>
        <AccountType/>
      </UserInfo>
      <UserInfo>
        <DisplayName>Loren Shand</DisplayName>
        <AccountId>29</AccountId>
        <AccountType/>
      </UserInfo>
      <UserInfo>
        <DisplayName>Angus Unsworth</DisplayName>
        <AccountId>116</AccountId>
        <AccountType/>
      </UserInfo>
      <UserInfo>
        <DisplayName>Stephen Meadows</DisplayName>
        <AccountId>815</AccountId>
        <AccountType/>
      </UserInfo>
      <UserInfo>
        <DisplayName>Ian Long</DisplayName>
        <AccountId>325</AccountId>
        <AccountType/>
      </UserInfo>
      <UserInfo>
        <DisplayName>Nat Hornyak</DisplayName>
        <AccountId>14</AccountId>
        <AccountType/>
      </UserInfo>
      <UserInfo>
        <DisplayName>Lisha Aiono</DisplayName>
        <AccountId>77</AccountId>
        <AccountType/>
      </UserInfo>
      <UserInfo>
        <DisplayName>Astrid Koornneef</DisplayName>
        <AccountId>23</AccountId>
        <AccountType/>
      </UserInfo>
      <UserInfo>
        <DisplayName>Jessi Bode</DisplayName>
        <AccountId>744</AccountId>
        <AccountType/>
      </UserInfo>
      <UserInfo>
        <DisplayName>Steve Yianakis</DisplayName>
        <AccountId>214</AccountId>
        <AccountType/>
      </UserInfo>
      <UserInfo>
        <DisplayName>Shung Wang</DisplayName>
        <AccountId>1037</AccountId>
        <AccountType/>
      </UserInfo>
    </SharedWithUsers>
    <lcf76f155ced4ddcb4097134ff3c332f xmlns="2bd6b36e-48e3-4b4d-9f63-68ab08dc1f6f">
      <Terms xmlns="http://schemas.microsoft.com/office/infopath/2007/PartnerControls"/>
    </lcf76f155ced4ddcb4097134ff3c332f>
    <TaxCatchAll xmlns="00a4df5b-51f4-4e7a-b755-8a381a6df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FDA7B801AA6C4B899C0F0B5613788A" ma:contentTypeVersion="17" ma:contentTypeDescription="Create a new document." ma:contentTypeScope="" ma:versionID="1680f446ce3fe80305d07f7bb08293b7">
  <xsd:schema xmlns:xsd="http://www.w3.org/2001/XMLSchema" xmlns:xs="http://www.w3.org/2001/XMLSchema" xmlns:p="http://schemas.microsoft.com/office/2006/metadata/properties" xmlns:ns2="2bd6b36e-48e3-4b4d-9f63-68ab08dc1f6f" xmlns:ns3="b8276da6-7c4b-4863-a717-1206cc38a8cb" xmlns:ns4="00a4df5b-51f4-4e7a-b755-8a381a6dfbc5" targetNamespace="http://schemas.microsoft.com/office/2006/metadata/properties" ma:root="true" ma:fieldsID="1691400bb599c35faddff59f0257fe88" ns2:_="" ns3:_="" ns4:_="">
    <xsd:import namespace="2bd6b36e-48e3-4b4d-9f63-68ab08dc1f6f"/>
    <xsd:import namespace="b8276da6-7c4b-4863-a717-1206cc38a8cb"/>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6b36e-48e3-4b4d-9f63-68ab08dc1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76da6-7c4b-4863-a717-1206cc38a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eefb20-a429-486b-8e52-853fa3cd6b5b}" ma:internalName="TaxCatchAll" ma:showField="CatchAllData" ma:web="b8276da6-7c4b-4863-a717-1206cc38a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61371-EA52-4DFA-A63A-4742379DCA93}">
  <ds:schemaRefs>
    <ds:schemaRef ds:uri="http://schemas.openxmlformats.org/officeDocument/2006/bibliography"/>
  </ds:schemaRefs>
</ds:datastoreItem>
</file>

<file path=customXml/itemProps2.xml><?xml version="1.0" encoding="utf-8"?>
<ds:datastoreItem xmlns:ds="http://schemas.openxmlformats.org/officeDocument/2006/customXml" ds:itemID="{77436213-6E98-4E88-A9AD-EC2827CDF119}">
  <ds:schemaRefs>
    <ds:schemaRef ds:uri="http://schemas.microsoft.com/office/2006/metadata/properties"/>
    <ds:schemaRef ds:uri="http://schemas.microsoft.com/office/infopath/2007/PartnerControls"/>
    <ds:schemaRef ds:uri="b8276da6-7c4b-4863-a717-1206cc38a8cb"/>
    <ds:schemaRef ds:uri="2bd6b36e-48e3-4b4d-9f63-68ab08dc1f6f"/>
    <ds:schemaRef ds:uri="00a4df5b-51f4-4e7a-b755-8a381a6dfbc5"/>
  </ds:schemaRefs>
</ds:datastoreItem>
</file>

<file path=customXml/itemProps3.xml><?xml version="1.0" encoding="utf-8"?>
<ds:datastoreItem xmlns:ds="http://schemas.openxmlformats.org/officeDocument/2006/customXml" ds:itemID="{ED3CF38E-6638-4784-9016-BDF19B210BDC}">
  <ds:schemaRefs>
    <ds:schemaRef ds:uri="http://schemas.microsoft.com/sharepoint/v3/contenttype/forms"/>
  </ds:schemaRefs>
</ds:datastoreItem>
</file>

<file path=customXml/itemProps4.xml><?xml version="1.0" encoding="utf-8"?>
<ds:datastoreItem xmlns:ds="http://schemas.openxmlformats.org/officeDocument/2006/customXml" ds:itemID="{5620DCC0-8F1C-4F8D-B549-B72743D20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6b36e-48e3-4b4d-9f63-68ab08dc1f6f"/>
    <ds:schemaRef ds:uri="b8276da6-7c4b-4863-a717-1206cc38a8cb"/>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6392</TotalTime>
  <Pages>1</Pages>
  <Words>2719</Words>
  <Characters>15501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18184</CharactersWithSpaces>
  <SharedDoc>false</SharedDoc>
  <HLinks>
    <vt:vector size="360" baseType="variant">
      <vt:variant>
        <vt:i4>1638479</vt:i4>
      </vt:variant>
      <vt:variant>
        <vt:i4>93</vt:i4>
      </vt:variant>
      <vt:variant>
        <vt:i4>0</vt:i4>
      </vt:variant>
      <vt:variant>
        <vt:i4>5</vt:i4>
      </vt:variant>
      <vt:variant>
        <vt:lpwstr>https://www.tewhatuora.govt.nz/our-health-system/digital-health/book-my-vaccine/</vt:lpwstr>
      </vt:variant>
      <vt:variant>
        <vt:lpwstr/>
      </vt:variant>
      <vt:variant>
        <vt:i4>1179709</vt:i4>
      </vt:variant>
      <vt:variant>
        <vt:i4>90</vt:i4>
      </vt:variant>
      <vt:variant>
        <vt:i4>0</vt:i4>
      </vt:variant>
      <vt:variant>
        <vt:i4>5</vt:i4>
      </vt:variant>
      <vt:variant>
        <vt:lpwstr>mailto:help@imms.min.health.nz</vt:lpwstr>
      </vt:variant>
      <vt:variant>
        <vt:lpwstr/>
      </vt:variant>
      <vt:variant>
        <vt:i4>1179709</vt:i4>
      </vt:variant>
      <vt:variant>
        <vt:i4>87</vt:i4>
      </vt:variant>
      <vt:variant>
        <vt:i4>0</vt:i4>
      </vt:variant>
      <vt:variant>
        <vt:i4>5</vt:i4>
      </vt:variant>
      <vt:variant>
        <vt:lpwstr>mailto:help@imms.min.health.nz</vt:lpwstr>
      </vt:variant>
      <vt:variant>
        <vt:lpwstr/>
      </vt:variant>
      <vt:variant>
        <vt:i4>7733292</vt:i4>
      </vt:variant>
      <vt:variant>
        <vt:i4>84</vt:i4>
      </vt:variant>
      <vt:variant>
        <vt:i4>0</vt:i4>
      </vt:variant>
      <vt:variant>
        <vt:i4>5</vt:i4>
      </vt:variant>
      <vt:variant>
        <vt:lpwstr>mailto:new%20vaccine%20form</vt:lpwstr>
      </vt:variant>
      <vt:variant>
        <vt:lpwstr/>
      </vt:variant>
      <vt:variant>
        <vt:i4>7733370</vt:i4>
      </vt:variant>
      <vt:variant>
        <vt:i4>81</vt:i4>
      </vt:variant>
      <vt:variant>
        <vt:i4>0</vt:i4>
      </vt:variant>
      <vt:variant>
        <vt:i4>5</vt:i4>
      </vt:variant>
      <vt:variant>
        <vt:lpwstr>https://ncts.my.salesforce.com/sfc/p/</vt:lpwstr>
      </vt:variant>
      <vt:variant>
        <vt:lpwstr>4a0000008aXT/a/4a0000005l45/uJ.A4O5yGD3aU9xswPqhfKX5N5ypjAY0DEvFxAs.zl8</vt:lpwstr>
      </vt:variant>
      <vt:variant>
        <vt:i4>1179709</vt:i4>
      </vt:variant>
      <vt:variant>
        <vt:i4>78</vt:i4>
      </vt:variant>
      <vt:variant>
        <vt:i4>0</vt:i4>
      </vt:variant>
      <vt:variant>
        <vt:i4>5</vt:i4>
      </vt:variant>
      <vt:variant>
        <vt:lpwstr>mailto:help@imms.min.health.nz</vt:lpwstr>
      </vt:variant>
      <vt:variant>
        <vt:lpwstr/>
      </vt:variant>
      <vt:variant>
        <vt:i4>7864367</vt:i4>
      </vt:variant>
      <vt:variant>
        <vt:i4>75</vt:i4>
      </vt:variant>
      <vt:variant>
        <vt:i4>0</vt:i4>
      </vt:variant>
      <vt:variant>
        <vt:i4>5</vt:i4>
      </vt:variant>
      <vt:variant>
        <vt:lpwstr>mailto:here</vt:lpwstr>
      </vt:variant>
      <vt:variant>
        <vt:lpwstr/>
      </vt:variant>
      <vt:variant>
        <vt:i4>2883645</vt:i4>
      </vt:variant>
      <vt:variant>
        <vt:i4>72</vt:i4>
      </vt:variant>
      <vt:variant>
        <vt:i4>0</vt:i4>
      </vt:variant>
      <vt:variant>
        <vt:i4>5</vt:i4>
      </vt:variant>
      <vt:variant>
        <vt:lpwstr>https://www.tewhatuora.govt.nz/our-health-system/digital-health/the-aotearoa-immunisation-register-air/the-aotearoa-immunisation-register-air/</vt:lpwstr>
      </vt:variant>
      <vt:variant>
        <vt:lpwstr/>
      </vt:variant>
      <vt:variant>
        <vt:i4>5111884</vt:i4>
      </vt:variant>
      <vt:variant>
        <vt:i4>69</vt:i4>
      </vt:variant>
      <vt:variant>
        <vt:i4>0</vt:i4>
      </vt:variant>
      <vt:variant>
        <vt:i4>5</vt:i4>
      </vt:variant>
      <vt:variant>
        <vt:lpwstr>https://www.health.govt.nz/our-work/preventative-health-wellness/vaccine-information-healthcare-professionals/national-immunisation-register/national-immunisation-register-publications</vt:lpwstr>
      </vt:variant>
      <vt:variant>
        <vt:lpwstr/>
      </vt:variant>
      <vt:variant>
        <vt:i4>8257657</vt:i4>
      </vt:variant>
      <vt:variant>
        <vt:i4>66</vt:i4>
      </vt:variant>
      <vt:variant>
        <vt:i4>0</vt:i4>
      </vt:variant>
      <vt:variant>
        <vt:i4>5</vt:i4>
      </vt:variant>
      <vt:variant>
        <vt:lpwstr>https://ncts.my.salesforce.com/sfc/p/</vt:lpwstr>
      </vt:variant>
      <vt:variant>
        <vt:lpwstr>4a0000008aXT/a/4a0000004RP6/V1u7n5xZfS9Q4VH77oYe8ArEMCvTwsojB1Juq8zcPXM</vt:lpwstr>
      </vt:variant>
      <vt:variant>
        <vt:i4>2883645</vt:i4>
      </vt:variant>
      <vt:variant>
        <vt:i4>63</vt:i4>
      </vt:variant>
      <vt:variant>
        <vt:i4>0</vt:i4>
      </vt:variant>
      <vt:variant>
        <vt:i4>5</vt:i4>
      </vt:variant>
      <vt:variant>
        <vt:lpwstr>https://www.tewhatuora.govt.nz/our-health-system/digital-health/the-aotearoa-immunisation-register-air/the-aotearoa-immunisation-register-air/</vt:lpwstr>
      </vt:variant>
      <vt:variant>
        <vt:lpwstr/>
      </vt:variant>
      <vt:variant>
        <vt:i4>6291505</vt:i4>
      </vt:variant>
      <vt:variant>
        <vt:i4>60</vt:i4>
      </vt:variant>
      <vt:variant>
        <vt:i4>0</vt:i4>
      </vt:variant>
      <vt:variant>
        <vt:i4>5</vt:i4>
      </vt:variant>
      <vt:variant>
        <vt:lpwstr>https://www.tewhatuora.govt.nz/our-health-system/digital-health/the-aotearoa-immunisation-register-air/key/</vt:lpwstr>
      </vt:variant>
      <vt:variant>
        <vt:lpwstr>air-general-deck</vt:lpwstr>
      </vt:variant>
      <vt:variant>
        <vt:i4>4390980</vt:i4>
      </vt:variant>
      <vt:variant>
        <vt:i4>57</vt:i4>
      </vt:variant>
      <vt:variant>
        <vt:i4>0</vt:i4>
      </vt:variant>
      <vt:variant>
        <vt:i4>5</vt:i4>
      </vt:variant>
      <vt:variant>
        <vt:lpwstr>https://www.immunisationregister.nphs.health.nz/AIR/s/signup</vt:lpwstr>
      </vt:variant>
      <vt:variant>
        <vt:lpwstr/>
      </vt:variant>
      <vt:variant>
        <vt:i4>5308509</vt:i4>
      </vt:variant>
      <vt:variant>
        <vt:i4>54</vt:i4>
      </vt:variant>
      <vt:variant>
        <vt:i4>0</vt:i4>
      </vt:variant>
      <vt:variant>
        <vt:i4>5</vt:i4>
      </vt:variant>
      <vt:variant>
        <vt:lpwstr>https://www.immune.org.nz/education/webinars</vt:lpwstr>
      </vt:variant>
      <vt:variant>
        <vt:lpwstr/>
      </vt:variant>
      <vt:variant>
        <vt:i4>3276851</vt:i4>
      </vt:variant>
      <vt:variant>
        <vt:i4>51</vt:i4>
      </vt:variant>
      <vt:variant>
        <vt:i4>0</vt:i4>
      </vt:variant>
      <vt:variant>
        <vt:i4>5</vt:i4>
      </vt:variant>
      <vt:variant>
        <vt:lpwstr>https://www.immune.org.nz/education/courses-and-events</vt:lpwstr>
      </vt:variant>
      <vt:variant>
        <vt:lpwstr/>
      </vt:variant>
      <vt:variant>
        <vt:i4>76</vt:i4>
      </vt:variant>
      <vt:variant>
        <vt:i4>48</vt:i4>
      </vt:variant>
      <vt:variant>
        <vt:i4>0</vt:i4>
      </vt:variant>
      <vt:variant>
        <vt:i4>5</vt:i4>
      </vt:variant>
      <vt:variant>
        <vt:lpwstr>https://www.immune.org.nz/immunisation-workforce/pharmacists</vt:lpwstr>
      </vt:variant>
      <vt:variant>
        <vt:lpwstr/>
      </vt:variant>
      <vt:variant>
        <vt:i4>1179655</vt:i4>
      </vt:variant>
      <vt:variant>
        <vt:i4>45</vt:i4>
      </vt:variant>
      <vt:variant>
        <vt:i4>0</vt:i4>
      </vt:variant>
      <vt:variant>
        <vt:i4>5</vt:i4>
      </vt:variant>
      <vt:variant>
        <vt:lpwstr>https://www.immune.org.nz/resources/regional-advisors-and-local-coordinators</vt:lpwstr>
      </vt:variant>
      <vt:variant>
        <vt:lpwstr/>
      </vt:variant>
      <vt:variant>
        <vt:i4>76</vt:i4>
      </vt:variant>
      <vt:variant>
        <vt:i4>42</vt:i4>
      </vt:variant>
      <vt:variant>
        <vt:i4>0</vt:i4>
      </vt:variant>
      <vt:variant>
        <vt:i4>5</vt:i4>
      </vt:variant>
      <vt:variant>
        <vt:lpwstr>https://www.immune.org.nz/immunisation-workforce/pharmacists</vt:lpwstr>
      </vt:variant>
      <vt:variant>
        <vt:lpwstr/>
      </vt:variant>
      <vt:variant>
        <vt:i4>6946879</vt:i4>
      </vt:variant>
      <vt:variant>
        <vt:i4>39</vt:i4>
      </vt:variant>
      <vt:variant>
        <vt:i4>0</vt:i4>
      </vt:variant>
      <vt:variant>
        <vt:i4>5</vt:i4>
      </vt:variant>
      <vt:variant>
        <vt:lpwstr>https://schedule.pharmac.govt.nz/ScheduleOnline.php?edition=&amp;osq=Influenza+vaccine</vt:lpwstr>
      </vt:variant>
      <vt:variant>
        <vt:lpwstr/>
      </vt:variant>
      <vt:variant>
        <vt:i4>1441803</vt:i4>
      </vt:variant>
      <vt:variant>
        <vt:i4>36</vt:i4>
      </vt:variant>
      <vt:variant>
        <vt:i4>0</vt:i4>
      </vt:variant>
      <vt:variant>
        <vt:i4>5</vt:i4>
      </vt:variant>
      <vt:variant>
        <vt:lpwstr>https://schedule.pharmac.govt.nz/ScheduleOnline.php?edition=&amp;osq=Boostrix</vt:lpwstr>
      </vt:variant>
      <vt:variant>
        <vt:lpwstr/>
      </vt:variant>
      <vt:variant>
        <vt:i4>6029383</vt:i4>
      </vt:variant>
      <vt:variant>
        <vt:i4>33</vt:i4>
      </vt:variant>
      <vt:variant>
        <vt:i4>0</vt:i4>
      </vt:variant>
      <vt:variant>
        <vt:i4>5</vt:i4>
      </vt:variant>
      <vt:variant>
        <vt:lpwstr>https://schedule.pharmac.govt.nz/ScheduleOnline.php?edition=&amp;osq=Measles%2C+mumps+and+rubella+vaccine</vt:lpwstr>
      </vt:variant>
      <vt:variant>
        <vt:lpwstr/>
      </vt:variant>
      <vt:variant>
        <vt:i4>1179665</vt:i4>
      </vt:variant>
      <vt:variant>
        <vt:i4>30</vt:i4>
      </vt:variant>
      <vt:variant>
        <vt:i4>0</vt:i4>
      </vt:variant>
      <vt:variant>
        <vt:i4>5</vt:i4>
      </vt:variant>
      <vt:variant>
        <vt:lpwstr>https://schedule.pharmac.govt.nz/ScheduleOnline.php?edition=&amp;osq=Shingrix</vt:lpwstr>
      </vt:variant>
      <vt:variant>
        <vt:lpwstr/>
      </vt:variant>
      <vt:variant>
        <vt:i4>3145855</vt:i4>
      </vt:variant>
      <vt:variant>
        <vt:i4>27</vt:i4>
      </vt:variant>
      <vt:variant>
        <vt:i4>0</vt:i4>
      </vt:variant>
      <vt:variant>
        <vt:i4>5</vt:i4>
      </vt:variant>
      <vt:variant>
        <vt:lpwstr>https://schedule.pharmac.govt.nz/ScheduleOnline.php?edition=&amp;osq=Gardasil+9</vt:lpwstr>
      </vt:variant>
      <vt:variant>
        <vt:lpwstr/>
      </vt:variant>
      <vt:variant>
        <vt:i4>8192118</vt:i4>
      </vt:variant>
      <vt:variant>
        <vt:i4>24</vt:i4>
      </vt:variant>
      <vt:variant>
        <vt:i4>0</vt:i4>
      </vt:variant>
      <vt:variant>
        <vt:i4>5</vt:i4>
      </vt:variant>
      <vt:variant>
        <vt:lpwstr>https://schedule.pharmac.govt.nz/ScheduleOnline.php?edition=&amp;osq=MenQuadfi</vt:lpwstr>
      </vt:variant>
      <vt:variant>
        <vt:lpwstr/>
      </vt:variant>
      <vt:variant>
        <vt:i4>1441793</vt:i4>
      </vt:variant>
      <vt:variant>
        <vt:i4>21</vt:i4>
      </vt:variant>
      <vt:variant>
        <vt:i4>0</vt:i4>
      </vt:variant>
      <vt:variant>
        <vt:i4>5</vt:i4>
      </vt:variant>
      <vt:variant>
        <vt:lpwstr>https://schedule.pharmac.govt.nz/ScheduleOnline.php?edition=&amp;osq=Bexsero</vt:lpwstr>
      </vt:variant>
      <vt:variant>
        <vt:lpwstr/>
      </vt:variant>
      <vt:variant>
        <vt:i4>1179665</vt:i4>
      </vt:variant>
      <vt:variant>
        <vt:i4>18</vt:i4>
      </vt:variant>
      <vt:variant>
        <vt:i4>0</vt:i4>
      </vt:variant>
      <vt:variant>
        <vt:i4>5</vt:i4>
      </vt:variant>
      <vt:variant>
        <vt:lpwstr>https://schedule.pharmac.govt.nz/ScheduleOnline.php?edition=&amp;osq=Shingrix</vt:lpwstr>
      </vt:variant>
      <vt:variant>
        <vt:lpwstr/>
      </vt:variant>
      <vt:variant>
        <vt:i4>6029401</vt:i4>
      </vt:variant>
      <vt:variant>
        <vt:i4>15</vt:i4>
      </vt:variant>
      <vt:variant>
        <vt:i4>0</vt:i4>
      </vt:variant>
      <vt:variant>
        <vt:i4>5</vt:i4>
      </vt:variant>
      <vt:variant>
        <vt:lpwstr>https://schedule.pharmac.govt.nz/ScheduleOnline.php?edition=&amp;osq=Human+papillomavirus+%286%2C+11%2C+16%2C+18%2C+31%2C+33%2C+45%2C+52+and+58%29+vaccine+%5BHPV%5D</vt:lpwstr>
      </vt:variant>
      <vt:variant>
        <vt:lpwstr/>
      </vt:variant>
      <vt:variant>
        <vt:i4>8192118</vt:i4>
      </vt:variant>
      <vt:variant>
        <vt:i4>12</vt:i4>
      </vt:variant>
      <vt:variant>
        <vt:i4>0</vt:i4>
      </vt:variant>
      <vt:variant>
        <vt:i4>5</vt:i4>
      </vt:variant>
      <vt:variant>
        <vt:lpwstr>https://schedule.pharmac.govt.nz/ScheduleOnline.php?edition=&amp;osq=MenQuadfi</vt:lpwstr>
      </vt:variant>
      <vt:variant>
        <vt:lpwstr/>
      </vt:variant>
      <vt:variant>
        <vt:i4>1441793</vt:i4>
      </vt:variant>
      <vt:variant>
        <vt:i4>9</vt:i4>
      </vt:variant>
      <vt:variant>
        <vt:i4>0</vt:i4>
      </vt:variant>
      <vt:variant>
        <vt:i4>5</vt:i4>
      </vt:variant>
      <vt:variant>
        <vt:lpwstr>https://schedule.pharmac.govt.nz/ScheduleOnline.php?edition=&amp;osq=Bexsero</vt:lpwstr>
      </vt:variant>
      <vt:variant>
        <vt:lpwstr/>
      </vt:variant>
      <vt:variant>
        <vt:i4>262267</vt:i4>
      </vt:variant>
      <vt:variant>
        <vt:i4>6</vt:i4>
      </vt:variant>
      <vt:variant>
        <vt:i4>0</vt:i4>
      </vt:variant>
      <vt:variant>
        <vt:i4>5</vt:i4>
      </vt:variant>
      <vt:variant>
        <vt:lpwstr>mailto:immunisation@health.govt.nz</vt:lpwstr>
      </vt:variant>
      <vt:variant>
        <vt:lpwstr/>
      </vt:variant>
      <vt:variant>
        <vt:i4>3801175</vt:i4>
      </vt:variant>
      <vt:variant>
        <vt:i4>3</vt:i4>
      </vt:variant>
      <vt:variant>
        <vt:i4>0</vt:i4>
      </vt:variant>
      <vt:variant>
        <vt:i4>5</vt:i4>
      </vt:variant>
      <vt:variant>
        <vt:lpwstr>https://teams.microsoft.com/l/meetup-join/19%3ameeting_ZTIxNTNkM2UtZGRhYS00NmE4LWE0M2MtZTZkOWUyNjM2MDk3%40thread.v2/0?context=%7b%22Tid%22%3a%2223cec724-6d20-4bd1-9fe9-dc4447edd1fa%22%2c%22Oid%22%3a%2211c69fa5-473e-4dc4-a43b-17411c55eeeb%22%2c%22IsBroadcastMeeting%22%3atrue%7d</vt:lpwstr>
      </vt:variant>
      <vt:variant>
        <vt:lpwstr/>
      </vt:variant>
      <vt:variant>
        <vt:i4>5308509</vt:i4>
      </vt:variant>
      <vt:variant>
        <vt:i4>0</vt:i4>
      </vt:variant>
      <vt:variant>
        <vt:i4>0</vt:i4>
      </vt:variant>
      <vt:variant>
        <vt:i4>5</vt:i4>
      </vt:variant>
      <vt:variant>
        <vt:lpwstr>https://www.immune.org.nz/education/webinars</vt:lpwstr>
      </vt:variant>
      <vt:variant>
        <vt:lpwstr/>
      </vt:variant>
      <vt:variant>
        <vt:i4>1179709</vt:i4>
      </vt:variant>
      <vt:variant>
        <vt:i4>81</vt:i4>
      </vt:variant>
      <vt:variant>
        <vt:i4>0</vt:i4>
      </vt:variant>
      <vt:variant>
        <vt:i4>5</vt:i4>
      </vt:variant>
      <vt:variant>
        <vt:lpwstr>mailto:help@imms.min.health.nz</vt:lpwstr>
      </vt:variant>
      <vt:variant>
        <vt:lpwstr/>
      </vt:variant>
      <vt:variant>
        <vt:i4>2097191</vt:i4>
      </vt:variant>
      <vt:variant>
        <vt:i4>78</vt:i4>
      </vt:variant>
      <vt:variant>
        <vt:i4>0</vt:i4>
      </vt:variant>
      <vt:variant>
        <vt:i4>5</vt:i4>
      </vt:variant>
      <vt:variant>
        <vt:lpwstr>https://www.health.govt.nz/our-work/immunisation-handbook-2020/2-processes-safe-immunisation</vt:lpwstr>
      </vt:variant>
      <vt:variant>
        <vt:lpwstr>2-2</vt:lpwstr>
      </vt:variant>
      <vt:variant>
        <vt:i4>8257657</vt:i4>
      </vt:variant>
      <vt:variant>
        <vt:i4>75</vt:i4>
      </vt:variant>
      <vt:variant>
        <vt:i4>0</vt:i4>
      </vt:variant>
      <vt:variant>
        <vt:i4>5</vt:i4>
      </vt:variant>
      <vt:variant>
        <vt:lpwstr>https://ncts.my.salesforce.com/sfc/p/</vt:lpwstr>
      </vt:variant>
      <vt:variant>
        <vt:lpwstr>4a0000008aXT/a/4a0000004RP6/V1u7n5xZfS9Q4VH77oYe8ArEMCvTwsojB1Juq8zcPXM</vt:lpwstr>
      </vt:variant>
      <vt:variant>
        <vt:i4>2097191</vt:i4>
      </vt:variant>
      <vt:variant>
        <vt:i4>72</vt:i4>
      </vt:variant>
      <vt:variant>
        <vt:i4>0</vt:i4>
      </vt:variant>
      <vt:variant>
        <vt:i4>5</vt:i4>
      </vt:variant>
      <vt:variant>
        <vt:lpwstr>https://www.health.govt.nz/our-work/immunisation-handbook-2020/2-processes-safe-immunisation</vt:lpwstr>
      </vt:variant>
      <vt:variant>
        <vt:lpwstr>2-1</vt:lpwstr>
      </vt:variant>
      <vt:variant>
        <vt:i4>7667832</vt:i4>
      </vt:variant>
      <vt:variant>
        <vt:i4>69</vt:i4>
      </vt:variant>
      <vt:variant>
        <vt:i4>0</vt:i4>
      </vt:variant>
      <vt:variant>
        <vt:i4>5</vt:i4>
      </vt:variant>
      <vt:variant>
        <vt:lpwstr>https://www.immunise.health.nz/</vt:lpwstr>
      </vt:variant>
      <vt:variant>
        <vt:lpwstr/>
      </vt:variant>
      <vt:variant>
        <vt:i4>1441833</vt:i4>
      </vt:variant>
      <vt:variant>
        <vt:i4>66</vt:i4>
      </vt:variant>
      <vt:variant>
        <vt:i4>0</vt:i4>
      </vt:variant>
      <vt:variant>
        <vt:i4>5</vt:i4>
      </vt:variant>
      <vt:variant>
        <vt:lpwstr>https://portal.bluestar.co.nz/login/moh_vaccine</vt:lpwstr>
      </vt:variant>
      <vt:variant>
        <vt:lpwstr/>
      </vt:variant>
      <vt:variant>
        <vt:i4>5308419</vt:i4>
      </vt:variant>
      <vt:variant>
        <vt:i4>63</vt:i4>
      </vt:variant>
      <vt:variant>
        <vt:i4>0</vt:i4>
      </vt:variant>
      <vt:variant>
        <vt:i4>5</vt:i4>
      </vt:variant>
      <vt:variant>
        <vt:lpwstr>https://healthed.govt.nz/</vt:lpwstr>
      </vt:variant>
      <vt:variant>
        <vt:lpwstr/>
      </vt:variant>
      <vt:variant>
        <vt:i4>393227</vt:i4>
      </vt:variant>
      <vt:variant>
        <vt:i4>60</vt:i4>
      </vt:variant>
      <vt:variant>
        <vt:i4>0</vt:i4>
      </vt:variant>
      <vt:variant>
        <vt:i4>5</vt:i4>
      </vt:variant>
      <vt:variant>
        <vt:lpwstr>https://www.dropbox.com/sh/vllk5cpjzfzt6yc/AACVZODAfpzqtCoxbTyWjVHja/NIP %E2%80%93 Vaccine promotional material?dl=0</vt:lpwstr>
      </vt:variant>
      <vt:variant>
        <vt:lpwstr/>
      </vt:variant>
      <vt:variant>
        <vt:i4>7864358</vt:i4>
      </vt:variant>
      <vt:variant>
        <vt:i4>57</vt:i4>
      </vt:variant>
      <vt:variant>
        <vt:i4>0</vt:i4>
      </vt:variant>
      <vt:variant>
        <vt:i4>5</vt:i4>
      </vt:variant>
      <vt:variant>
        <vt:lpwstr>https://www.dropbox.com/scl/fo/8sxalzeh2bbhrviumsdn4/h?dl=0&amp;preview=%23Collateral+overview+19+June+2023.pdf&amp;rlkey=7wi4jptjya48cpxzz39lmmjgy</vt:lpwstr>
      </vt:variant>
      <vt:variant>
        <vt:lpwstr/>
      </vt:variant>
      <vt:variant>
        <vt:i4>7733311</vt:i4>
      </vt:variant>
      <vt:variant>
        <vt:i4>54</vt:i4>
      </vt:variant>
      <vt:variant>
        <vt:i4>0</vt:i4>
      </vt:variant>
      <vt:variant>
        <vt:i4>5</vt:i4>
      </vt:variant>
      <vt:variant>
        <vt:lpwstr>https://www.immune.org.nz/factsheets/pre-vaccination-screening-tool-patient-version</vt:lpwstr>
      </vt:variant>
      <vt:variant>
        <vt:lpwstr/>
      </vt:variant>
      <vt:variant>
        <vt:i4>6881323</vt:i4>
      </vt:variant>
      <vt:variant>
        <vt:i4>51</vt:i4>
      </vt:variant>
      <vt:variant>
        <vt:i4>0</vt:i4>
      </vt:variant>
      <vt:variant>
        <vt:i4>5</vt:i4>
      </vt:variant>
      <vt:variant>
        <vt:lpwstr>https://www.immune.org.nz/factsheets/pre-vaccination-screening-tool</vt:lpwstr>
      </vt:variant>
      <vt:variant>
        <vt:lpwstr/>
      </vt:variant>
      <vt:variant>
        <vt:i4>6422550</vt:i4>
      </vt:variant>
      <vt:variant>
        <vt:i4>48</vt:i4>
      </vt:variant>
      <vt:variant>
        <vt:i4>0</vt:i4>
      </vt:variant>
      <vt:variant>
        <vt:i4>5</vt:i4>
      </vt:variant>
      <vt:variant>
        <vt:lpwstr>mailto:info@healthpoint.co.nz</vt:lpwstr>
      </vt:variant>
      <vt:variant>
        <vt:lpwstr/>
      </vt:variant>
      <vt:variant>
        <vt:i4>2621501</vt:i4>
      </vt:variant>
      <vt:variant>
        <vt:i4>45</vt:i4>
      </vt:variant>
      <vt:variant>
        <vt:i4>0</vt:i4>
      </vt:variant>
      <vt:variant>
        <vt:i4>5</vt:i4>
      </vt:variant>
      <vt:variant>
        <vt:lpwstr>https://aus01.safelinks.protection.outlook.com/?url=http%3A%2F%2Fwww.healthpoint.co.nz%2F&amp;data=05%7C01%7COlivia.Haslam%40health.govt.nz%7C8f5a232048714b8673ab08db78ed176c%7C23cec7246d204bd19fe9dc4447edd1fa%7C0%7C0%7C638236731930336517%7CUnknown%7CTWFpbGZsb3d8eyJWIjoiMC4wLjAwMDAiLCJQIjoiV2luMzIiLCJBTiI6Ik1haWwiLCJXVCI6Mn0%3D%7C3000%7C%7C%7C&amp;sdata=r5qlpUOJ%2BRhK%2BXr2UiMPF%2F%2FkCSE2b0hy7MubfKpyufY%3D&amp;reserved=0</vt:lpwstr>
      </vt:variant>
      <vt:variant>
        <vt:lpwstr/>
      </vt:variant>
      <vt:variant>
        <vt:i4>1179709</vt:i4>
      </vt:variant>
      <vt:variant>
        <vt:i4>42</vt:i4>
      </vt:variant>
      <vt:variant>
        <vt:i4>0</vt:i4>
      </vt:variant>
      <vt:variant>
        <vt:i4>5</vt:i4>
      </vt:variant>
      <vt:variant>
        <vt:lpwstr>mailto:help@imms.min.health.nz</vt:lpwstr>
      </vt:variant>
      <vt:variant>
        <vt:lpwstr/>
      </vt:variant>
      <vt:variant>
        <vt:i4>4522106</vt:i4>
      </vt:variant>
      <vt:variant>
        <vt:i4>39</vt:i4>
      </vt:variant>
      <vt:variant>
        <vt:i4>0</vt:i4>
      </vt:variant>
      <vt:variant>
        <vt:i4>5</vt:i4>
      </vt:variant>
      <vt:variant>
        <vt:lpwstr>https://www.dropbox.com/sh/vllk5cpjzfzt6yc/AAB8FX_Jgk0WmNs0Pe3in5sra/NIP %E2%80%93 Vaccine promotional material/Getting a vaccine - support material and accessible formats/Vaccine teams %E2%80%93 making your venue more accessible?dl=0&amp;subfolder_nav_tracking=1</vt:lpwstr>
      </vt:variant>
      <vt:variant>
        <vt:lpwstr/>
      </vt:variant>
      <vt:variant>
        <vt:i4>262151</vt:i4>
      </vt:variant>
      <vt:variant>
        <vt:i4>36</vt:i4>
      </vt:variant>
      <vt:variant>
        <vt:i4>0</vt:i4>
      </vt:variant>
      <vt:variant>
        <vt:i4>5</vt:i4>
      </vt:variant>
      <vt:variant>
        <vt:lpwstr>https://www.health.govt.nz/covid-19-novel-coronavirus/covid-19-vaccines/covid-19-vaccine-information-health-professionals/covid-19-vaccine-operating-and-planning-guidelines</vt:lpwstr>
      </vt:variant>
      <vt:variant>
        <vt:lpwstr/>
      </vt:variant>
      <vt:variant>
        <vt:i4>1179655</vt:i4>
      </vt:variant>
      <vt:variant>
        <vt:i4>33</vt:i4>
      </vt:variant>
      <vt:variant>
        <vt:i4>0</vt:i4>
      </vt:variant>
      <vt:variant>
        <vt:i4>5</vt:i4>
      </vt:variant>
      <vt:variant>
        <vt:lpwstr>https://www.immune.org.nz/resources/regional-advisors-and-local-coordinators</vt:lpwstr>
      </vt:variant>
      <vt:variant>
        <vt:lpwstr/>
      </vt:variant>
      <vt:variant>
        <vt:i4>4194333</vt:i4>
      </vt:variant>
      <vt:variant>
        <vt:i4>30</vt:i4>
      </vt:variant>
      <vt:variant>
        <vt:i4>0</vt:i4>
      </vt:variant>
      <vt:variant>
        <vt:i4>5</vt:i4>
      </vt:variant>
      <vt:variant>
        <vt:lpwstr>https://www.immune.org.nz/vaccines/cold-chain</vt:lpwstr>
      </vt:variant>
      <vt:variant>
        <vt:lpwstr/>
      </vt:variant>
      <vt:variant>
        <vt:i4>262151</vt:i4>
      </vt:variant>
      <vt:variant>
        <vt:i4>27</vt:i4>
      </vt:variant>
      <vt:variant>
        <vt:i4>0</vt:i4>
      </vt:variant>
      <vt:variant>
        <vt:i4>5</vt:i4>
      </vt:variant>
      <vt:variant>
        <vt:lpwstr>https://www.health.govt.nz/covid-19-novel-coronavirus/covid-19-vaccines/covid-19-vaccine-information-health-professionals/covid-19-vaccine-operating-and-planning-guidelines</vt:lpwstr>
      </vt:variant>
      <vt:variant>
        <vt:lpwstr/>
      </vt:variant>
      <vt:variant>
        <vt:i4>196692</vt:i4>
      </vt:variant>
      <vt:variant>
        <vt:i4>24</vt:i4>
      </vt:variant>
      <vt:variant>
        <vt:i4>0</vt:i4>
      </vt:variant>
      <vt:variant>
        <vt:i4>5</vt:i4>
      </vt:variant>
      <vt:variant>
        <vt:lpwstr>https://www.health.govt.nz/our-work/immunisation-handbook-2020/appendix-4-authorisation-and-criteria-vaccinators</vt:lpwstr>
      </vt:variant>
      <vt:variant>
        <vt:lpwstr>a4-6</vt:lpwstr>
      </vt:variant>
      <vt:variant>
        <vt:i4>5111839</vt:i4>
      </vt:variant>
      <vt:variant>
        <vt:i4>21</vt:i4>
      </vt:variant>
      <vt:variant>
        <vt:i4>0</vt:i4>
      </vt:variant>
      <vt:variant>
        <vt:i4>5</vt:i4>
      </vt:variant>
      <vt:variant>
        <vt:lpwstr>https://www.immune.org.nz/immunisation-workforce/unregulated-healthcare-professionals</vt:lpwstr>
      </vt:variant>
      <vt:variant>
        <vt:lpwstr/>
      </vt:variant>
      <vt:variant>
        <vt:i4>3670118</vt:i4>
      </vt:variant>
      <vt:variant>
        <vt:i4>18</vt:i4>
      </vt:variant>
      <vt:variant>
        <vt:i4>0</vt:i4>
      </vt:variant>
      <vt:variant>
        <vt:i4>5</vt:i4>
      </vt:variant>
      <vt:variant>
        <vt:lpwstr>https://www.immune.org.nz/catalogue/second-checker</vt:lpwstr>
      </vt:variant>
      <vt:variant>
        <vt:lpwstr/>
      </vt:variant>
      <vt:variant>
        <vt:i4>65560</vt:i4>
      </vt:variant>
      <vt:variant>
        <vt:i4>15</vt:i4>
      </vt:variant>
      <vt:variant>
        <vt:i4>0</vt:i4>
      </vt:variant>
      <vt:variant>
        <vt:i4>5</vt:i4>
      </vt:variant>
      <vt:variant>
        <vt:lpwstr>https://www.health.govt.nz/our-work/immunisation-handbook-2020/appendix-4-authorisation-and-criteria-vaccinators</vt:lpwstr>
      </vt:variant>
      <vt:variant>
        <vt:lpwstr/>
      </vt:variant>
      <vt:variant>
        <vt:i4>6225926</vt:i4>
      </vt:variant>
      <vt:variant>
        <vt:i4>12</vt:i4>
      </vt:variant>
      <vt:variant>
        <vt:i4>0</vt:i4>
      </vt:variant>
      <vt:variant>
        <vt:i4>5</vt:i4>
      </vt:variant>
      <vt:variant>
        <vt:lpwstr>https://www.health.govt.nz/publication/immunisation-handbook-2020</vt:lpwstr>
      </vt:variant>
      <vt:variant>
        <vt:lpwstr/>
      </vt:variant>
      <vt:variant>
        <vt:i4>4784203</vt:i4>
      </vt:variant>
      <vt:variant>
        <vt:i4>9</vt:i4>
      </vt:variant>
      <vt:variant>
        <vt:i4>0</vt:i4>
      </vt:variant>
      <vt:variant>
        <vt:i4>5</vt:i4>
      </vt:variant>
      <vt:variant>
        <vt:lpwstr>http://www.immune.org.nz/</vt:lpwstr>
      </vt:variant>
      <vt:variant>
        <vt:lpwstr/>
      </vt:variant>
      <vt:variant>
        <vt:i4>6684700</vt:i4>
      </vt:variant>
      <vt:variant>
        <vt:i4>6</vt:i4>
      </vt:variant>
      <vt:variant>
        <vt:i4>0</vt:i4>
      </vt:variant>
      <vt:variant>
        <vt:i4>5</vt:i4>
      </vt:variant>
      <vt:variant>
        <vt:lpwstr>mailto:0800immune@auckland.ac.nz</vt:lpwstr>
      </vt:variant>
      <vt:variant>
        <vt:lpwstr/>
      </vt:variant>
      <vt:variant>
        <vt:i4>262267</vt:i4>
      </vt:variant>
      <vt:variant>
        <vt:i4>3</vt:i4>
      </vt:variant>
      <vt:variant>
        <vt:i4>0</vt:i4>
      </vt:variant>
      <vt:variant>
        <vt:i4>5</vt:i4>
      </vt:variant>
      <vt:variant>
        <vt:lpwstr>mailto:immunisation@health.govt.nz</vt:lpwstr>
      </vt:variant>
      <vt:variant>
        <vt:lpwstr/>
      </vt:variant>
      <vt:variant>
        <vt:i4>10</vt:i4>
      </vt:variant>
      <vt:variant>
        <vt:i4>0</vt:i4>
      </vt:variant>
      <vt:variant>
        <vt:i4>0</vt:i4>
      </vt:variant>
      <vt:variant>
        <vt:i4>5</vt:i4>
      </vt:variant>
      <vt:variant>
        <vt:lpwstr>https://schedule.pharmac.govt.nz/ScheduleOnline.php?code=A452501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Fowler</dc:creator>
  <cp:keywords/>
  <dc:description/>
  <cp:lastModifiedBy>Olivia Haslam</cp:lastModifiedBy>
  <cp:revision>849</cp:revision>
  <dcterms:created xsi:type="dcterms:W3CDTF">2023-06-16T03:39:00Z</dcterms:created>
  <dcterms:modified xsi:type="dcterms:W3CDTF">2023-07-12T23:35:00Z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0x01010038FDA7B801AA6C4B899C0F0B5613788A</vt:lpwstr>
  </property>
</Properties>
</file>