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306B" w14:textId="77777777" w:rsidR="00F95DC5" w:rsidRPr="00FA2F63" w:rsidRDefault="00F95DC5" w:rsidP="00F95DC5">
      <w:pPr>
        <w:jc w:val="center"/>
        <w:rPr>
          <w:rFonts w:asciiTheme="majorHAnsi" w:eastAsiaTheme="majorEastAsia" w:hAnsi="Calibri" w:cstheme="majorBidi"/>
          <w:b/>
          <w:bCs/>
          <w:color w:val="0070B9"/>
          <w:kern w:val="24"/>
          <w:sz w:val="40"/>
          <w:szCs w:val="40"/>
        </w:rPr>
      </w:pPr>
      <w:r w:rsidRPr="00FA2F63">
        <w:rPr>
          <w:rFonts w:asciiTheme="majorHAnsi" w:eastAsiaTheme="majorEastAsia" w:hAnsi="Calibri" w:cstheme="majorBidi"/>
          <w:b/>
          <w:bCs/>
          <w:color w:val="0070B9"/>
          <w:kern w:val="24"/>
          <w:sz w:val="40"/>
          <w:szCs w:val="40"/>
        </w:rPr>
        <w:t>Infection Prevention &amp; Control - SDHB</w:t>
      </w:r>
    </w:p>
    <w:p w14:paraId="77036A89" w14:textId="77777777" w:rsidR="009F31C8" w:rsidRPr="009F31C8" w:rsidRDefault="00F95DC5" w:rsidP="00F81524">
      <w:pPr>
        <w:jc w:val="center"/>
        <w:rPr>
          <w:rFonts w:asciiTheme="majorHAnsi" w:eastAsiaTheme="majorEastAsia" w:hAnsi="Calibri" w:cstheme="majorBidi"/>
          <w:b/>
          <w:bCs/>
          <w:color w:val="FF0000"/>
          <w:kern w:val="24"/>
          <w:sz w:val="48"/>
          <w:szCs w:val="48"/>
        </w:rPr>
      </w:pPr>
      <w:r w:rsidRPr="00FA2F63">
        <w:rPr>
          <w:rFonts w:asciiTheme="majorHAnsi" w:eastAsiaTheme="majorEastAsia" w:hAnsi="Calibri" w:cstheme="majorBidi"/>
          <w:b/>
          <w:bCs/>
          <w:color w:val="0070B9"/>
          <w:kern w:val="24"/>
          <w:sz w:val="40"/>
          <w:szCs w:val="40"/>
        </w:rPr>
        <w:t xml:space="preserve">COVID </w:t>
      </w:r>
      <w:r w:rsidRPr="00FA2F63">
        <w:rPr>
          <w:rFonts w:asciiTheme="majorHAnsi" w:eastAsiaTheme="majorEastAsia" w:hAnsi="Calibri" w:cstheme="majorBidi"/>
          <w:b/>
          <w:bCs/>
          <w:color w:val="0070B9"/>
          <w:kern w:val="24"/>
          <w:sz w:val="40"/>
          <w:szCs w:val="40"/>
        </w:rPr>
        <w:t>–</w:t>
      </w:r>
      <w:r w:rsidRPr="00FA2F63">
        <w:rPr>
          <w:rFonts w:asciiTheme="majorHAnsi" w:eastAsiaTheme="majorEastAsia" w:hAnsi="Calibri" w:cstheme="majorBidi"/>
          <w:b/>
          <w:bCs/>
          <w:color w:val="0070B9"/>
          <w:kern w:val="24"/>
          <w:sz w:val="40"/>
          <w:szCs w:val="40"/>
        </w:rPr>
        <w:t xml:space="preserve"> 19 Vaccine Immunisation Programme</w:t>
      </w:r>
      <w:r w:rsidRPr="009F31C8">
        <w:rPr>
          <w:rFonts w:asciiTheme="majorHAnsi" w:eastAsiaTheme="majorEastAsia" w:hAnsi="Calibri" w:cstheme="majorBidi"/>
          <w:b/>
          <w:bCs/>
          <w:color w:val="0070B9"/>
          <w:kern w:val="24"/>
          <w:sz w:val="48"/>
          <w:szCs w:val="48"/>
        </w:rPr>
        <w:br/>
      </w:r>
      <w:r w:rsidR="00394373" w:rsidRPr="00FA2F63">
        <w:rPr>
          <w:rFonts w:asciiTheme="majorHAnsi" w:eastAsiaTheme="majorEastAsia" w:hAnsi="Calibri" w:cstheme="majorBidi"/>
          <w:b/>
          <w:bCs/>
          <w:color w:val="FF0000"/>
          <w:kern w:val="24"/>
          <w:sz w:val="40"/>
          <w:szCs w:val="40"/>
        </w:rPr>
        <w:t>Pharmacy</w:t>
      </w:r>
      <w:r w:rsidR="00F81524" w:rsidRPr="00FA2F63">
        <w:rPr>
          <w:rFonts w:asciiTheme="majorHAnsi" w:eastAsiaTheme="majorEastAsia" w:hAnsi="Calibri" w:cstheme="majorBidi"/>
          <w:b/>
          <w:bCs/>
          <w:color w:val="FF0000"/>
          <w:kern w:val="24"/>
          <w:sz w:val="40"/>
          <w:szCs w:val="40"/>
        </w:rPr>
        <w:t xml:space="preserve"> </w:t>
      </w:r>
      <w:r w:rsidR="000C772B" w:rsidRPr="00FA2F63">
        <w:rPr>
          <w:rFonts w:asciiTheme="majorHAnsi" w:eastAsiaTheme="majorEastAsia" w:hAnsi="Calibri" w:cstheme="majorBidi"/>
          <w:b/>
          <w:bCs/>
          <w:color w:val="FF0000"/>
          <w:kern w:val="24"/>
          <w:sz w:val="40"/>
          <w:szCs w:val="40"/>
        </w:rPr>
        <w:t>Vaccination Clinic</w:t>
      </w:r>
      <w:r w:rsidR="00F81524" w:rsidRPr="00FA2F63">
        <w:rPr>
          <w:rFonts w:asciiTheme="majorHAnsi" w:eastAsiaTheme="majorEastAsia" w:hAnsi="Calibri" w:cstheme="majorBidi"/>
          <w:b/>
          <w:bCs/>
          <w:color w:val="FF0000"/>
          <w:kern w:val="24"/>
          <w:sz w:val="40"/>
          <w:szCs w:val="40"/>
        </w:rPr>
        <w:t>s</w:t>
      </w:r>
      <w:r w:rsidR="000C772B" w:rsidRPr="00776C5E">
        <w:rPr>
          <w:rFonts w:asciiTheme="majorHAnsi" w:eastAsiaTheme="majorEastAsia" w:hAnsi="Calibri" w:cstheme="majorBidi"/>
          <w:b/>
          <w:bCs/>
          <w:color w:val="FF0000"/>
          <w:kern w:val="24"/>
          <w:sz w:val="44"/>
          <w:szCs w:val="44"/>
        </w:rPr>
        <w:t xml:space="preserve"> </w:t>
      </w:r>
    </w:p>
    <w:p w14:paraId="591AF8AA" w14:textId="77777777" w:rsidR="00FB3282" w:rsidRDefault="00776C5E" w:rsidP="00DF729B">
      <w:pPr>
        <w:jc w:val="center"/>
        <w:rPr>
          <w:rFonts w:asciiTheme="majorHAnsi" w:eastAsiaTheme="majorEastAsia" w:hAnsi="Calibri" w:cstheme="majorBidi"/>
          <w:b/>
          <w:bCs/>
          <w:kern w:val="24"/>
          <w:sz w:val="36"/>
          <w:szCs w:val="36"/>
        </w:rPr>
      </w:pPr>
      <w:r>
        <w:rPr>
          <w:rFonts w:asciiTheme="majorHAnsi" w:eastAsiaTheme="majorEastAsia" w:hAnsi="Calibri" w:cstheme="majorBidi"/>
          <w:b/>
          <w:bCs/>
          <w:noProof/>
          <w:kern w:val="24"/>
          <w:sz w:val="36"/>
          <w:szCs w:val="36"/>
          <w:lang w:eastAsia="en-NZ"/>
        </w:rPr>
        <mc:AlternateContent>
          <mc:Choice Requires="wps">
            <w:drawing>
              <wp:anchor distT="0" distB="0" distL="114300" distR="114300" simplePos="0" relativeHeight="251659264" behindDoc="0" locked="0" layoutInCell="1" allowOverlap="1" wp14:anchorId="23A3D023" wp14:editId="5E7496A5">
                <wp:simplePos x="0" y="0"/>
                <wp:positionH relativeFrom="margin">
                  <wp:align>left</wp:align>
                </wp:positionH>
                <wp:positionV relativeFrom="paragraph">
                  <wp:posOffset>13970</wp:posOffset>
                </wp:positionV>
                <wp:extent cx="6543675" cy="5905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5436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23277" id="Rectangle 2" o:spid="_x0000_s1026" style="position:absolute;margin-left:0;margin-top:1.1pt;width:515.25pt;height:46.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" filled="f" strokecolor="black [3213]" strokeweight="1pt">
                <w10:wrap anchorx="margin"/>
              </v:rect>
            </w:pict>
          </mc:Fallback>
        </mc:AlternateContent>
      </w:r>
      <w:r w:rsidR="00394373">
        <w:rPr>
          <w:rFonts w:asciiTheme="majorHAnsi" w:eastAsiaTheme="majorEastAsia" w:hAnsi="Calibri" w:cstheme="majorBidi"/>
          <w:b/>
          <w:bCs/>
          <w:kern w:val="24"/>
          <w:sz w:val="36"/>
          <w:szCs w:val="36"/>
        </w:rPr>
        <w:t>A</w:t>
      </w:r>
      <w:r w:rsidR="00FB3282" w:rsidRPr="00FB3282">
        <w:rPr>
          <w:rFonts w:asciiTheme="majorHAnsi" w:eastAsiaTheme="majorEastAsia" w:hAnsi="Calibri" w:cstheme="majorBidi"/>
          <w:b/>
          <w:bCs/>
          <w:kern w:val="24"/>
          <w:sz w:val="36"/>
          <w:szCs w:val="36"/>
        </w:rPr>
        <w:t xml:space="preserve">ll persons entering the facility </w:t>
      </w:r>
      <w:r w:rsidR="00FB3282">
        <w:rPr>
          <w:rFonts w:asciiTheme="majorHAnsi" w:eastAsiaTheme="majorEastAsia" w:hAnsi="Calibri" w:cstheme="majorBidi"/>
          <w:b/>
          <w:bCs/>
          <w:kern w:val="24"/>
          <w:sz w:val="36"/>
          <w:szCs w:val="36"/>
        </w:rPr>
        <w:t xml:space="preserve">to </w:t>
      </w:r>
      <w:r w:rsidR="00394373">
        <w:rPr>
          <w:rFonts w:asciiTheme="majorHAnsi" w:eastAsiaTheme="majorEastAsia" w:hAnsi="Calibri" w:cstheme="majorBidi"/>
          <w:b/>
          <w:bCs/>
          <w:kern w:val="24"/>
          <w:sz w:val="36"/>
          <w:szCs w:val="36"/>
        </w:rPr>
        <w:t xml:space="preserve">QR code scan and </w:t>
      </w:r>
      <w:r w:rsidR="00FB3282" w:rsidRPr="00FB3282">
        <w:rPr>
          <w:rFonts w:asciiTheme="majorHAnsi" w:eastAsiaTheme="majorEastAsia" w:hAnsi="Calibri" w:cstheme="majorBidi"/>
          <w:b/>
          <w:bCs/>
          <w:kern w:val="24"/>
          <w:sz w:val="36"/>
          <w:szCs w:val="36"/>
        </w:rPr>
        <w:t>complete hand hygiene</w:t>
      </w:r>
    </w:p>
    <w:p w14:paraId="7AC26500" w14:textId="77777777" w:rsidR="00FA2F63" w:rsidRPr="00FA2F63" w:rsidRDefault="00FA2F63" w:rsidP="00FA2F63">
      <w:pPr>
        <w:pStyle w:val="ListParagraph"/>
        <w:spacing w:line="216" w:lineRule="auto"/>
        <w:ind w:left="0"/>
        <w:rPr>
          <w:rFonts w:asciiTheme="majorHAnsi" w:eastAsiaTheme="majorEastAsia" w:hAnsi="Calibri" w:cstheme="majorBidi"/>
          <w:b/>
          <w:bCs/>
          <w:color w:val="0070B9"/>
          <w:kern w:val="24"/>
          <w:sz w:val="36"/>
          <w:szCs w:val="36"/>
          <w:u w:val="single"/>
          <w:lang w:eastAsia="en-US"/>
        </w:rPr>
      </w:pPr>
      <w:r w:rsidRPr="00FA2F63">
        <w:rPr>
          <w:rFonts w:asciiTheme="majorHAnsi" w:eastAsiaTheme="majorEastAsia" w:hAnsi="Calibri" w:cstheme="majorBidi"/>
          <w:b/>
          <w:bCs/>
          <w:color w:val="0070B9"/>
          <w:kern w:val="24"/>
          <w:sz w:val="36"/>
          <w:szCs w:val="36"/>
          <w:u w:val="single"/>
          <w:lang w:eastAsia="en-US"/>
        </w:rPr>
        <w:t>Screening</w:t>
      </w:r>
    </w:p>
    <w:p w14:paraId="0EA9A9A3" w14:textId="77777777" w:rsidR="00FA2F63" w:rsidRPr="00FA2F63" w:rsidRDefault="00FA2F63" w:rsidP="00FA2F63">
      <w:pPr>
        <w:pStyle w:val="ListParagraph"/>
        <w:numPr>
          <w:ilvl w:val="0"/>
          <w:numId w:val="10"/>
        </w:numPr>
        <w:spacing w:line="216" w:lineRule="auto"/>
        <w:rPr>
          <w:rFonts w:asciiTheme="minorHAnsi" w:eastAsiaTheme="minorEastAsia" w:hAnsi="Calibri" w:cstheme="minorBidi"/>
          <w:color w:val="000000" w:themeColor="text1"/>
          <w:kern w:val="24"/>
        </w:rPr>
      </w:pPr>
      <w:r w:rsidRPr="00FA2F63">
        <w:rPr>
          <w:rFonts w:asciiTheme="minorHAnsi" w:eastAsiaTheme="minorEastAsia" w:hAnsi="Calibri" w:cstheme="minorBidi"/>
          <w:color w:val="000000" w:themeColor="text1"/>
          <w:kern w:val="24"/>
        </w:rPr>
        <w:t>Using a screening tool, ensure the population to be vaccinated consists of individuals not presenting with signs and symptoms of infection and have not been to any current locations COVID locations of interest:</w:t>
      </w:r>
    </w:p>
    <w:p w14:paraId="1DDD96C7" w14:textId="77777777" w:rsidR="00FA2F63" w:rsidRPr="00B1321D" w:rsidRDefault="00D8322B" w:rsidP="00FA2F63">
      <w:pPr>
        <w:pStyle w:val="ListParagraph"/>
        <w:spacing w:line="216" w:lineRule="auto"/>
        <w:rPr>
          <w:rFonts w:eastAsiaTheme="minorEastAsia" w:hAnsi="Calibri"/>
          <w:color w:val="000000" w:themeColor="text1"/>
          <w:kern w:val="24"/>
        </w:rPr>
      </w:pPr>
      <w:hyperlink r:id="rId8" w:history="1">
        <w:r w:rsidR="00FA2F63" w:rsidRPr="00B1321D">
          <w:rPr>
            <w:rFonts w:eastAsiaTheme="minorHAnsi"/>
            <w:color w:val="0000FF"/>
            <w:u w:val="single"/>
          </w:rPr>
          <w:t>COVID-19: Contact tracing locations of interest | Ministry of Health NZ</w:t>
        </w:r>
      </w:hyperlink>
      <w:r w:rsidR="00FA2F63" w:rsidRPr="00B1321D">
        <w:rPr>
          <w:rFonts w:eastAsiaTheme="minorHAnsi"/>
        </w:rPr>
        <w:t xml:space="preserve">  </w:t>
      </w:r>
    </w:p>
    <w:p w14:paraId="58EE0B7C" w14:textId="77777777" w:rsidR="009F31C8" w:rsidRDefault="009F31C8" w:rsidP="009F31C8">
      <w:pPr>
        <w:rPr>
          <w:rFonts w:asciiTheme="majorHAnsi" w:eastAsiaTheme="majorEastAsia" w:hAnsi="Calibri" w:cstheme="majorBidi"/>
          <w:b/>
          <w:bCs/>
          <w:color w:val="0070B9"/>
          <w:kern w:val="24"/>
          <w:sz w:val="36"/>
          <w:szCs w:val="36"/>
          <w:u w:val="single"/>
        </w:rPr>
      </w:pPr>
      <w:r w:rsidRPr="009F31C8">
        <w:rPr>
          <w:rFonts w:asciiTheme="majorHAnsi" w:eastAsiaTheme="majorEastAsia" w:hAnsi="Calibri" w:cstheme="majorBidi"/>
          <w:b/>
          <w:bCs/>
          <w:color w:val="0070B9"/>
          <w:kern w:val="24"/>
          <w:sz w:val="36"/>
          <w:szCs w:val="36"/>
          <w:u w:val="single"/>
        </w:rPr>
        <w:t>Physical distancing</w:t>
      </w:r>
    </w:p>
    <w:p w14:paraId="3F3B80EB" w14:textId="77777777" w:rsidR="009F31C8" w:rsidRDefault="00094644" w:rsidP="009F31C8">
      <w:pPr>
        <w:pStyle w:val="ListParagraph"/>
        <w:numPr>
          <w:ilvl w:val="1"/>
          <w:numId w:val="2"/>
        </w:numPr>
        <w:tabs>
          <w:tab w:val="clear" w:pos="1440"/>
        </w:tabs>
        <w:spacing w:line="216" w:lineRule="auto"/>
        <w:ind w:left="709" w:hanging="283"/>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Depending on Alert level, m</w:t>
      </w:r>
      <w:r w:rsidR="00394373">
        <w:rPr>
          <w:rFonts w:asciiTheme="minorHAnsi" w:eastAsiaTheme="minorEastAsia" w:hAnsi="Calibri" w:cstheme="minorBidi"/>
          <w:color w:val="000000" w:themeColor="text1"/>
          <w:kern w:val="24"/>
        </w:rPr>
        <w:t xml:space="preserve">aintain 2 metres distance from all people when possible. </w:t>
      </w:r>
      <w:r w:rsidR="00C009A0">
        <w:rPr>
          <w:rFonts w:asciiTheme="minorHAnsi" w:eastAsiaTheme="minorEastAsia" w:hAnsi="Calibri" w:cstheme="minorBidi"/>
          <w:color w:val="000000" w:themeColor="text1"/>
          <w:kern w:val="24"/>
        </w:rPr>
        <w:t>Use floor markings</w:t>
      </w:r>
      <w:r>
        <w:rPr>
          <w:rFonts w:asciiTheme="minorHAnsi" w:eastAsiaTheme="minorEastAsia" w:hAnsi="Calibri" w:cstheme="minorBidi"/>
          <w:color w:val="000000" w:themeColor="text1"/>
          <w:kern w:val="24"/>
        </w:rPr>
        <w:t xml:space="preserve"> for indication of seating spacing</w:t>
      </w:r>
      <w:r w:rsidR="00C009A0">
        <w:rPr>
          <w:rFonts w:asciiTheme="minorHAnsi" w:eastAsiaTheme="minorEastAsia" w:hAnsi="Calibri" w:cstheme="minorBidi"/>
          <w:color w:val="000000" w:themeColor="text1"/>
          <w:kern w:val="24"/>
        </w:rPr>
        <w:t xml:space="preserve">, </w:t>
      </w:r>
    </w:p>
    <w:p w14:paraId="68CD8E49" w14:textId="77777777" w:rsidR="00F95DC5" w:rsidRDefault="00F95DC5">
      <w:pPr>
        <w:rPr>
          <w:rFonts w:asciiTheme="majorHAnsi" w:eastAsiaTheme="majorEastAsia" w:hAnsi="Calibri" w:cstheme="majorBidi"/>
          <w:b/>
          <w:bCs/>
          <w:color w:val="0070B9"/>
          <w:kern w:val="24"/>
          <w:sz w:val="36"/>
          <w:szCs w:val="36"/>
          <w:u w:val="single"/>
        </w:rPr>
      </w:pPr>
      <w:r w:rsidRPr="00F95DC5">
        <w:rPr>
          <w:rFonts w:asciiTheme="majorHAnsi" w:eastAsiaTheme="majorEastAsia" w:hAnsi="Calibri" w:cstheme="majorBidi"/>
          <w:b/>
          <w:bCs/>
          <w:color w:val="0070B9"/>
          <w:kern w:val="24"/>
          <w:sz w:val="36"/>
          <w:szCs w:val="36"/>
          <w:u w:val="single"/>
        </w:rPr>
        <w:t>Personal Protective equipment (PPE)</w:t>
      </w:r>
    </w:p>
    <w:p w14:paraId="30D87B56" w14:textId="77777777" w:rsidR="00727A8D" w:rsidRPr="00727A8D" w:rsidRDefault="00727A8D" w:rsidP="00727A8D">
      <w:pPr>
        <w:pStyle w:val="ListParagraph"/>
        <w:numPr>
          <w:ilvl w:val="0"/>
          <w:numId w:val="9"/>
        </w:numPr>
        <w:spacing w:line="216"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Surgical masks to be worn by all persons in the clinic</w:t>
      </w:r>
    </w:p>
    <w:p w14:paraId="7C004C88" w14:textId="77777777" w:rsidR="00F95DC5" w:rsidRPr="00F95DC5" w:rsidRDefault="00F95DC5" w:rsidP="00F95DC5">
      <w:pPr>
        <w:pStyle w:val="ListParagraph"/>
        <w:numPr>
          <w:ilvl w:val="0"/>
          <w:numId w:val="2"/>
        </w:numPr>
        <w:spacing w:line="216" w:lineRule="auto"/>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Gloves not required</w:t>
      </w:r>
    </w:p>
    <w:p w14:paraId="328509C0" w14:textId="77777777" w:rsidR="00F95DC5" w:rsidRPr="00F95DC5" w:rsidRDefault="00F95DC5" w:rsidP="00F95DC5">
      <w:pPr>
        <w:pStyle w:val="ListParagraph"/>
        <w:numPr>
          <w:ilvl w:val="1"/>
          <w:numId w:val="2"/>
        </w:numPr>
        <w:spacing w:line="216" w:lineRule="auto"/>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if used, do</w:t>
      </w:r>
      <w:r w:rsidR="009F31C8">
        <w:rPr>
          <w:rFonts w:asciiTheme="minorHAnsi" w:eastAsiaTheme="minorEastAsia" w:hAnsi="Calibri" w:cstheme="minorBidi"/>
          <w:color w:val="000000" w:themeColor="text1"/>
          <w:kern w:val="24"/>
        </w:rPr>
        <w:t>es</w:t>
      </w:r>
      <w:r w:rsidRPr="00F95DC5">
        <w:rPr>
          <w:rFonts w:asciiTheme="minorHAnsi" w:eastAsiaTheme="minorEastAsia" w:hAnsi="Calibri" w:cstheme="minorBidi"/>
          <w:color w:val="000000" w:themeColor="text1"/>
          <w:kern w:val="24"/>
        </w:rPr>
        <w:t xml:space="preserve"> not replace the need for hand hygiene </w:t>
      </w:r>
      <w:proofErr w:type="gramStart"/>
      <w:r w:rsidR="009F31C8">
        <w:rPr>
          <w:rFonts w:asciiTheme="minorHAnsi" w:eastAsiaTheme="minorEastAsia" w:hAnsi="Calibri" w:cstheme="minorBidi"/>
          <w:color w:val="000000" w:themeColor="text1"/>
          <w:kern w:val="24"/>
        </w:rPr>
        <w:t xml:space="preserve">during </w:t>
      </w:r>
      <w:r w:rsidRPr="00F95DC5">
        <w:rPr>
          <w:rFonts w:asciiTheme="minorHAnsi" w:eastAsiaTheme="minorEastAsia" w:hAnsi="Calibri" w:cstheme="minorBidi"/>
          <w:color w:val="000000" w:themeColor="text1"/>
          <w:kern w:val="24"/>
        </w:rPr>
        <w:t xml:space="preserve"> vaccine</w:t>
      </w:r>
      <w:proofErr w:type="gramEnd"/>
      <w:r w:rsidRPr="00F95DC5">
        <w:rPr>
          <w:rFonts w:asciiTheme="minorHAnsi" w:eastAsiaTheme="minorEastAsia" w:hAnsi="Calibri" w:cstheme="minorBidi"/>
          <w:color w:val="000000" w:themeColor="text1"/>
          <w:kern w:val="24"/>
        </w:rPr>
        <w:t xml:space="preserve"> administration </w:t>
      </w:r>
      <w:r w:rsidR="009F31C8">
        <w:rPr>
          <w:rFonts w:asciiTheme="minorHAnsi" w:eastAsiaTheme="minorEastAsia" w:hAnsi="Calibri" w:cstheme="minorBidi"/>
          <w:color w:val="000000" w:themeColor="text1"/>
          <w:kern w:val="24"/>
        </w:rPr>
        <w:t>as per the 5 moments for hand hygiene</w:t>
      </w:r>
    </w:p>
    <w:p w14:paraId="34D3C678" w14:textId="77777777" w:rsidR="00727A8D" w:rsidRDefault="00D8322B" w:rsidP="00F95DC5">
      <w:pPr>
        <w:pStyle w:val="ListParagraph"/>
        <w:numPr>
          <w:ilvl w:val="0"/>
          <w:numId w:val="2"/>
        </w:numPr>
        <w:spacing w:line="216" w:lineRule="auto"/>
        <w:rPr>
          <w:rFonts w:asciiTheme="minorHAnsi" w:eastAsiaTheme="minorEastAsia" w:hAnsi="Calibri" w:cstheme="minorBidi"/>
          <w:color w:val="000000" w:themeColor="text1"/>
          <w:kern w:val="24"/>
        </w:rPr>
      </w:pPr>
      <w:r>
        <w:rPr>
          <w:rFonts w:hAnsi="Calibri"/>
          <w:noProof/>
          <w:color w:val="000000" w:themeColor="text1"/>
          <w:kern w:val="24"/>
        </w:rPr>
        <w:object w:dxaOrig="1440" w:dyaOrig="1440" w14:anchorId="39C42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45.35pt;margin-top:12.35pt;width:74.25pt;height:48pt;z-index:251661312;mso-position-horizontal-relative:text;mso-position-vertical-relative:text">
            <v:imagedata r:id="rId9" o:title=""/>
          </v:shape>
          <o:OLEObject Type="Embed" ProgID="AcroExch.Document.DC" ShapeID="_x0000_s1029" DrawAspect="Icon" ObjectID="_1692003444" r:id="rId10"/>
        </w:object>
      </w:r>
      <w:r w:rsidR="00727A8D">
        <w:rPr>
          <w:rFonts w:asciiTheme="minorHAnsi" w:eastAsiaTheme="minorEastAsia" w:hAnsi="Calibri" w:cstheme="minorBidi"/>
          <w:color w:val="000000" w:themeColor="text1"/>
          <w:kern w:val="24"/>
        </w:rPr>
        <w:t xml:space="preserve">Mask use: </w:t>
      </w:r>
    </w:p>
    <w:p w14:paraId="3B71BA84" w14:textId="77777777" w:rsidR="00394373" w:rsidRDefault="00F95DC5" w:rsidP="00727A8D">
      <w:pPr>
        <w:pStyle w:val="ListParagraph"/>
        <w:numPr>
          <w:ilvl w:val="1"/>
          <w:numId w:val="2"/>
        </w:numPr>
        <w:spacing w:line="216" w:lineRule="auto"/>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 xml:space="preserve">For pre </w:t>
      </w:r>
      <w:r w:rsidR="00727A8D">
        <w:rPr>
          <w:rFonts w:asciiTheme="minorHAnsi" w:eastAsiaTheme="minorEastAsia" w:hAnsi="Calibri" w:cstheme="minorBidi"/>
          <w:color w:val="000000" w:themeColor="text1"/>
          <w:kern w:val="24"/>
        </w:rPr>
        <w:t>-v</w:t>
      </w:r>
      <w:r w:rsidRPr="00F95DC5">
        <w:rPr>
          <w:rFonts w:asciiTheme="minorHAnsi" w:eastAsiaTheme="minorEastAsia" w:hAnsi="Calibri" w:cstheme="minorBidi"/>
          <w:color w:val="000000" w:themeColor="text1"/>
          <w:kern w:val="24"/>
        </w:rPr>
        <w:t>accination screening</w:t>
      </w:r>
      <w:r w:rsidR="00394373">
        <w:rPr>
          <w:rFonts w:asciiTheme="minorHAnsi" w:eastAsiaTheme="minorEastAsia" w:hAnsi="Calibri" w:cstheme="minorBidi"/>
          <w:color w:val="000000" w:themeColor="text1"/>
          <w:kern w:val="24"/>
        </w:rPr>
        <w:t xml:space="preserve"> –</w:t>
      </w:r>
      <w:r w:rsidR="0003129B">
        <w:rPr>
          <w:rFonts w:asciiTheme="minorHAnsi" w:eastAsiaTheme="minorEastAsia" w:hAnsi="Calibri" w:cstheme="minorBidi"/>
          <w:color w:val="000000" w:themeColor="text1"/>
          <w:kern w:val="24"/>
        </w:rPr>
        <w:t xml:space="preserve"> surgical</w:t>
      </w:r>
      <w:r w:rsidR="00394373">
        <w:rPr>
          <w:rFonts w:asciiTheme="minorHAnsi" w:eastAsiaTheme="minorEastAsia" w:hAnsi="Calibri" w:cstheme="minorBidi"/>
          <w:color w:val="000000" w:themeColor="text1"/>
          <w:kern w:val="24"/>
        </w:rPr>
        <w:t xml:space="preserve"> mask</w:t>
      </w:r>
      <w:r w:rsidRPr="00F95DC5">
        <w:rPr>
          <w:rFonts w:asciiTheme="minorHAnsi" w:eastAsiaTheme="minorEastAsia" w:hAnsi="Calibri" w:cstheme="minorBidi"/>
          <w:color w:val="000000" w:themeColor="text1"/>
          <w:kern w:val="24"/>
        </w:rPr>
        <w:t xml:space="preserve"> </w:t>
      </w:r>
    </w:p>
    <w:p w14:paraId="150D3A64" w14:textId="77777777" w:rsidR="00F95DC5" w:rsidRDefault="00394373" w:rsidP="00727A8D">
      <w:pPr>
        <w:pStyle w:val="ListParagraph"/>
        <w:numPr>
          <w:ilvl w:val="1"/>
          <w:numId w:val="2"/>
        </w:numPr>
        <w:spacing w:line="216"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For </w:t>
      </w:r>
      <w:r w:rsidR="00F95DC5" w:rsidRPr="00F95DC5">
        <w:rPr>
          <w:rFonts w:asciiTheme="minorHAnsi" w:eastAsiaTheme="minorEastAsia" w:hAnsi="Calibri" w:cstheme="minorBidi"/>
          <w:color w:val="000000" w:themeColor="text1"/>
          <w:kern w:val="24"/>
        </w:rPr>
        <w:t>vaccine administration</w:t>
      </w:r>
      <w:r w:rsidR="00727A8D">
        <w:rPr>
          <w:rFonts w:asciiTheme="minorHAnsi" w:eastAsiaTheme="minorEastAsia" w:hAnsi="Calibri" w:cstheme="minorBidi"/>
          <w:color w:val="000000" w:themeColor="text1"/>
          <w:kern w:val="24"/>
        </w:rPr>
        <w:t xml:space="preserve"> - s</w:t>
      </w:r>
      <w:r w:rsidRPr="00727A8D">
        <w:rPr>
          <w:rFonts w:asciiTheme="minorHAnsi" w:eastAsiaTheme="minorEastAsia" w:hAnsi="Calibri" w:cstheme="minorBidi"/>
          <w:color w:val="000000" w:themeColor="text1"/>
          <w:kern w:val="24"/>
        </w:rPr>
        <w:t xml:space="preserve">urgical mask </w:t>
      </w:r>
    </w:p>
    <w:p w14:paraId="3785B90A" w14:textId="77777777" w:rsidR="00776C5E" w:rsidRPr="00FA2F63" w:rsidRDefault="00776C5E" w:rsidP="00FA2F63">
      <w:pPr>
        <w:spacing w:line="216" w:lineRule="auto"/>
        <w:rPr>
          <w:rFonts w:eastAsiaTheme="minorEastAsia" w:hAnsi="Calibri"/>
          <w:color w:val="000000" w:themeColor="text1"/>
          <w:kern w:val="24"/>
        </w:rPr>
      </w:pPr>
    </w:p>
    <w:p w14:paraId="20187CA4" w14:textId="77777777" w:rsidR="000C772B" w:rsidRDefault="000C772B" w:rsidP="000C772B">
      <w:pPr>
        <w:rPr>
          <w:rFonts w:asciiTheme="majorHAnsi" w:eastAsiaTheme="majorEastAsia" w:hAnsi="Calibri" w:cstheme="majorBidi"/>
          <w:b/>
          <w:bCs/>
          <w:color w:val="0070B9"/>
          <w:kern w:val="24"/>
          <w:sz w:val="36"/>
          <w:szCs w:val="36"/>
          <w:u w:val="single"/>
        </w:rPr>
      </w:pPr>
      <w:r w:rsidRPr="00F95DC5">
        <w:rPr>
          <w:rFonts w:asciiTheme="majorHAnsi" w:eastAsiaTheme="majorEastAsia" w:hAnsi="Calibri" w:cstheme="majorBidi"/>
          <w:b/>
          <w:bCs/>
          <w:color w:val="0070B9"/>
          <w:kern w:val="24"/>
          <w:sz w:val="36"/>
          <w:szCs w:val="36"/>
          <w:u w:val="single"/>
        </w:rPr>
        <w:t>Environmental cleaning</w:t>
      </w:r>
    </w:p>
    <w:p w14:paraId="66726868" w14:textId="77777777" w:rsidR="006B23FA" w:rsidRPr="00F95DC5" w:rsidRDefault="006B23FA" w:rsidP="006B23FA">
      <w:pPr>
        <w:pStyle w:val="ListParagraph"/>
        <w:numPr>
          <w:ilvl w:val="0"/>
          <w:numId w:val="7"/>
        </w:numPr>
        <w:spacing w:line="216" w:lineRule="auto"/>
        <w:ind w:left="851" w:hanging="425"/>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 xml:space="preserve">Vaccine clinic area (where vaccination occurs) </w:t>
      </w:r>
    </w:p>
    <w:p w14:paraId="4E1C4CE6" w14:textId="77777777" w:rsidR="006B23FA" w:rsidRPr="00F95DC5" w:rsidRDefault="006B23FA" w:rsidP="006B23FA">
      <w:pPr>
        <w:pStyle w:val="ListParagraph"/>
        <w:numPr>
          <w:ilvl w:val="1"/>
          <w:numId w:val="7"/>
        </w:numPr>
        <w:spacing w:line="216" w:lineRule="auto"/>
        <w:ind w:left="1985" w:hanging="425"/>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 xml:space="preserve">cleaned down </w:t>
      </w:r>
      <w:r>
        <w:rPr>
          <w:rFonts w:asciiTheme="minorHAnsi" w:eastAsiaTheme="minorEastAsia" w:hAnsi="Calibri" w:cstheme="minorBidi"/>
          <w:color w:val="000000" w:themeColor="text1"/>
          <w:kern w:val="24"/>
        </w:rPr>
        <w:t>after each patient</w:t>
      </w:r>
      <w:r w:rsidR="00862D03">
        <w:rPr>
          <w:rFonts w:asciiTheme="minorHAnsi" w:eastAsiaTheme="minorEastAsia" w:hAnsi="Calibri" w:cstheme="minorBidi"/>
          <w:color w:val="000000" w:themeColor="text1"/>
          <w:kern w:val="24"/>
        </w:rPr>
        <w:t xml:space="preserve"> using detergent followed by hospital-grade disinfectant </w:t>
      </w:r>
    </w:p>
    <w:p w14:paraId="2EBEFBB5" w14:textId="77777777" w:rsidR="006B23FA" w:rsidRPr="00F95DC5" w:rsidRDefault="00862D03" w:rsidP="006B23FA">
      <w:pPr>
        <w:pStyle w:val="ListParagraph"/>
        <w:numPr>
          <w:ilvl w:val="1"/>
          <w:numId w:val="7"/>
        </w:numPr>
        <w:spacing w:line="216" w:lineRule="auto"/>
        <w:ind w:left="1985" w:hanging="425"/>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2-in-1 cleaning disinfectant wipes may be used </w:t>
      </w:r>
      <w:proofErr w:type="spellStart"/>
      <w:r>
        <w:rPr>
          <w:rFonts w:asciiTheme="minorHAnsi" w:eastAsiaTheme="minorEastAsia" w:hAnsi="Calibri" w:cstheme="minorBidi"/>
          <w:color w:val="000000" w:themeColor="text1"/>
          <w:kern w:val="24"/>
        </w:rPr>
        <w:t>eg</w:t>
      </w:r>
      <w:proofErr w:type="spell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Clinell</w:t>
      </w:r>
      <w:proofErr w:type="spell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Reynards</w:t>
      </w:r>
      <w:proofErr w:type="spellEnd"/>
      <w:r>
        <w:rPr>
          <w:rFonts w:asciiTheme="minorHAnsi" w:eastAsiaTheme="minorEastAsia" w:hAnsi="Calibri" w:cstheme="minorBidi"/>
          <w:color w:val="000000" w:themeColor="text1"/>
          <w:kern w:val="24"/>
        </w:rPr>
        <w:t>, V-wipes</w:t>
      </w:r>
    </w:p>
    <w:p w14:paraId="6FCB14A9" w14:textId="77777777" w:rsidR="006B23FA" w:rsidRDefault="006B23FA" w:rsidP="006B23FA">
      <w:pPr>
        <w:pStyle w:val="ListParagraph"/>
        <w:numPr>
          <w:ilvl w:val="1"/>
          <w:numId w:val="7"/>
        </w:numPr>
        <w:spacing w:line="216" w:lineRule="auto"/>
        <w:ind w:left="1985" w:hanging="425"/>
        <w:rPr>
          <w:rFonts w:asciiTheme="minorHAnsi" w:eastAsiaTheme="minorEastAsia" w:hAnsi="Calibri" w:cstheme="minorBidi"/>
          <w:color w:val="000000" w:themeColor="text1"/>
          <w:kern w:val="24"/>
        </w:rPr>
      </w:pPr>
      <w:r w:rsidRPr="00F95DC5">
        <w:rPr>
          <w:rFonts w:asciiTheme="minorHAnsi" w:eastAsiaTheme="minorEastAsia" w:hAnsi="Calibri" w:cstheme="minorBidi"/>
          <w:color w:val="000000" w:themeColor="text1"/>
          <w:kern w:val="24"/>
        </w:rPr>
        <w:t>Special attention to high touch surfaces</w:t>
      </w:r>
      <w:r w:rsidR="00094644">
        <w:rPr>
          <w:rFonts w:asciiTheme="minorHAnsi" w:eastAsiaTheme="minorEastAsia" w:hAnsi="Calibri" w:cstheme="minorBidi"/>
          <w:color w:val="000000" w:themeColor="text1"/>
          <w:kern w:val="24"/>
        </w:rPr>
        <w:t>, including chairs</w:t>
      </w:r>
    </w:p>
    <w:p w14:paraId="5CE4834A" w14:textId="77777777" w:rsidR="006B23FA" w:rsidRDefault="006B23FA" w:rsidP="006B23FA">
      <w:pPr>
        <w:pStyle w:val="ListParagraph"/>
        <w:numPr>
          <w:ilvl w:val="1"/>
          <w:numId w:val="7"/>
        </w:numPr>
        <w:ind w:left="1985" w:hanging="425"/>
        <w:rPr>
          <w:rFonts w:eastAsiaTheme="minorEastAsia" w:hAnsi="Calibri"/>
          <w:color w:val="000000" w:themeColor="text1"/>
          <w:kern w:val="24"/>
        </w:rPr>
      </w:pPr>
      <w:r w:rsidRPr="006B23FA">
        <w:rPr>
          <w:rFonts w:eastAsiaTheme="minorEastAsia" w:hAnsi="Calibri"/>
          <w:color w:val="000000" w:themeColor="text1"/>
          <w:kern w:val="24"/>
        </w:rPr>
        <w:t xml:space="preserve">Use </w:t>
      </w:r>
      <w:proofErr w:type="spellStart"/>
      <w:r w:rsidRPr="006B23FA">
        <w:rPr>
          <w:rFonts w:eastAsiaTheme="minorEastAsia" w:hAnsi="Calibri"/>
          <w:color w:val="000000" w:themeColor="text1"/>
          <w:kern w:val="24"/>
        </w:rPr>
        <w:t>Isoclene</w:t>
      </w:r>
      <w:proofErr w:type="spellEnd"/>
      <w:r w:rsidR="00862D03">
        <w:rPr>
          <w:rFonts w:eastAsiaTheme="minorEastAsia" w:hAnsi="Calibri"/>
          <w:color w:val="000000" w:themeColor="text1"/>
          <w:kern w:val="24"/>
        </w:rPr>
        <w:t xml:space="preserve"> or other alcohol-based wipe</w:t>
      </w:r>
      <w:r w:rsidRPr="006B23FA">
        <w:rPr>
          <w:rFonts w:eastAsiaTheme="minorEastAsia" w:hAnsi="Calibri"/>
          <w:color w:val="000000" w:themeColor="text1"/>
          <w:kern w:val="24"/>
        </w:rPr>
        <w:t xml:space="preserve"> to disinfect lapto</w:t>
      </w:r>
      <w:r>
        <w:rPr>
          <w:rFonts w:eastAsiaTheme="minorEastAsia" w:hAnsi="Calibri"/>
          <w:color w:val="000000" w:themeColor="text1"/>
          <w:kern w:val="24"/>
        </w:rPr>
        <w:t>ps</w:t>
      </w:r>
    </w:p>
    <w:p w14:paraId="458D9D4D" w14:textId="77777777" w:rsidR="00094644" w:rsidRDefault="00094644" w:rsidP="006B23FA">
      <w:pPr>
        <w:pStyle w:val="ListParagraph"/>
        <w:numPr>
          <w:ilvl w:val="1"/>
          <w:numId w:val="7"/>
        </w:numPr>
        <w:ind w:left="1985" w:hanging="425"/>
        <w:rPr>
          <w:rFonts w:eastAsiaTheme="minorEastAsia" w:hAnsi="Calibri"/>
          <w:color w:val="000000" w:themeColor="text1"/>
          <w:kern w:val="24"/>
        </w:rPr>
      </w:pPr>
      <w:r>
        <w:rPr>
          <w:rFonts w:eastAsiaTheme="minorEastAsia" w:hAnsi="Calibri"/>
          <w:color w:val="000000" w:themeColor="text1"/>
          <w:kern w:val="24"/>
        </w:rPr>
        <w:t>Ensure clinical procedure areas are free from clutter, food, minimise/remove storage items and have wipe able surfaces including chairs</w:t>
      </w:r>
    </w:p>
    <w:p w14:paraId="64D870A2" w14:textId="77777777" w:rsidR="006B23FA" w:rsidRDefault="006B23FA" w:rsidP="006B23FA">
      <w:pPr>
        <w:rPr>
          <w:rFonts w:eastAsiaTheme="minorEastAsia" w:hAnsi="Calibri"/>
          <w:color w:val="000000" w:themeColor="text1"/>
          <w:kern w:val="24"/>
        </w:rPr>
      </w:pPr>
    </w:p>
    <w:p w14:paraId="5E65D2A3" w14:textId="77777777" w:rsidR="006B23FA" w:rsidRDefault="006B23FA" w:rsidP="006B23FA">
      <w:pPr>
        <w:pStyle w:val="ListParagraph"/>
        <w:numPr>
          <w:ilvl w:val="0"/>
          <w:numId w:val="7"/>
        </w:numPr>
        <w:ind w:left="851"/>
        <w:rPr>
          <w:rFonts w:eastAsiaTheme="minorEastAsia" w:hAnsi="Calibri"/>
          <w:color w:val="000000" w:themeColor="text1"/>
          <w:kern w:val="24"/>
        </w:rPr>
      </w:pPr>
      <w:r>
        <w:rPr>
          <w:rFonts w:eastAsiaTheme="minorEastAsia" w:hAnsi="Calibri"/>
          <w:color w:val="000000" w:themeColor="text1"/>
          <w:kern w:val="24"/>
        </w:rPr>
        <w:t>Administration areas</w:t>
      </w:r>
    </w:p>
    <w:p w14:paraId="034EA49D" w14:textId="77777777" w:rsidR="00094644" w:rsidRDefault="00094644" w:rsidP="00094644">
      <w:pPr>
        <w:pStyle w:val="ListParagraph"/>
        <w:numPr>
          <w:ilvl w:val="1"/>
          <w:numId w:val="7"/>
        </w:numPr>
        <w:ind w:hanging="742"/>
        <w:rPr>
          <w:rFonts w:eastAsiaTheme="minorEastAsia" w:hAnsi="Calibri"/>
          <w:color w:val="000000" w:themeColor="text1"/>
          <w:kern w:val="24"/>
        </w:rPr>
      </w:pPr>
      <w:r>
        <w:rPr>
          <w:rFonts w:eastAsiaTheme="minorEastAsia" w:hAnsi="Calibri"/>
          <w:color w:val="000000" w:themeColor="text1"/>
          <w:kern w:val="24"/>
        </w:rPr>
        <w:t>Surfaces must be in good repair and wipe able</w:t>
      </w:r>
    </w:p>
    <w:p w14:paraId="7B0DD600" w14:textId="77777777" w:rsidR="006B23FA" w:rsidRDefault="006B23FA" w:rsidP="006B23FA">
      <w:pPr>
        <w:pStyle w:val="ListParagraph"/>
        <w:numPr>
          <w:ilvl w:val="0"/>
          <w:numId w:val="7"/>
        </w:numPr>
        <w:ind w:left="2127" w:hanging="786"/>
        <w:rPr>
          <w:rFonts w:eastAsiaTheme="minorEastAsia" w:hAnsi="Calibri"/>
          <w:color w:val="000000" w:themeColor="text1"/>
          <w:kern w:val="24"/>
        </w:rPr>
      </w:pPr>
      <w:r>
        <w:rPr>
          <w:rFonts w:eastAsiaTheme="minorEastAsia" w:hAnsi="Calibri"/>
          <w:color w:val="000000" w:themeColor="text1"/>
          <w:kern w:val="24"/>
        </w:rPr>
        <w:t xml:space="preserve">Cleaned down with </w:t>
      </w:r>
      <w:r w:rsidR="00862D03">
        <w:rPr>
          <w:rFonts w:eastAsiaTheme="minorEastAsia" w:hAnsi="Calibri"/>
          <w:color w:val="000000" w:themeColor="text1"/>
          <w:kern w:val="24"/>
        </w:rPr>
        <w:t>detergent</w:t>
      </w:r>
      <w:r w:rsidR="00B1321D">
        <w:rPr>
          <w:rFonts w:eastAsiaTheme="minorEastAsia" w:hAnsi="Calibri"/>
          <w:color w:val="000000" w:themeColor="text1"/>
          <w:kern w:val="24"/>
        </w:rPr>
        <w:t xml:space="preserve"> </w:t>
      </w:r>
      <w:r w:rsidR="00862D03">
        <w:rPr>
          <w:rFonts w:eastAsiaTheme="minorEastAsia" w:hAnsi="Calibri"/>
          <w:color w:val="000000" w:themeColor="text1"/>
          <w:kern w:val="24"/>
        </w:rPr>
        <w:t>wipes</w:t>
      </w:r>
    </w:p>
    <w:p w14:paraId="5CD7BC54" w14:textId="77777777" w:rsidR="006B23FA" w:rsidRDefault="006B23FA" w:rsidP="006B23FA">
      <w:pPr>
        <w:pStyle w:val="ListParagraph"/>
        <w:numPr>
          <w:ilvl w:val="0"/>
          <w:numId w:val="7"/>
        </w:numPr>
        <w:ind w:left="2127" w:hanging="786"/>
        <w:rPr>
          <w:rFonts w:eastAsiaTheme="minorEastAsia" w:hAnsi="Calibri"/>
          <w:color w:val="000000" w:themeColor="text1"/>
          <w:kern w:val="24"/>
        </w:rPr>
      </w:pPr>
      <w:r>
        <w:rPr>
          <w:rFonts w:eastAsiaTheme="minorEastAsia" w:hAnsi="Calibri"/>
          <w:color w:val="000000" w:themeColor="text1"/>
          <w:kern w:val="24"/>
        </w:rPr>
        <w:t>Special attention to high touch surfaces</w:t>
      </w:r>
      <w:r w:rsidR="00094644">
        <w:rPr>
          <w:rFonts w:eastAsiaTheme="minorEastAsia" w:hAnsi="Calibri"/>
          <w:color w:val="000000" w:themeColor="text1"/>
          <w:kern w:val="24"/>
        </w:rPr>
        <w:t xml:space="preserve"> on a regular basis</w:t>
      </w:r>
    </w:p>
    <w:p w14:paraId="5B60DCDF" w14:textId="77777777" w:rsidR="00862D03" w:rsidRPr="00776C5E" w:rsidRDefault="006B23FA" w:rsidP="00862D03">
      <w:pPr>
        <w:pStyle w:val="ListParagraph"/>
        <w:numPr>
          <w:ilvl w:val="0"/>
          <w:numId w:val="7"/>
        </w:numPr>
        <w:ind w:left="2127" w:hanging="786"/>
        <w:rPr>
          <w:rFonts w:eastAsiaTheme="minorEastAsia" w:hAnsi="Calibri"/>
          <w:color w:val="000000" w:themeColor="text1"/>
          <w:kern w:val="24"/>
        </w:rPr>
      </w:pPr>
      <w:r>
        <w:rPr>
          <w:rFonts w:eastAsiaTheme="minorEastAsia" w:hAnsi="Calibri"/>
          <w:color w:val="000000" w:themeColor="text1"/>
          <w:kern w:val="24"/>
        </w:rPr>
        <w:t xml:space="preserve">Use </w:t>
      </w:r>
      <w:proofErr w:type="spellStart"/>
      <w:r>
        <w:rPr>
          <w:rFonts w:eastAsiaTheme="minorEastAsia" w:hAnsi="Calibri"/>
          <w:color w:val="000000" w:themeColor="text1"/>
          <w:kern w:val="24"/>
        </w:rPr>
        <w:t>Isoclene</w:t>
      </w:r>
      <w:proofErr w:type="spellEnd"/>
      <w:r>
        <w:rPr>
          <w:rFonts w:eastAsiaTheme="minorEastAsia" w:hAnsi="Calibri"/>
          <w:color w:val="000000" w:themeColor="text1"/>
          <w:kern w:val="24"/>
        </w:rPr>
        <w:t xml:space="preserve"> </w:t>
      </w:r>
      <w:r w:rsidR="00094644">
        <w:rPr>
          <w:rFonts w:eastAsiaTheme="minorEastAsia" w:hAnsi="Calibri"/>
          <w:color w:val="000000" w:themeColor="text1"/>
          <w:kern w:val="24"/>
        </w:rPr>
        <w:t xml:space="preserve">or </w:t>
      </w:r>
      <w:proofErr w:type="gramStart"/>
      <w:r w:rsidR="00094644">
        <w:rPr>
          <w:rFonts w:eastAsiaTheme="minorEastAsia" w:hAnsi="Calibri"/>
          <w:color w:val="000000" w:themeColor="text1"/>
          <w:kern w:val="24"/>
        </w:rPr>
        <w:t xml:space="preserve">similar </w:t>
      </w:r>
      <w:r>
        <w:rPr>
          <w:rFonts w:eastAsiaTheme="minorEastAsia" w:hAnsi="Calibri"/>
          <w:color w:val="000000" w:themeColor="text1"/>
          <w:kern w:val="24"/>
        </w:rPr>
        <w:t>to</w:t>
      </w:r>
      <w:proofErr w:type="gramEnd"/>
      <w:r>
        <w:rPr>
          <w:rFonts w:eastAsiaTheme="minorEastAsia" w:hAnsi="Calibri"/>
          <w:color w:val="000000" w:themeColor="text1"/>
          <w:kern w:val="24"/>
        </w:rPr>
        <w:t xml:space="preserve"> disinfect laptops twice each shift</w:t>
      </w:r>
    </w:p>
    <w:p w14:paraId="2E06489B" w14:textId="77777777" w:rsidR="00862D03" w:rsidRDefault="00862D03" w:rsidP="00862D03">
      <w:pPr>
        <w:rPr>
          <w:rFonts w:asciiTheme="majorHAnsi" w:eastAsiaTheme="majorEastAsia" w:hAnsi="Calibri" w:cstheme="majorBidi"/>
          <w:b/>
          <w:bCs/>
          <w:color w:val="0070B9"/>
          <w:kern w:val="24"/>
          <w:sz w:val="36"/>
          <w:szCs w:val="36"/>
          <w:u w:val="single"/>
        </w:rPr>
      </w:pPr>
      <w:r>
        <w:rPr>
          <w:rFonts w:asciiTheme="majorHAnsi" w:eastAsiaTheme="majorEastAsia" w:hAnsi="Calibri" w:cstheme="majorBidi"/>
          <w:b/>
          <w:bCs/>
          <w:color w:val="0070B9"/>
          <w:kern w:val="24"/>
          <w:sz w:val="36"/>
          <w:szCs w:val="36"/>
          <w:u w:val="single"/>
        </w:rPr>
        <w:t>Hand Hygiene</w:t>
      </w:r>
    </w:p>
    <w:p w14:paraId="421C23DF" w14:textId="77777777" w:rsidR="00862D03" w:rsidRDefault="00862D03" w:rsidP="00862D03">
      <w:pPr>
        <w:pStyle w:val="ListParagraph"/>
        <w:numPr>
          <w:ilvl w:val="1"/>
          <w:numId w:val="7"/>
        </w:numPr>
        <w:spacing w:line="216" w:lineRule="auto"/>
        <w:ind w:left="1985" w:hanging="425"/>
        <w:rPr>
          <w:rFonts w:asciiTheme="minorHAnsi" w:eastAsiaTheme="minorEastAsia" w:hAnsi="Calibri" w:cstheme="minorBidi"/>
          <w:color w:val="000000" w:themeColor="text1"/>
          <w:kern w:val="24"/>
        </w:rPr>
      </w:pPr>
      <w:r w:rsidRPr="00862D03">
        <w:rPr>
          <w:rFonts w:asciiTheme="minorHAnsi" w:eastAsiaTheme="minorEastAsia" w:hAnsi="Calibri" w:cstheme="minorBidi"/>
          <w:color w:val="000000" w:themeColor="text1"/>
          <w:kern w:val="24"/>
        </w:rPr>
        <w:t>Adhere to the five moments for Hand hygiene in vaccination clinics.</w:t>
      </w:r>
      <w:r w:rsidR="00FA2F63" w:rsidRPr="00FA2F63">
        <w:rPr>
          <w:rFonts w:asciiTheme="minorHAnsi" w:eastAsiaTheme="minorEastAsia" w:hAnsi="Calibri" w:cstheme="minorBidi"/>
          <w:color w:val="000000" w:themeColor="text1"/>
          <w:kern w:val="24"/>
        </w:rPr>
        <w:t xml:space="preserve"> </w:t>
      </w:r>
    </w:p>
    <w:p w14:paraId="4C98F961" w14:textId="77777777" w:rsidR="00862D03" w:rsidRPr="00862D03" w:rsidRDefault="00D8322B" w:rsidP="00862D03">
      <w:pPr>
        <w:pStyle w:val="ListParagraph"/>
        <w:spacing w:line="216" w:lineRule="auto"/>
        <w:ind w:left="1985"/>
        <w:rPr>
          <w:rFonts w:asciiTheme="minorHAnsi" w:eastAsiaTheme="minorEastAsia" w:hAnsi="Calibri" w:cstheme="minorBidi"/>
          <w:color w:val="000000" w:themeColor="text1"/>
          <w:kern w:val="24"/>
        </w:rPr>
      </w:pPr>
      <w:r>
        <w:rPr>
          <w:rFonts w:hAnsi="Calibri"/>
          <w:noProof/>
          <w:color w:val="000000" w:themeColor="text1"/>
          <w:kern w:val="24"/>
        </w:rPr>
        <w:object w:dxaOrig="1440" w:dyaOrig="1440" w14:anchorId="3412DE80">
          <v:shape id="_x0000_s1030" type="#_x0000_t75" style="position:absolute;left:0;text-align:left;margin-left:211.35pt;margin-top:1.25pt;width:76.5pt;height:49.5pt;z-index:251663360;mso-position-horizontal-relative:text;mso-position-vertical-relative:text">
            <v:imagedata r:id="rId11" o:title=""/>
          </v:shape>
          <o:OLEObject Type="Embed" ProgID="AcroExch.Document.DC" ShapeID="_x0000_s1030" DrawAspect="Icon" ObjectID="_1692003445" r:id="rId12"/>
        </w:object>
      </w:r>
    </w:p>
    <w:sectPr w:rsidR="00862D03" w:rsidRPr="00862D03" w:rsidSect="00FA2F63">
      <w:footerReference w:type="default" r:id="rId13"/>
      <w:pgSz w:w="11906" w:h="16838"/>
      <w:pgMar w:top="426" w:right="707" w:bottom="568" w:left="851"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36270" w14:textId="77777777" w:rsidR="009B62B1" w:rsidRDefault="009B62B1" w:rsidP="00FA2F63">
      <w:pPr>
        <w:spacing w:after="0" w:line="240" w:lineRule="auto"/>
      </w:pPr>
      <w:r>
        <w:separator/>
      </w:r>
    </w:p>
  </w:endnote>
  <w:endnote w:type="continuationSeparator" w:id="0">
    <w:p w14:paraId="610184AF" w14:textId="77777777" w:rsidR="009B62B1" w:rsidRDefault="009B62B1" w:rsidP="00FA2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5D4D" w14:textId="77777777" w:rsidR="00FA2F63" w:rsidRDefault="00FA2F63">
    <w:pPr>
      <w:pStyle w:val="Footer"/>
    </w:pPr>
    <w:r>
      <w:t>Southern DHB Infection Prevention &amp; Control Service</w:t>
    </w:r>
  </w:p>
  <w:p w14:paraId="4B260074" w14:textId="77777777" w:rsidR="00FA2F63" w:rsidRDefault="00FA2F63">
    <w:pPr>
      <w:pStyle w:val="Footer"/>
    </w:pPr>
    <w:r>
      <w:t>August 30</w:t>
    </w:r>
    <w:proofErr w:type="gramStart"/>
    <w:r>
      <w:t xml:space="preserve"> 2021</w:t>
    </w:r>
    <w:proofErr w:type="gramEnd"/>
  </w:p>
  <w:p w14:paraId="0BEC45CC" w14:textId="77777777" w:rsidR="00FA2F63" w:rsidRDefault="00FA2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95E9" w14:textId="77777777" w:rsidR="009B62B1" w:rsidRDefault="009B62B1" w:rsidP="00FA2F63">
      <w:pPr>
        <w:spacing w:after="0" w:line="240" w:lineRule="auto"/>
      </w:pPr>
      <w:r>
        <w:separator/>
      </w:r>
    </w:p>
  </w:footnote>
  <w:footnote w:type="continuationSeparator" w:id="0">
    <w:p w14:paraId="022FD1D5" w14:textId="77777777" w:rsidR="009B62B1" w:rsidRDefault="009B62B1" w:rsidP="00FA2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263A0"/>
    <w:multiLevelType w:val="hybridMultilevel"/>
    <w:tmpl w:val="988CAF42"/>
    <w:lvl w:ilvl="0" w:tplc="EA64A5CA">
      <w:start w:val="1"/>
      <w:numFmt w:val="bullet"/>
      <w:lvlText w:val="•"/>
      <w:lvlJc w:val="left"/>
      <w:pPr>
        <w:tabs>
          <w:tab w:val="num" w:pos="360"/>
        </w:tabs>
        <w:ind w:left="360" w:hanging="360"/>
      </w:pPr>
      <w:rPr>
        <w:rFonts w:ascii="Arial" w:hAnsi="Arial" w:hint="default"/>
      </w:rPr>
    </w:lvl>
    <w:lvl w:ilvl="1" w:tplc="ABE2A5E0" w:tentative="1">
      <w:start w:val="1"/>
      <w:numFmt w:val="bullet"/>
      <w:lvlText w:val="•"/>
      <w:lvlJc w:val="left"/>
      <w:pPr>
        <w:tabs>
          <w:tab w:val="num" w:pos="1080"/>
        </w:tabs>
        <w:ind w:left="1080" w:hanging="360"/>
      </w:pPr>
      <w:rPr>
        <w:rFonts w:ascii="Arial" w:hAnsi="Arial" w:hint="default"/>
      </w:rPr>
    </w:lvl>
    <w:lvl w:ilvl="2" w:tplc="31C81698" w:tentative="1">
      <w:start w:val="1"/>
      <w:numFmt w:val="bullet"/>
      <w:lvlText w:val="•"/>
      <w:lvlJc w:val="left"/>
      <w:pPr>
        <w:tabs>
          <w:tab w:val="num" w:pos="1800"/>
        </w:tabs>
        <w:ind w:left="1800" w:hanging="360"/>
      </w:pPr>
      <w:rPr>
        <w:rFonts w:ascii="Arial" w:hAnsi="Arial" w:hint="default"/>
      </w:rPr>
    </w:lvl>
    <w:lvl w:ilvl="3" w:tplc="0CF45FE6" w:tentative="1">
      <w:start w:val="1"/>
      <w:numFmt w:val="bullet"/>
      <w:lvlText w:val="•"/>
      <w:lvlJc w:val="left"/>
      <w:pPr>
        <w:tabs>
          <w:tab w:val="num" w:pos="2520"/>
        </w:tabs>
        <w:ind w:left="2520" w:hanging="360"/>
      </w:pPr>
      <w:rPr>
        <w:rFonts w:ascii="Arial" w:hAnsi="Arial" w:hint="default"/>
      </w:rPr>
    </w:lvl>
    <w:lvl w:ilvl="4" w:tplc="8A148812" w:tentative="1">
      <w:start w:val="1"/>
      <w:numFmt w:val="bullet"/>
      <w:lvlText w:val="•"/>
      <w:lvlJc w:val="left"/>
      <w:pPr>
        <w:tabs>
          <w:tab w:val="num" w:pos="3240"/>
        </w:tabs>
        <w:ind w:left="3240" w:hanging="360"/>
      </w:pPr>
      <w:rPr>
        <w:rFonts w:ascii="Arial" w:hAnsi="Arial" w:hint="default"/>
      </w:rPr>
    </w:lvl>
    <w:lvl w:ilvl="5" w:tplc="9F421F66" w:tentative="1">
      <w:start w:val="1"/>
      <w:numFmt w:val="bullet"/>
      <w:lvlText w:val="•"/>
      <w:lvlJc w:val="left"/>
      <w:pPr>
        <w:tabs>
          <w:tab w:val="num" w:pos="3960"/>
        </w:tabs>
        <w:ind w:left="3960" w:hanging="360"/>
      </w:pPr>
      <w:rPr>
        <w:rFonts w:ascii="Arial" w:hAnsi="Arial" w:hint="default"/>
      </w:rPr>
    </w:lvl>
    <w:lvl w:ilvl="6" w:tplc="E32486E8" w:tentative="1">
      <w:start w:val="1"/>
      <w:numFmt w:val="bullet"/>
      <w:lvlText w:val="•"/>
      <w:lvlJc w:val="left"/>
      <w:pPr>
        <w:tabs>
          <w:tab w:val="num" w:pos="4680"/>
        </w:tabs>
        <w:ind w:left="4680" w:hanging="360"/>
      </w:pPr>
      <w:rPr>
        <w:rFonts w:ascii="Arial" w:hAnsi="Arial" w:hint="default"/>
      </w:rPr>
    </w:lvl>
    <w:lvl w:ilvl="7" w:tplc="D53E2556" w:tentative="1">
      <w:start w:val="1"/>
      <w:numFmt w:val="bullet"/>
      <w:lvlText w:val="•"/>
      <w:lvlJc w:val="left"/>
      <w:pPr>
        <w:tabs>
          <w:tab w:val="num" w:pos="5400"/>
        </w:tabs>
        <w:ind w:left="5400" w:hanging="360"/>
      </w:pPr>
      <w:rPr>
        <w:rFonts w:ascii="Arial" w:hAnsi="Arial" w:hint="default"/>
      </w:rPr>
    </w:lvl>
    <w:lvl w:ilvl="8" w:tplc="D1449BFE"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210B5EFD"/>
    <w:multiLevelType w:val="hybridMultilevel"/>
    <w:tmpl w:val="C8424634"/>
    <w:lvl w:ilvl="0" w:tplc="87DC7424">
      <w:start w:val="1"/>
      <w:numFmt w:val="bullet"/>
      <w:lvlText w:val=""/>
      <w:lvlJc w:val="left"/>
      <w:pPr>
        <w:tabs>
          <w:tab w:val="num" w:pos="720"/>
        </w:tabs>
        <w:ind w:left="720" w:hanging="360"/>
      </w:pPr>
      <w:rPr>
        <w:rFonts w:ascii="Wingdings" w:hAnsi="Wingdings" w:hint="default"/>
      </w:rPr>
    </w:lvl>
    <w:lvl w:ilvl="1" w:tplc="FDB0D36E">
      <w:start w:val="142"/>
      <w:numFmt w:val="bullet"/>
      <w:lvlText w:val=""/>
      <w:lvlJc w:val="left"/>
      <w:pPr>
        <w:tabs>
          <w:tab w:val="num" w:pos="1440"/>
        </w:tabs>
        <w:ind w:left="1440" w:hanging="360"/>
      </w:pPr>
      <w:rPr>
        <w:rFonts w:ascii="Wingdings" w:hAnsi="Wingdings" w:hint="default"/>
      </w:rPr>
    </w:lvl>
    <w:lvl w:ilvl="2" w:tplc="B15833A0" w:tentative="1">
      <w:start w:val="1"/>
      <w:numFmt w:val="bullet"/>
      <w:lvlText w:val=""/>
      <w:lvlJc w:val="left"/>
      <w:pPr>
        <w:tabs>
          <w:tab w:val="num" w:pos="2160"/>
        </w:tabs>
        <w:ind w:left="2160" w:hanging="360"/>
      </w:pPr>
      <w:rPr>
        <w:rFonts w:ascii="Wingdings" w:hAnsi="Wingdings" w:hint="default"/>
      </w:rPr>
    </w:lvl>
    <w:lvl w:ilvl="3" w:tplc="EEC0E3D6" w:tentative="1">
      <w:start w:val="1"/>
      <w:numFmt w:val="bullet"/>
      <w:lvlText w:val=""/>
      <w:lvlJc w:val="left"/>
      <w:pPr>
        <w:tabs>
          <w:tab w:val="num" w:pos="2880"/>
        </w:tabs>
        <w:ind w:left="2880" w:hanging="360"/>
      </w:pPr>
      <w:rPr>
        <w:rFonts w:ascii="Wingdings" w:hAnsi="Wingdings" w:hint="default"/>
      </w:rPr>
    </w:lvl>
    <w:lvl w:ilvl="4" w:tplc="03E2714A" w:tentative="1">
      <w:start w:val="1"/>
      <w:numFmt w:val="bullet"/>
      <w:lvlText w:val=""/>
      <w:lvlJc w:val="left"/>
      <w:pPr>
        <w:tabs>
          <w:tab w:val="num" w:pos="3600"/>
        </w:tabs>
        <w:ind w:left="3600" w:hanging="360"/>
      </w:pPr>
      <w:rPr>
        <w:rFonts w:ascii="Wingdings" w:hAnsi="Wingdings" w:hint="default"/>
      </w:rPr>
    </w:lvl>
    <w:lvl w:ilvl="5" w:tplc="C69872C4" w:tentative="1">
      <w:start w:val="1"/>
      <w:numFmt w:val="bullet"/>
      <w:lvlText w:val=""/>
      <w:lvlJc w:val="left"/>
      <w:pPr>
        <w:tabs>
          <w:tab w:val="num" w:pos="4320"/>
        </w:tabs>
        <w:ind w:left="4320" w:hanging="360"/>
      </w:pPr>
      <w:rPr>
        <w:rFonts w:ascii="Wingdings" w:hAnsi="Wingdings" w:hint="default"/>
      </w:rPr>
    </w:lvl>
    <w:lvl w:ilvl="6" w:tplc="4B8CCB64" w:tentative="1">
      <w:start w:val="1"/>
      <w:numFmt w:val="bullet"/>
      <w:lvlText w:val=""/>
      <w:lvlJc w:val="left"/>
      <w:pPr>
        <w:tabs>
          <w:tab w:val="num" w:pos="5040"/>
        </w:tabs>
        <w:ind w:left="5040" w:hanging="360"/>
      </w:pPr>
      <w:rPr>
        <w:rFonts w:ascii="Wingdings" w:hAnsi="Wingdings" w:hint="default"/>
      </w:rPr>
    </w:lvl>
    <w:lvl w:ilvl="7" w:tplc="69B26486" w:tentative="1">
      <w:start w:val="1"/>
      <w:numFmt w:val="bullet"/>
      <w:lvlText w:val=""/>
      <w:lvlJc w:val="left"/>
      <w:pPr>
        <w:tabs>
          <w:tab w:val="num" w:pos="5760"/>
        </w:tabs>
        <w:ind w:left="5760" w:hanging="360"/>
      </w:pPr>
      <w:rPr>
        <w:rFonts w:ascii="Wingdings" w:hAnsi="Wingdings" w:hint="default"/>
      </w:rPr>
    </w:lvl>
    <w:lvl w:ilvl="8" w:tplc="02D64E2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2A1BB9"/>
    <w:multiLevelType w:val="hybridMultilevel"/>
    <w:tmpl w:val="6B90D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5E503B"/>
    <w:multiLevelType w:val="hybridMultilevel"/>
    <w:tmpl w:val="264A55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81F328F"/>
    <w:multiLevelType w:val="hybridMultilevel"/>
    <w:tmpl w:val="8D4AD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086092A"/>
    <w:multiLevelType w:val="hybridMultilevel"/>
    <w:tmpl w:val="76CA8456"/>
    <w:lvl w:ilvl="0" w:tplc="46E4FDA4">
      <w:start w:val="1"/>
      <w:numFmt w:val="bullet"/>
      <w:lvlText w:val=""/>
      <w:lvlJc w:val="left"/>
      <w:pPr>
        <w:tabs>
          <w:tab w:val="num" w:pos="360"/>
        </w:tabs>
        <w:ind w:left="360" w:hanging="360"/>
      </w:pPr>
      <w:rPr>
        <w:rFonts w:ascii="Wingdings" w:hAnsi="Wingdings" w:hint="default"/>
      </w:rPr>
    </w:lvl>
    <w:lvl w:ilvl="1" w:tplc="1C960CE2">
      <w:start w:val="142"/>
      <w:numFmt w:val="bullet"/>
      <w:lvlText w:val=""/>
      <w:lvlJc w:val="left"/>
      <w:pPr>
        <w:tabs>
          <w:tab w:val="num" w:pos="1080"/>
        </w:tabs>
        <w:ind w:left="1080" w:hanging="360"/>
      </w:pPr>
      <w:rPr>
        <w:rFonts w:ascii="Wingdings" w:hAnsi="Wingdings" w:hint="default"/>
      </w:rPr>
    </w:lvl>
    <w:lvl w:ilvl="2" w:tplc="7E585F4A" w:tentative="1">
      <w:start w:val="1"/>
      <w:numFmt w:val="bullet"/>
      <w:lvlText w:val=""/>
      <w:lvlJc w:val="left"/>
      <w:pPr>
        <w:tabs>
          <w:tab w:val="num" w:pos="1800"/>
        </w:tabs>
        <w:ind w:left="1800" w:hanging="360"/>
      </w:pPr>
      <w:rPr>
        <w:rFonts w:ascii="Wingdings" w:hAnsi="Wingdings" w:hint="default"/>
      </w:rPr>
    </w:lvl>
    <w:lvl w:ilvl="3" w:tplc="0C24017C" w:tentative="1">
      <w:start w:val="1"/>
      <w:numFmt w:val="bullet"/>
      <w:lvlText w:val=""/>
      <w:lvlJc w:val="left"/>
      <w:pPr>
        <w:tabs>
          <w:tab w:val="num" w:pos="2520"/>
        </w:tabs>
        <w:ind w:left="2520" w:hanging="360"/>
      </w:pPr>
      <w:rPr>
        <w:rFonts w:ascii="Wingdings" w:hAnsi="Wingdings" w:hint="default"/>
      </w:rPr>
    </w:lvl>
    <w:lvl w:ilvl="4" w:tplc="426460F4" w:tentative="1">
      <w:start w:val="1"/>
      <w:numFmt w:val="bullet"/>
      <w:lvlText w:val=""/>
      <w:lvlJc w:val="left"/>
      <w:pPr>
        <w:tabs>
          <w:tab w:val="num" w:pos="3240"/>
        </w:tabs>
        <w:ind w:left="3240" w:hanging="360"/>
      </w:pPr>
      <w:rPr>
        <w:rFonts w:ascii="Wingdings" w:hAnsi="Wingdings" w:hint="default"/>
      </w:rPr>
    </w:lvl>
    <w:lvl w:ilvl="5" w:tplc="DB84081C" w:tentative="1">
      <w:start w:val="1"/>
      <w:numFmt w:val="bullet"/>
      <w:lvlText w:val=""/>
      <w:lvlJc w:val="left"/>
      <w:pPr>
        <w:tabs>
          <w:tab w:val="num" w:pos="3960"/>
        </w:tabs>
        <w:ind w:left="3960" w:hanging="360"/>
      </w:pPr>
      <w:rPr>
        <w:rFonts w:ascii="Wingdings" w:hAnsi="Wingdings" w:hint="default"/>
      </w:rPr>
    </w:lvl>
    <w:lvl w:ilvl="6" w:tplc="84BA5D90" w:tentative="1">
      <w:start w:val="1"/>
      <w:numFmt w:val="bullet"/>
      <w:lvlText w:val=""/>
      <w:lvlJc w:val="left"/>
      <w:pPr>
        <w:tabs>
          <w:tab w:val="num" w:pos="4680"/>
        </w:tabs>
        <w:ind w:left="4680" w:hanging="360"/>
      </w:pPr>
      <w:rPr>
        <w:rFonts w:ascii="Wingdings" w:hAnsi="Wingdings" w:hint="default"/>
      </w:rPr>
    </w:lvl>
    <w:lvl w:ilvl="7" w:tplc="D7EC1EC2" w:tentative="1">
      <w:start w:val="1"/>
      <w:numFmt w:val="bullet"/>
      <w:lvlText w:val=""/>
      <w:lvlJc w:val="left"/>
      <w:pPr>
        <w:tabs>
          <w:tab w:val="num" w:pos="5400"/>
        </w:tabs>
        <w:ind w:left="5400" w:hanging="360"/>
      </w:pPr>
      <w:rPr>
        <w:rFonts w:ascii="Wingdings" w:hAnsi="Wingdings" w:hint="default"/>
      </w:rPr>
    </w:lvl>
    <w:lvl w:ilvl="8" w:tplc="825C85CA"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38500D3"/>
    <w:multiLevelType w:val="hybridMultilevel"/>
    <w:tmpl w:val="26DE6DA0"/>
    <w:lvl w:ilvl="0" w:tplc="14090003">
      <w:start w:val="1"/>
      <w:numFmt w:val="bullet"/>
      <w:lvlText w:val="o"/>
      <w:lvlJc w:val="left"/>
      <w:pPr>
        <w:ind w:left="1637"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4EB41764"/>
    <w:multiLevelType w:val="hybridMultilevel"/>
    <w:tmpl w:val="12D27F3C"/>
    <w:lvl w:ilvl="0" w:tplc="A7808A46">
      <w:start w:val="1"/>
      <w:numFmt w:val="bullet"/>
      <w:lvlText w:val="•"/>
      <w:lvlJc w:val="left"/>
      <w:pPr>
        <w:tabs>
          <w:tab w:val="num" w:pos="720"/>
        </w:tabs>
        <w:ind w:left="720" w:hanging="360"/>
      </w:pPr>
      <w:rPr>
        <w:rFonts w:ascii="Arial" w:hAnsi="Arial" w:hint="default"/>
      </w:rPr>
    </w:lvl>
    <w:lvl w:ilvl="1" w:tplc="22FC6076" w:tentative="1">
      <w:start w:val="1"/>
      <w:numFmt w:val="bullet"/>
      <w:lvlText w:val="•"/>
      <w:lvlJc w:val="left"/>
      <w:pPr>
        <w:tabs>
          <w:tab w:val="num" w:pos="1440"/>
        </w:tabs>
        <w:ind w:left="1440" w:hanging="360"/>
      </w:pPr>
      <w:rPr>
        <w:rFonts w:ascii="Arial" w:hAnsi="Arial" w:hint="default"/>
      </w:rPr>
    </w:lvl>
    <w:lvl w:ilvl="2" w:tplc="02E2DE84" w:tentative="1">
      <w:start w:val="1"/>
      <w:numFmt w:val="bullet"/>
      <w:lvlText w:val="•"/>
      <w:lvlJc w:val="left"/>
      <w:pPr>
        <w:tabs>
          <w:tab w:val="num" w:pos="2160"/>
        </w:tabs>
        <w:ind w:left="2160" w:hanging="360"/>
      </w:pPr>
      <w:rPr>
        <w:rFonts w:ascii="Arial" w:hAnsi="Arial" w:hint="default"/>
      </w:rPr>
    </w:lvl>
    <w:lvl w:ilvl="3" w:tplc="15D2799C" w:tentative="1">
      <w:start w:val="1"/>
      <w:numFmt w:val="bullet"/>
      <w:lvlText w:val="•"/>
      <w:lvlJc w:val="left"/>
      <w:pPr>
        <w:tabs>
          <w:tab w:val="num" w:pos="2880"/>
        </w:tabs>
        <w:ind w:left="2880" w:hanging="360"/>
      </w:pPr>
      <w:rPr>
        <w:rFonts w:ascii="Arial" w:hAnsi="Arial" w:hint="default"/>
      </w:rPr>
    </w:lvl>
    <w:lvl w:ilvl="4" w:tplc="ECC87CA8" w:tentative="1">
      <w:start w:val="1"/>
      <w:numFmt w:val="bullet"/>
      <w:lvlText w:val="•"/>
      <w:lvlJc w:val="left"/>
      <w:pPr>
        <w:tabs>
          <w:tab w:val="num" w:pos="3600"/>
        </w:tabs>
        <w:ind w:left="3600" w:hanging="360"/>
      </w:pPr>
      <w:rPr>
        <w:rFonts w:ascii="Arial" w:hAnsi="Arial" w:hint="default"/>
      </w:rPr>
    </w:lvl>
    <w:lvl w:ilvl="5" w:tplc="BD865E32" w:tentative="1">
      <w:start w:val="1"/>
      <w:numFmt w:val="bullet"/>
      <w:lvlText w:val="•"/>
      <w:lvlJc w:val="left"/>
      <w:pPr>
        <w:tabs>
          <w:tab w:val="num" w:pos="4320"/>
        </w:tabs>
        <w:ind w:left="4320" w:hanging="360"/>
      </w:pPr>
      <w:rPr>
        <w:rFonts w:ascii="Arial" w:hAnsi="Arial" w:hint="default"/>
      </w:rPr>
    </w:lvl>
    <w:lvl w:ilvl="6" w:tplc="06EA97B8" w:tentative="1">
      <w:start w:val="1"/>
      <w:numFmt w:val="bullet"/>
      <w:lvlText w:val="•"/>
      <w:lvlJc w:val="left"/>
      <w:pPr>
        <w:tabs>
          <w:tab w:val="num" w:pos="5040"/>
        </w:tabs>
        <w:ind w:left="5040" w:hanging="360"/>
      </w:pPr>
      <w:rPr>
        <w:rFonts w:ascii="Arial" w:hAnsi="Arial" w:hint="default"/>
      </w:rPr>
    </w:lvl>
    <w:lvl w:ilvl="7" w:tplc="18A24494" w:tentative="1">
      <w:start w:val="1"/>
      <w:numFmt w:val="bullet"/>
      <w:lvlText w:val="•"/>
      <w:lvlJc w:val="left"/>
      <w:pPr>
        <w:tabs>
          <w:tab w:val="num" w:pos="5760"/>
        </w:tabs>
        <w:ind w:left="5760" w:hanging="360"/>
      </w:pPr>
      <w:rPr>
        <w:rFonts w:ascii="Arial" w:hAnsi="Arial" w:hint="default"/>
      </w:rPr>
    </w:lvl>
    <w:lvl w:ilvl="8" w:tplc="2E8613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B3E4FC0"/>
    <w:multiLevelType w:val="hybridMultilevel"/>
    <w:tmpl w:val="712ACF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F3E4A6D"/>
    <w:multiLevelType w:val="hybridMultilevel"/>
    <w:tmpl w:val="00BC96B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8"/>
  </w:num>
  <w:num w:numId="6">
    <w:abstractNumId w:val="4"/>
  </w:num>
  <w:num w:numId="7">
    <w:abstractNumId w:val="6"/>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C5"/>
    <w:rsid w:val="00000D26"/>
    <w:rsid w:val="0003129B"/>
    <w:rsid w:val="000474A7"/>
    <w:rsid w:val="00094644"/>
    <w:rsid w:val="000C772B"/>
    <w:rsid w:val="00244AEB"/>
    <w:rsid w:val="002545A9"/>
    <w:rsid w:val="00394373"/>
    <w:rsid w:val="004C57C7"/>
    <w:rsid w:val="006B23FA"/>
    <w:rsid w:val="00727A8D"/>
    <w:rsid w:val="00776C5E"/>
    <w:rsid w:val="00862D03"/>
    <w:rsid w:val="009841AA"/>
    <w:rsid w:val="009B62B1"/>
    <w:rsid w:val="009F31C8"/>
    <w:rsid w:val="00AD1892"/>
    <w:rsid w:val="00B1321D"/>
    <w:rsid w:val="00BB22F9"/>
    <w:rsid w:val="00BE660B"/>
    <w:rsid w:val="00C009A0"/>
    <w:rsid w:val="00D51685"/>
    <w:rsid w:val="00D8322B"/>
    <w:rsid w:val="00DF729B"/>
    <w:rsid w:val="00F3520D"/>
    <w:rsid w:val="00F81524"/>
    <w:rsid w:val="00F95DC5"/>
    <w:rsid w:val="00FA2F63"/>
    <w:rsid w:val="00FB32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A802F4"/>
  <w15:chartTrackingRefBased/>
  <w15:docId w15:val="{710ABD8A-0E83-444E-901A-E41C353E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5DC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semiHidden/>
    <w:unhideWhenUsed/>
    <w:rsid w:val="00F95DC5"/>
    <w:rPr>
      <w:color w:val="0000FF"/>
      <w:u w:val="single"/>
    </w:rPr>
  </w:style>
  <w:style w:type="paragraph" w:styleId="ListParagraph">
    <w:name w:val="List Paragraph"/>
    <w:basedOn w:val="Normal"/>
    <w:uiPriority w:val="34"/>
    <w:qFormat/>
    <w:rsid w:val="00F95DC5"/>
    <w:pPr>
      <w:spacing w:after="0" w:line="240" w:lineRule="auto"/>
      <w:ind w:left="720"/>
      <w:contextualSpacing/>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6B23FA"/>
    <w:rPr>
      <w:sz w:val="16"/>
      <w:szCs w:val="16"/>
    </w:rPr>
  </w:style>
  <w:style w:type="paragraph" w:styleId="CommentText">
    <w:name w:val="annotation text"/>
    <w:basedOn w:val="Normal"/>
    <w:link w:val="CommentTextChar"/>
    <w:uiPriority w:val="99"/>
    <w:semiHidden/>
    <w:unhideWhenUsed/>
    <w:rsid w:val="006B23FA"/>
    <w:pPr>
      <w:spacing w:line="240" w:lineRule="auto"/>
    </w:pPr>
    <w:rPr>
      <w:sz w:val="20"/>
      <w:szCs w:val="20"/>
    </w:rPr>
  </w:style>
  <w:style w:type="character" w:customStyle="1" w:styleId="CommentTextChar">
    <w:name w:val="Comment Text Char"/>
    <w:basedOn w:val="DefaultParagraphFont"/>
    <w:link w:val="CommentText"/>
    <w:uiPriority w:val="99"/>
    <w:semiHidden/>
    <w:rsid w:val="006B23FA"/>
    <w:rPr>
      <w:sz w:val="20"/>
      <w:szCs w:val="20"/>
    </w:rPr>
  </w:style>
  <w:style w:type="paragraph" w:styleId="CommentSubject">
    <w:name w:val="annotation subject"/>
    <w:basedOn w:val="CommentText"/>
    <w:next w:val="CommentText"/>
    <w:link w:val="CommentSubjectChar"/>
    <w:uiPriority w:val="99"/>
    <w:semiHidden/>
    <w:unhideWhenUsed/>
    <w:rsid w:val="006B23FA"/>
    <w:rPr>
      <w:b/>
      <w:bCs/>
    </w:rPr>
  </w:style>
  <w:style w:type="character" w:customStyle="1" w:styleId="CommentSubjectChar">
    <w:name w:val="Comment Subject Char"/>
    <w:basedOn w:val="CommentTextChar"/>
    <w:link w:val="CommentSubject"/>
    <w:uiPriority w:val="99"/>
    <w:semiHidden/>
    <w:rsid w:val="006B23FA"/>
    <w:rPr>
      <w:b/>
      <w:bCs/>
      <w:sz w:val="20"/>
      <w:szCs w:val="20"/>
    </w:rPr>
  </w:style>
  <w:style w:type="paragraph" w:styleId="BalloonText">
    <w:name w:val="Balloon Text"/>
    <w:basedOn w:val="Normal"/>
    <w:link w:val="BalloonTextChar"/>
    <w:uiPriority w:val="99"/>
    <w:semiHidden/>
    <w:unhideWhenUsed/>
    <w:rsid w:val="006B23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3FA"/>
    <w:rPr>
      <w:rFonts w:ascii="Segoe UI" w:hAnsi="Segoe UI" w:cs="Segoe UI"/>
      <w:sz w:val="18"/>
      <w:szCs w:val="18"/>
    </w:rPr>
  </w:style>
  <w:style w:type="paragraph" w:styleId="Revision">
    <w:name w:val="Revision"/>
    <w:hidden/>
    <w:uiPriority w:val="99"/>
    <w:semiHidden/>
    <w:rsid w:val="00C009A0"/>
    <w:pPr>
      <w:spacing w:after="0" w:line="240" w:lineRule="auto"/>
    </w:pPr>
  </w:style>
  <w:style w:type="paragraph" w:styleId="Header">
    <w:name w:val="header"/>
    <w:basedOn w:val="Normal"/>
    <w:link w:val="HeaderChar"/>
    <w:uiPriority w:val="99"/>
    <w:unhideWhenUsed/>
    <w:rsid w:val="00FA2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F63"/>
  </w:style>
  <w:style w:type="paragraph" w:styleId="Footer">
    <w:name w:val="footer"/>
    <w:basedOn w:val="Normal"/>
    <w:link w:val="FooterChar"/>
    <w:uiPriority w:val="99"/>
    <w:unhideWhenUsed/>
    <w:rsid w:val="00FA2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19299">
      <w:bodyDiv w:val="1"/>
      <w:marLeft w:val="0"/>
      <w:marRight w:val="0"/>
      <w:marTop w:val="0"/>
      <w:marBottom w:val="0"/>
      <w:divBdr>
        <w:top w:val="none" w:sz="0" w:space="0" w:color="auto"/>
        <w:left w:val="none" w:sz="0" w:space="0" w:color="auto"/>
        <w:bottom w:val="none" w:sz="0" w:space="0" w:color="auto"/>
        <w:right w:val="none" w:sz="0" w:space="0" w:color="auto"/>
      </w:divBdr>
      <w:divsChild>
        <w:div w:id="982079883">
          <w:marLeft w:val="360"/>
          <w:marRight w:val="0"/>
          <w:marTop w:val="200"/>
          <w:marBottom w:val="0"/>
          <w:divBdr>
            <w:top w:val="none" w:sz="0" w:space="0" w:color="auto"/>
            <w:left w:val="none" w:sz="0" w:space="0" w:color="auto"/>
            <w:bottom w:val="none" w:sz="0" w:space="0" w:color="auto"/>
            <w:right w:val="none" w:sz="0" w:space="0" w:color="auto"/>
          </w:divBdr>
        </w:div>
        <w:div w:id="905380017">
          <w:marLeft w:val="360"/>
          <w:marRight w:val="0"/>
          <w:marTop w:val="200"/>
          <w:marBottom w:val="0"/>
          <w:divBdr>
            <w:top w:val="none" w:sz="0" w:space="0" w:color="auto"/>
            <w:left w:val="none" w:sz="0" w:space="0" w:color="auto"/>
            <w:bottom w:val="none" w:sz="0" w:space="0" w:color="auto"/>
            <w:right w:val="none" w:sz="0" w:space="0" w:color="auto"/>
          </w:divBdr>
        </w:div>
        <w:div w:id="1825930399">
          <w:marLeft w:val="360"/>
          <w:marRight w:val="0"/>
          <w:marTop w:val="200"/>
          <w:marBottom w:val="0"/>
          <w:divBdr>
            <w:top w:val="none" w:sz="0" w:space="0" w:color="auto"/>
            <w:left w:val="none" w:sz="0" w:space="0" w:color="auto"/>
            <w:bottom w:val="none" w:sz="0" w:space="0" w:color="auto"/>
            <w:right w:val="none" w:sz="0" w:space="0" w:color="auto"/>
          </w:divBdr>
        </w:div>
        <w:div w:id="2004626251">
          <w:marLeft w:val="360"/>
          <w:marRight w:val="0"/>
          <w:marTop w:val="200"/>
          <w:marBottom w:val="0"/>
          <w:divBdr>
            <w:top w:val="none" w:sz="0" w:space="0" w:color="auto"/>
            <w:left w:val="none" w:sz="0" w:space="0" w:color="auto"/>
            <w:bottom w:val="none" w:sz="0" w:space="0" w:color="auto"/>
            <w:right w:val="none" w:sz="0" w:space="0" w:color="auto"/>
          </w:divBdr>
        </w:div>
        <w:div w:id="864254276">
          <w:marLeft w:val="360"/>
          <w:marRight w:val="0"/>
          <w:marTop w:val="200"/>
          <w:marBottom w:val="0"/>
          <w:divBdr>
            <w:top w:val="none" w:sz="0" w:space="0" w:color="auto"/>
            <w:left w:val="none" w:sz="0" w:space="0" w:color="auto"/>
            <w:bottom w:val="none" w:sz="0" w:space="0" w:color="auto"/>
            <w:right w:val="none" w:sz="0" w:space="0" w:color="auto"/>
          </w:divBdr>
        </w:div>
        <w:div w:id="1452701646">
          <w:marLeft w:val="360"/>
          <w:marRight w:val="0"/>
          <w:marTop w:val="200"/>
          <w:marBottom w:val="0"/>
          <w:divBdr>
            <w:top w:val="none" w:sz="0" w:space="0" w:color="auto"/>
            <w:left w:val="none" w:sz="0" w:space="0" w:color="auto"/>
            <w:bottom w:val="none" w:sz="0" w:space="0" w:color="auto"/>
            <w:right w:val="none" w:sz="0" w:space="0" w:color="auto"/>
          </w:divBdr>
        </w:div>
        <w:div w:id="526069651">
          <w:marLeft w:val="360"/>
          <w:marRight w:val="0"/>
          <w:marTop w:val="200"/>
          <w:marBottom w:val="0"/>
          <w:divBdr>
            <w:top w:val="none" w:sz="0" w:space="0" w:color="auto"/>
            <w:left w:val="none" w:sz="0" w:space="0" w:color="auto"/>
            <w:bottom w:val="none" w:sz="0" w:space="0" w:color="auto"/>
            <w:right w:val="none" w:sz="0" w:space="0" w:color="auto"/>
          </w:divBdr>
        </w:div>
        <w:div w:id="882643710">
          <w:marLeft w:val="360"/>
          <w:marRight w:val="0"/>
          <w:marTop w:val="200"/>
          <w:marBottom w:val="0"/>
          <w:divBdr>
            <w:top w:val="none" w:sz="0" w:space="0" w:color="auto"/>
            <w:left w:val="none" w:sz="0" w:space="0" w:color="auto"/>
            <w:bottom w:val="none" w:sz="0" w:space="0" w:color="auto"/>
            <w:right w:val="none" w:sz="0" w:space="0" w:color="auto"/>
          </w:divBdr>
        </w:div>
        <w:div w:id="633020790">
          <w:marLeft w:val="360"/>
          <w:marRight w:val="0"/>
          <w:marTop w:val="200"/>
          <w:marBottom w:val="0"/>
          <w:divBdr>
            <w:top w:val="none" w:sz="0" w:space="0" w:color="auto"/>
            <w:left w:val="none" w:sz="0" w:space="0" w:color="auto"/>
            <w:bottom w:val="none" w:sz="0" w:space="0" w:color="auto"/>
            <w:right w:val="none" w:sz="0" w:space="0" w:color="auto"/>
          </w:divBdr>
        </w:div>
        <w:div w:id="496069312">
          <w:marLeft w:val="360"/>
          <w:marRight w:val="0"/>
          <w:marTop w:val="200"/>
          <w:marBottom w:val="0"/>
          <w:divBdr>
            <w:top w:val="none" w:sz="0" w:space="0" w:color="auto"/>
            <w:left w:val="none" w:sz="0" w:space="0" w:color="auto"/>
            <w:bottom w:val="none" w:sz="0" w:space="0" w:color="auto"/>
            <w:right w:val="none" w:sz="0" w:space="0" w:color="auto"/>
          </w:divBdr>
        </w:div>
        <w:div w:id="1789277941">
          <w:marLeft w:val="360"/>
          <w:marRight w:val="0"/>
          <w:marTop w:val="200"/>
          <w:marBottom w:val="0"/>
          <w:divBdr>
            <w:top w:val="none" w:sz="0" w:space="0" w:color="auto"/>
            <w:left w:val="none" w:sz="0" w:space="0" w:color="auto"/>
            <w:bottom w:val="none" w:sz="0" w:space="0" w:color="auto"/>
            <w:right w:val="none" w:sz="0" w:space="0" w:color="auto"/>
          </w:divBdr>
        </w:div>
        <w:div w:id="901258141">
          <w:marLeft w:val="360"/>
          <w:marRight w:val="0"/>
          <w:marTop w:val="200"/>
          <w:marBottom w:val="0"/>
          <w:divBdr>
            <w:top w:val="none" w:sz="0" w:space="0" w:color="auto"/>
            <w:left w:val="none" w:sz="0" w:space="0" w:color="auto"/>
            <w:bottom w:val="none" w:sz="0" w:space="0" w:color="auto"/>
            <w:right w:val="none" w:sz="0" w:space="0" w:color="auto"/>
          </w:divBdr>
        </w:div>
        <w:div w:id="1881238284">
          <w:marLeft w:val="360"/>
          <w:marRight w:val="0"/>
          <w:marTop w:val="200"/>
          <w:marBottom w:val="0"/>
          <w:divBdr>
            <w:top w:val="none" w:sz="0" w:space="0" w:color="auto"/>
            <w:left w:val="none" w:sz="0" w:space="0" w:color="auto"/>
            <w:bottom w:val="none" w:sz="0" w:space="0" w:color="auto"/>
            <w:right w:val="none" w:sz="0" w:space="0" w:color="auto"/>
          </w:divBdr>
        </w:div>
        <w:div w:id="1792354757">
          <w:marLeft w:val="360"/>
          <w:marRight w:val="0"/>
          <w:marTop w:val="200"/>
          <w:marBottom w:val="0"/>
          <w:divBdr>
            <w:top w:val="none" w:sz="0" w:space="0" w:color="auto"/>
            <w:left w:val="none" w:sz="0" w:space="0" w:color="auto"/>
            <w:bottom w:val="none" w:sz="0" w:space="0" w:color="auto"/>
            <w:right w:val="none" w:sz="0" w:space="0" w:color="auto"/>
          </w:divBdr>
        </w:div>
      </w:divsChild>
    </w:div>
    <w:div w:id="486439518">
      <w:bodyDiv w:val="1"/>
      <w:marLeft w:val="0"/>
      <w:marRight w:val="0"/>
      <w:marTop w:val="0"/>
      <w:marBottom w:val="0"/>
      <w:divBdr>
        <w:top w:val="none" w:sz="0" w:space="0" w:color="auto"/>
        <w:left w:val="none" w:sz="0" w:space="0" w:color="auto"/>
        <w:bottom w:val="none" w:sz="0" w:space="0" w:color="auto"/>
        <w:right w:val="none" w:sz="0" w:space="0" w:color="auto"/>
      </w:divBdr>
    </w:div>
    <w:div w:id="906645927">
      <w:bodyDiv w:val="1"/>
      <w:marLeft w:val="0"/>
      <w:marRight w:val="0"/>
      <w:marTop w:val="0"/>
      <w:marBottom w:val="0"/>
      <w:divBdr>
        <w:top w:val="none" w:sz="0" w:space="0" w:color="auto"/>
        <w:left w:val="none" w:sz="0" w:space="0" w:color="auto"/>
        <w:bottom w:val="none" w:sz="0" w:space="0" w:color="auto"/>
        <w:right w:val="none" w:sz="0" w:space="0" w:color="auto"/>
      </w:divBdr>
      <w:divsChild>
        <w:div w:id="223376336">
          <w:marLeft w:val="360"/>
          <w:marRight w:val="0"/>
          <w:marTop w:val="200"/>
          <w:marBottom w:val="0"/>
          <w:divBdr>
            <w:top w:val="none" w:sz="0" w:space="0" w:color="auto"/>
            <w:left w:val="none" w:sz="0" w:space="0" w:color="auto"/>
            <w:bottom w:val="none" w:sz="0" w:space="0" w:color="auto"/>
            <w:right w:val="none" w:sz="0" w:space="0" w:color="auto"/>
          </w:divBdr>
        </w:div>
        <w:div w:id="72315143">
          <w:marLeft w:val="1080"/>
          <w:marRight w:val="0"/>
          <w:marTop w:val="100"/>
          <w:marBottom w:val="0"/>
          <w:divBdr>
            <w:top w:val="none" w:sz="0" w:space="0" w:color="auto"/>
            <w:left w:val="none" w:sz="0" w:space="0" w:color="auto"/>
            <w:bottom w:val="none" w:sz="0" w:space="0" w:color="auto"/>
            <w:right w:val="none" w:sz="0" w:space="0" w:color="auto"/>
          </w:divBdr>
        </w:div>
        <w:div w:id="1253006573">
          <w:marLeft w:val="1080"/>
          <w:marRight w:val="0"/>
          <w:marTop w:val="100"/>
          <w:marBottom w:val="0"/>
          <w:divBdr>
            <w:top w:val="none" w:sz="0" w:space="0" w:color="auto"/>
            <w:left w:val="none" w:sz="0" w:space="0" w:color="auto"/>
            <w:bottom w:val="none" w:sz="0" w:space="0" w:color="auto"/>
            <w:right w:val="none" w:sz="0" w:space="0" w:color="auto"/>
          </w:divBdr>
        </w:div>
        <w:div w:id="876965241">
          <w:marLeft w:val="1080"/>
          <w:marRight w:val="0"/>
          <w:marTop w:val="100"/>
          <w:marBottom w:val="0"/>
          <w:divBdr>
            <w:top w:val="none" w:sz="0" w:space="0" w:color="auto"/>
            <w:left w:val="none" w:sz="0" w:space="0" w:color="auto"/>
            <w:bottom w:val="none" w:sz="0" w:space="0" w:color="auto"/>
            <w:right w:val="none" w:sz="0" w:space="0" w:color="auto"/>
          </w:divBdr>
        </w:div>
        <w:div w:id="846479059">
          <w:marLeft w:val="360"/>
          <w:marRight w:val="0"/>
          <w:marTop w:val="200"/>
          <w:marBottom w:val="0"/>
          <w:divBdr>
            <w:top w:val="none" w:sz="0" w:space="0" w:color="auto"/>
            <w:left w:val="none" w:sz="0" w:space="0" w:color="auto"/>
            <w:bottom w:val="none" w:sz="0" w:space="0" w:color="auto"/>
            <w:right w:val="none" w:sz="0" w:space="0" w:color="auto"/>
          </w:divBdr>
        </w:div>
      </w:divsChild>
    </w:div>
    <w:div w:id="1535919838">
      <w:bodyDiv w:val="1"/>
      <w:marLeft w:val="0"/>
      <w:marRight w:val="0"/>
      <w:marTop w:val="0"/>
      <w:marBottom w:val="0"/>
      <w:divBdr>
        <w:top w:val="none" w:sz="0" w:space="0" w:color="auto"/>
        <w:left w:val="none" w:sz="0" w:space="0" w:color="auto"/>
        <w:bottom w:val="none" w:sz="0" w:space="0" w:color="auto"/>
        <w:right w:val="none" w:sz="0" w:space="0" w:color="auto"/>
      </w:divBdr>
      <w:divsChild>
        <w:div w:id="2063288237">
          <w:marLeft w:val="360"/>
          <w:marRight w:val="0"/>
          <w:marTop w:val="200"/>
          <w:marBottom w:val="0"/>
          <w:divBdr>
            <w:top w:val="none" w:sz="0" w:space="0" w:color="auto"/>
            <w:left w:val="none" w:sz="0" w:space="0" w:color="auto"/>
            <w:bottom w:val="none" w:sz="0" w:space="0" w:color="auto"/>
            <w:right w:val="none" w:sz="0" w:space="0" w:color="auto"/>
          </w:divBdr>
        </w:div>
        <w:div w:id="1815683683">
          <w:marLeft w:val="360"/>
          <w:marRight w:val="0"/>
          <w:marTop w:val="200"/>
          <w:marBottom w:val="0"/>
          <w:divBdr>
            <w:top w:val="none" w:sz="0" w:space="0" w:color="auto"/>
            <w:left w:val="none" w:sz="0" w:space="0" w:color="auto"/>
            <w:bottom w:val="none" w:sz="0" w:space="0" w:color="auto"/>
            <w:right w:val="none" w:sz="0" w:space="0" w:color="auto"/>
          </w:divBdr>
        </w:div>
        <w:div w:id="402412898">
          <w:marLeft w:val="360"/>
          <w:marRight w:val="0"/>
          <w:marTop w:val="200"/>
          <w:marBottom w:val="0"/>
          <w:divBdr>
            <w:top w:val="none" w:sz="0" w:space="0" w:color="auto"/>
            <w:left w:val="none" w:sz="0" w:space="0" w:color="auto"/>
            <w:bottom w:val="none" w:sz="0" w:space="0" w:color="auto"/>
            <w:right w:val="none" w:sz="0" w:space="0" w:color="auto"/>
          </w:divBdr>
        </w:div>
        <w:div w:id="1048189833">
          <w:marLeft w:val="360"/>
          <w:marRight w:val="0"/>
          <w:marTop w:val="200"/>
          <w:marBottom w:val="0"/>
          <w:divBdr>
            <w:top w:val="none" w:sz="0" w:space="0" w:color="auto"/>
            <w:left w:val="none" w:sz="0" w:space="0" w:color="auto"/>
            <w:bottom w:val="none" w:sz="0" w:space="0" w:color="auto"/>
            <w:right w:val="none" w:sz="0" w:space="0" w:color="auto"/>
          </w:divBdr>
        </w:div>
        <w:div w:id="1971282525">
          <w:marLeft w:val="360"/>
          <w:marRight w:val="0"/>
          <w:marTop w:val="200"/>
          <w:marBottom w:val="0"/>
          <w:divBdr>
            <w:top w:val="none" w:sz="0" w:space="0" w:color="auto"/>
            <w:left w:val="none" w:sz="0" w:space="0" w:color="auto"/>
            <w:bottom w:val="none" w:sz="0" w:space="0" w:color="auto"/>
            <w:right w:val="none" w:sz="0" w:space="0" w:color="auto"/>
          </w:divBdr>
        </w:div>
        <w:div w:id="1006664555">
          <w:marLeft w:val="360"/>
          <w:marRight w:val="0"/>
          <w:marTop w:val="200"/>
          <w:marBottom w:val="0"/>
          <w:divBdr>
            <w:top w:val="none" w:sz="0" w:space="0" w:color="auto"/>
            <w:left w:val="none" w:sz="0" w:space="0" w:color="auto"/>
            <w:bottom w:val="none" w:sz="0" w:space="0" w:color="auto"/>
            <w:right w:val="none" w:sz="0" w:space="0" w:color="auto"/>
          </w:divBdr>
        </w:div>
      </w:divsChild>
    </w:div>
    <w:div w:id="1607150820">
      <w:bodyDiv w:val="1"/>
      <w:marLeft w:val="0"/>
      <w:marRight w:val="0"/>
      <w:marTop w:val="0"/>
      <w:marBottom w:val="0"/>
      <w:divBdr>
        <w:top w:val="none" w:sz="0" w:space="0" w:color="auto"/>
        <w:left w:val="none" w:sz="0" w:space="0" w:color="auto"/>
        <w:bottom w:val="none" w:sz="0" w:space="0" w:color="auto"/>
        <w:right w:val="none" w:sz="0" w:space="0" w:color="auto"/>
      </w:divBdr>
      <w:divsChild>
        <w:div w:id="2117864899">
          <w:marLeft w:val="360"/>
          <w:marRight w:val="0"/>
          <w:marTop w:val="200"/>
          <w:marBottom w:val="0"/>
          <w:divBdr>
            <w:top w:val="none" w:sz="0" w:space="0" w:color="auto"/>
            <w:left w:val="none" w:sz="0" w:space="0" w:color="auto"/>
            <w:bottom w:val="none" w:sz="0" w:space="0" w:color="auto"/>
            <w:right w:val="none" w:sz="0" w:space="0" w:color="auto"/>
          </w:divBdr>
        </w:div>
        <w:div w:id="1817143390">
          <w:marLeft w:val="1080"/>
          <w:marRight w:val="0"/>
          <w:marTop w:val="100"/>
          <w:marBottom w:val="0"/>
          <w:divBdr>
            <w:top w:val="none" w:sz="0" w:space="0" w:color="auto"/>
            <w:left w:val="none" w:sz="0" w:space="0" w:color="auto"/>
            <w:bottom w:val="none" w:sz="0" w:space="0" w:color="auto"/>
            <w:right w:val="none" w:sz="0" w:space="0" w:color="auto"/>
          </w:divBdr>
        </w:div>
        <w:div w:id="1313757577">
          <w:marLeft w:val="360"/>
          <w:marRight w:val="0"/>
          <w:marTop w:val="200"/>
          <w:marBottom w:val="0"/>
          <w:divBdr>
            <w:top w:val="none" w:sz="0" w:space="0" w:color="auto"/>
            <w:left w:val="none" w:sz="0" w:space="0" w:color="auto"/>
            <w:bottom w:val="none" w:sz="0" w:space="0" w:color="auto"/>
            <w:right w:val="none" w:sz="0" w:space="0" w:color="auto"/>
          </w:divBdr>
        </w:div>
        <w:div w:id="63766797">
          <w:marLeft w:val="1080"/>
          <w:marRight w:val="0"/>
          <w:marTop w:val="100"/>
          <w:marBottom w:val="0"/>
          <w:divBdr>
            <w:top w:val="none" w:sz="0" w:space="0" w:color="auto"/>
            <w:left w:val="none" w:sz="0" w:space="0" w:color="auto"/>
            <w:bottom w:val="none" w:sz="0" w:space="0" w:color="auto"/>
            <w:right w:val="none" w:sz="0" w:space="0" w:color="auto"/>
          </w:divBdr>
        </w:div>
        <w:div w:id="1623921146">
          <w:marLeft w:val="360"/>
          <w:marRight w:val="0"/>
          <w:marTop w:val="200"/>
          <w:marBottom w:val="0"/>
          <w:divBdr>
            <w:top w:val="none" w:sz="0" w:space="0" w:color="auto"/>
            <w:left w:val="none" w:sz="0" w:space="0" w:color="auto"/>
            <w:bottom w:val="none" w:sz="0" w:space="0" w:color="auto"/>
            <w:right w:val="none" w:sz="0" w:space="0" w:color="auto"/>
          </w:divBdr>
        </w:div>
        <w:div w:id="813723219">
          <w:marLeft w:val="360"/>
          <w:marRight w:val="0"/>
          <w:marTop w:val="200"/>
          <w:marBottom w:val="0"/>
          <w:divBdr>
            <w:top w:val="none" w:sz="0" w:space="0" w:color="auto"/>
            <w:left w:val="none" w:sz="0" w:space="0" w:color="auto"/>
            <w:bottom w:val="none" w:sz="0" w:space="0" w:color="auto"/>
            <w:right w:val="none" w:sz="0" w:space="0" w:color="auto"/>
          </w:divBdr>
        </w:div>
        <w:div w:id="921528151">
          <w:marLeft w:val="360"/>
          <w:marRight w:val="0"/>
          <w:marTop w:val="200"/>
          <w:marBottom w:val="0"/>
          <w:divBdr>
            <w:top w:val="none" w:sz="0" w:space="0" w:color="auto"/>
            <w:left w:val="none" w:sz="0" w:space="0" w:color="auto"/>
            <w:bottom w:val="none" w:sz="0" w:space="0" w:color="auto"/>
            <w:right w:val="none" w:sz="0" w:space="0" w:color="auto"/>
          </w:divBdr>
        </w:div>
        <w:div w:id="1346324357">
          <w:marLeft w:val="1080"/>
          <w:marRight w:val="0"/>
          <w:marTop w:val="100"/>
          <w:marBottom w:val="0"/>
          <w:divBdr>
            <w:top w:val="none" w:sz="0" w:space="0" w:color="auto"/>
            <w:left w:val="none" w:sz="0" w:space="0" w:color="auto"/>
            <w:bottom w:val="none" w:sz="0" w:space="0" w:color="auto"/>
            <w:right w:val="none" w:sz="0" w:space="0" w:color="auto"/>
          </w:divBdr>
        </w:div>
        <w:div w:id="1089539479">
          <w:marLeft w:val="1080"/>
          <w:marRight w:val="0"/>
          <w:marTop w:val="100"/>
          <w:marBottom w:val="0"/>
          <w:divBdr>
            <w:top w:val="none" w:sz="0" w:space="0" w:color="auto"/>
            <w:left w:val="none" w:sz="0" w:space="0" w:color="auto"/>
            <w:bottom w:val="none" w:sz="0" w:space="0" w:color="auto"/>
            <w:right w:val="none" w:sz="0" w:space="0" w:color="auto"/>
          </w:divBdr>
        </w:div>
      </w:divsChild>
    </w:div>
    <w:div w:id="200940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t.nz/our-work/diseases-and-conditions/covid-19-novel-coronavirus/covid-19-health-advice-public/contact-tracing-covid-19/covid-19-contact-tracing-locations-interes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4FF5-D6B3-43A4-8F50-349F88DE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295</Words>
  <Characters>1688</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Gerken</dc:creator>
  <cp:keywords/>
  <dc:description/>
  <cp:lastModifiedBy>Alice Geary</cp:lastModifiedBy>
  <cp:revision>2</cp:revision>
  <dcterms:created xsi:type="dcterms:W3CDTF">2021-09-01T00:11:00Z</dcterms:created>
  <dcterms:modified xsi:type="dcterms:W3CDTF">2021-09-01T00:11:00Z</dcterms:modified>
</cp:coreProperties>
</file>