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89" w:rsidRDefault="00593389" w:rsidP="00593389">
      <w:pPr>
        <w:spacing w:after="0" w:line="240" w:lineRule="auto"/>
        <w:rPr>
          <w:rFonts w:ascii="Calibri" w:eastAsia="Times New Roman" w:hAnsi="Calibri"/>
          <w:b/>
          <w:i/>
          <w:lang w:val="en-NZ"/>
        </w:rPr>
      </w:pPr>
      <w:bookmarkStart w:id="0" w:name="_GoBack"/>
      <w:bookmarkEnd w:id="0"/>
      <w:r w:rsidRPr="00DF1A84">
        <w:rPr>
          <w:rFonts w:ascii="Calibri" w:eastAsia="Times New Roman" w:hAnsi="Calibri"/>
          <w:b/>
          <w:sz w:val="32"/>
          <w:szCs w:val="32"/>
          <w:lang w:val="en-NZ"/>
        </w:rPr>
        <w:t>Cleaning schedule: example 2</w:t>
      </w:r>
      <w:r w:rsidRPr="00DF1A84">
        <w:rPr>
          <w:rFonts w:ascii="Calibri" w:eastAsia="Times New Roman" w:hAnsi="Calibri"/>
          <w:b/>
          <w:sz w:val="32"/>
          <w:szCs w:val="32"/>
          <w:lang w:val="en-NZ"/>
        </w:rPr>
        <w:tab/>
      </w:r>
      <w:r w:rsidRPr="00DF1A84">
        <w:rPr>
          <w:rFonts w:ascii="Calibri" w:eastAsia="Times New Roman" w:hAnsi="Calibri"/>
          <w:b/>
          <w:sz w:val="32"/>
          <w:szCs w:val="32"/>
          <w:lang w:val="en-NZ"/>
        </w:rPr>
        <w:tab/>
      </w:r>
    </w:p>
    <w:p w:rsidR="00593389" w:rsidRPr="00DF1A84" w:rsidRDefault="00593389" w:rsidP="00593389">
      <w:pPr>
        <w:spacing w:after="0" w:line="240" w:lineRule="auto"/>
        <w:rPr>
          <w:rFonts w:ascii="Calibri" w:eastAsia="Times New Roman" w:hAnsi="Calibri"/>
          <w:b/>
          <w:i/>
          <w:sz w:val="14"/>
          <w:lang w:val="en-NZ"/>
        </w:rPr>
      </w:pPr>
    </w:p>
    <w:tbl>
      <w:tblPr>
        <w:tblW w:w="1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04"/>
        <w:gridCol w:w="4536"/>
        <w:gridCol w:w="2041"/>
        <w:gridCol w:w="1928"/>
        <w:gridCol w:w="2041"/>
        <w:gridCol w:w="1247"/>
        <w:gridCol w:w="1247"/>
      </w:tblGrid>
      <w:tr w:rsidR="00593389" w:rsidRPr="00EE48EC" w:rsidTr="005D4C02">
        <w:trPr>
          <w:trHeight w:val="1693"/>
          <w:jc w:val="center"/>
        </w:trPr>
        <w:tc>
          <w:tcPr>
            <w:tcW w:w="1644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Items &amp; areas to be cleaned</w:t>
            </w:r>
          </w:p>
        </w:tc>
        <w:tc>
          <w:tcPr>
            <w:tcW w:w="1304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Frequency of cleaning</w:t>
            </w:r>
          </w:p>
        </w:tc>
        <w:tc>
          <w:tcPr>
            <w:tcW w:w="4536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 xml:space="preserve">Method of cleaning </w:t>
            </w: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br/>
            </w: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(including dilution of any chemicals)</w:t>
            </w:r>
          </w:p>
        </w:tc>
        <w:tc>
          <w:tcPr>
            <w:tcW w:w="2041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Cleaning product</w:t>
            </w:r>
          </w:p>
        </w:tc>
        <w:tc>
          <w:tcPr>
            <w:tcW w:w="1928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Disinfectant</w:t>
            </w: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br/>
            </w: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0"/>
                <w:lang w:eastAsia="en-GB"/>
              </w:rPr>
              <w:t>(switch to 0.1% bleach in an outbreak)</w:t>
            </w:r>
          </w:p>
        </w:tc>
        <w:tc>
          <w:tcPr>
            <w:tcW w:w="2041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Person responsible</w:t>
            </w:r>
          </w:p>
        </w:tc>
        <w:tc>
          <w:tcPr>
            <w:tcW w:w="1247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Date completed</w:t>
            </w:r>
          </w:p>
        </w:tc>
        <w:tc>
          <w:tcPr>
            <w:tcW w:w="1247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Signature</w:t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FF5050"/>
                <w:sz w:val="22"/>
                <w:szCs w:val="20"/>
                <w:lang w:eastAsia="en-GB"/>
              </w:rPr>
              <w:t>Food equipment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sz w:val="20"/>
                <w:szCs w:val="20"/>
                <w:lang w:val="en-NZ"/>
              </w:rPr>
              <w:t>after use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scrape and rinse to remove food</w:t>
            </w:r>
          </w:p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wash in dishwasher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using dish tablets</w:t>
            </w:r>
          </w:p>
          <w:p w:rsidR="00593389" w:rsidRPr="009426D6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sz w:val="20"/>
                <w:szCs w:val="20"/>
                <w:lang w:eastAsia="en-GB"/>
              </w:rPr>
              <w:t>put away</w:t>
            </w: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‘Sparkle’ dish tablets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noProof/>
                <w:sz w:val="20"/>
                <w:szCs w:val="20"/>
                <w:lang w:val="en-NZ" w:eastAsia="en-NZ"/>
              </w:rPr>
            </w:pPr>
            <w:r>
              <w:rPr>
                <w:rFonts w:ascii="Calibri" w:eastAsia="Times New Roman" w:hAnsi="Calibri"/>
                <w:bCs/>
                <w:noProof/>
                <w:sz w:val="20"/>
                <w:szCs w:val="20"/>
                <w:lang w:val="en-NZ" w:eastAsia="en-NZ"/>
              </w:rPr>
              <w:t>k</w:t>
            </w:r>
            <w:r w:rsidRPr="009426D6">
              <w:rPr>
                <w:rFonts w:ascii="Calibri" w:eastAsia="Times New Roman" w:hAnsi="Calibri"/>
                <w:bCs/>
                <w:noProof/>
                <w:sz w:val="20"/>
                <w:szCs w:val="20"/>
                <w:lang w:val="en-NZ" w:eastAsia="en-NZ"/>
              </w:rPr>
              <w:t>itchen assistant</w:t>
            </w:r>
          </w:p>
        </w:tc>
        <w:tc>
          <w:tcPr>
            <w:tcW w:w="1247" w:type="dxa"/>
          </w:tcPr>
          <w:p w:rsidR="00593389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</w:pPr>
          </w:p>
        </w:tc>
        <w:tc>
          <w:tcPr>
            <w:tcW w:w="1247" w:type="dxa"/>
          </w:tcPr>
          <w:p w:rsidR="00593389" w:rsidRPr="00EE48EC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154305</wp:posOffset>
                  </wp:positionV>
                  <wp:extent cx="553720" cy="190500"/>
                  <wp:effectExtent l="19050" t="0" r="0" b="0"/>
                  <wp:wrapNone/>
                  <wp:docPr id="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FF5050"/>
                <w:sz w:val="22"/>
                <w:szCs w:val="20"/>
                <w:lang w:eastAsia="en-GB"/>
              </w:rPr>
              <w:t>Food preparation areas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val="en-NZ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daily or after use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9426D6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and cleaner to 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wipe down</w:t>
            </w:r>
          </w:p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spray on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disinfectant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 leave for 20 </w:t>
            </w:r>
            <w:proofErr w:type="spellStart"/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mins</w:t>
            </w:r>
            <w:proofErr w:type="spellEnd"/>
          </w:p>
          <w:p w:rsidR="00593389" w:rsidRPr="009426D6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wipe off</w:t>
            </w:r>
          </w:p>
        </w:tc>
        <w:tc>
          <w:tcPr>
            <w:tcW w:w="2041" w:type="dxa"/>
            <w:vAlign w:val="center"/>
          </w:tcPr>
          <w:p w:rsidR="00593389" w:rsidRPr="00F23042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</w:t>
            </w: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Cleanex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’ spray</w:t>
            </w:r>
          </w:p>
        </w:tc>
        <w:tc>
          <w:tcPr>
            <w:tcW w:w="1928" w:type="dxa"/>
            <w:vAlign w:val="center"/>
          </w:tcPr>
          <w:p w:rsidR="00593389" w:rsidRPr="00D46BA4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‘Sanitec’ disinfectant</w:t>
            </w: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k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itchen assistant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color w:val="FF6600"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73158</wp:posOffset>
                  </wp:positionH>
                  <wp:positionV relativeFrom="paragraph">
                    <wp:posOffset>140657</wp:posOffset>
                  </wp:positionV>
                  <wp:extent cx="554156" cy="191069"/>
                  <wp:effectExtent l="19050" t="0" r="0" b="0"/>
                  <wp:wrapNone/>
                  <wp:docPr id="4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6" cy="19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val="en-NZ"/>
              </w:rPr>
            </w:pPr>
            <w:r w:rsidRPr="00DF1A84">
              <w:rPr>
                <w:rFonts w:ascii="Calibri" w:eastAsia="Times New Roman" w:hAnsi="Calibri"/>
                <w:b/>
                <w:color w:val="FF5050"/>
                <w:sz w:val="22"/>
                <w:szCs w:val="20"/>
                <w:lang w:val="en-NZ"/>
              </w:rPr>
              <w:t>Dining tables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daily or after use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9426D6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and cleaner to 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wipe down</w:t>
            </w:r>
          </w:p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spray on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disinfectant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 leave for 20 </w:t>
            </w:r>
            <w:proofErr w:type="spellStart"/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mins</w:t>
            </w:r>
            <w:proofErr w:type="spellEnd"/>
          </w:p>
          <w:p w:rsidR="00593389" w:rsidRPr="009426D6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wipe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off</w:t>
            </w: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</w:t>
            </w: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Cleanex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’ spray 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‘Sanitec’ disinfectant</w:t>
            </w: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teachers as needed &amp; k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itchen assistant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at end of meal</w:t>
            </w:r>
          </w:p>
        </w:tc>
        <w:tc>
          <w:tcPr>
            <w:tcW w:w="1247" w:type="dxa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157480</wp:posOffset>
                  </wp:positionV>
                  <wp:extent cx="552450" cy="190500"/>
                  <wp:effectExtent l="19050" t="0" r="0" b="0"/>
                  <wp:wrapNone/>
                  <wp:docPr id="5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val="en-NZ"/>
              </w:rPr>
            </w:pPr>
            <w:r w:rsidRPr="00DF1A84">
              <w:rPr>
                <w:rFonts w:ascii="Calibri" w:eastAsia="Times New Roman" w:hAnsi="Calibri"/>
                <w:b/>
                <w:color w:val="FF9900"/>
                <w:sz w:val="22"/>
                <w:szCs w:val="20"/>
                <w:lang w:val="en-NZ"/>
              </w:rPr>
              <w:t>Tea towels &amp; cloths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daily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put on hot wash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with laundry powder</w:t>
            </w:r>
          </w:p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dry in dryer</w:t>
            </w: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‘Suds’ laundry powder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k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itchen assistant</w:t>
            </w:r>
          </w:p>
        </w:tc>
        <w:tc>
          <w:tcPr>
            <w:tcW w:w="1247" w:type="dxa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color w:val="FF0000"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73158</wp:posOffset>
                  </wp:positionH>
                  <wp:positionV relativeFrom="paragraph">
                    <wp:posOffset>71442</wp:posOffset>
                  </wp:positionV>
                  <wp:extent cx="554156" cy="191069"/>
                  <wp:effectExtent l="19050" t="0" r="0" b="0"/>
                  <wp:wrapNone/>
                  <wp:docPr id="4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6" cy="19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FF9900"/>
                <w:sz w:val="22"/>
                <w:szCs w:val="20"/>
                <w:lang w:eastAsia="en-GB"/>
              </w:rPr>
              <w:t>High chairs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after use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9426D6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and cleaner to 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wipe down</w:t>
            </w:r>
          </w:p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spray on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disinfectant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 leave for 20 </w:t>
            </w:r>
            <w:proofErr w:type="spellStart"/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mins</w:t>
            </w:r>
            <w:proofErr w:type="spellEnd"/>
          </w:p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wipe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off</w:t>
            </w:r>
          </w:p>
        </w:tc>
        <w:tc>
          <w:tcPr>
            <w:tcW w:w="2041" w:type="dxa"/>
            <w:vAlign w:val="center"/>
          </w:tcPr>
          <w:p w:rsidR="00593389" w:rsidRPr="00BD791B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</w:t>
            </w: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Cleanex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’ spray 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‘Sanitec’ disinfectant</w:t>
            </w: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teachers as needed &amp; k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itchen assistant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at end of meal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150495</wp:posOffset>
                  </wp:positionV>
                  <wp:extent cx="553720" cy="190500"/>
                  <wp:effectExtent l="19050" t="0" r="0" b="0"/>
                  <wp:wrapNone/>
                  <wp:docPr id="4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FF9900"/>
                <w:sz w:val="22"/>
                <w:szCs w:val="20"/>
                <w:lang w:eastAsia="en-GB"/>
              </w:rPr>
              <w:t>Rubbish bin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weekly</w:t>
            </w:r>
          </w:p>
        </w:tc>
        <w:tc>
          <w:tcPr>
            <w:tcW w:w="4536" w:type="dxa"/>
            <w:vAlign w:val="center"/>
          </w:tcPr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6841E3">
              <w:rPr>
                <w:rFonts w:ascii="Calibri" w:eastAsia="Times New Roman" w:hAnsi="Calibri"/>
                <w:b/>
                <w:bCs/>
                <w:color w:val="FF9900"/>
                <w:sz w:val="20"/>
                <w:szCs w:val="20"/>
                <w:lang w:eastAsia="en-GB"/>
              </w:rPr>
              <w:t>orange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 cleaner to 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wipe down</w:t>
            </w:r>
          </w:p>
          <w:p w:rsidR="00593389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spray on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disinfectant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 leave for 20 </w:t>
            </w:r>
            <w:proofErr w:type="spellStart"/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mins</w:t>
            </w:r>
            <w:proofErr w:type="spellEnd"/>
          </w:p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wipe 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off</w:t>
            </w:r>
          </w:p>
        </w:tc>
        <w:tc>
          <w:tcPr>
            <w:tcW w:w="2041" w:type="dxa"/>
            <w:vAlign w:val="center"/>
          </w:tcPr>
          <w:p w:rsidR="00593389" w:rsidRPr="00BD791B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</w:t>
            </w: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Cleanex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’ spray 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‘Sanitec’ disinfectant</w:t>
            </w: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leaners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45862</wp:posOffset>
                  </wp:positionH>
                  <wp:positionV relativeFrom="paragraph">
                    <wp:posOffset>136856</wp:posOffset>
                  </wp:positionV>
                  <wp:extent cx="595099" cy="245660"/>
                  <wp:effectExtent l="19050" t="0" r="0" b="0"/>
                  <wp:wrapNone/>
                  <wp:docPr id="5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677" t="49036" r="75770" b="44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99" cy="24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FF9900"/>
                <w:sz w:val="22"/>
                <w:szCs w:val="20"/>
                <w:lang w:eastAsia="en-GB"/>
              </w:rPr>
              <w:t>Floors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daily</w:t>
            </w:r>
          </w:p>
        </w:tc>
        <w:tc>
          <w:tcPr>
            <w:tcW w:w="4536" w:type="dxa"/>
            <w:vAlign w:val="center"/>
          </w:tcPr>
          <w:p w:rsidR="00593389" w:rsidRPr="001362C1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use </w:t>
            </w:r>
            <w:r w:rsidRPr="003D0A48">
              <w:rPr>
                <w:rFonts w:ascii="Calibri" w:eastAsia="Times New Roman" w:hAnsi="Calibri"/>
                <w:b/>
                <w:color w:val="88AB2F"/>
                <w:sz w:val="20"/>
                <w:szCs w:val="20"/>
                <w:lang w:eastAsia="en-GB"/>
              </w:rPr>
              <w:t>green mop</w:t>
            </w:r>
            <w:r w:rsidRPr="003D0A48"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and hot water with floor cleaner</w:t>
            </w:r>
          </w:p>
        </w:tc>
        <w:tc>
          <w:tcPr>
            <w:tcW w:w="2041" w:type="dxa"/>
            <w:vAlign w:val="center"/>
          </w:tcPr>
          <w:p w:rsidR="00593389" w:rsidRPr="003D0A48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‘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Floorox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’ floor cleaner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cl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eaners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45862</wp:posOffset>
                  </wp:positionH>
                  <wp:positionV relativeFrom="paragraph">
                    <wp:posOffset>41152</wp:posOffset>
                  </wp:positionV>
                  <wp:extent cx="595099" cy="245659"/>
                  <wp:effectExtent l="19050" t="0" r="0" b="0"/>
                  <wp:wrapNone/>
                  <wp:docPr id="5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677" t="49036" r="75770" b="44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99" cy="2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88AB2F"/>
                <w:sz w:val="22"/>
                <w:szCs w:val="20"/>
                <w:lang w:eastAsia="en-GB"/>
              </w:rPr>
              <w:t>Microwave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4536" w:type="dxa"/>
            <w:vAlign w:val="center"/>
          </w:tcPr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3D0A48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</w:t>
            </w: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hot soapy water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to wipe down</w:t>
            </w: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hot soapy water 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kitchen assistant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73158</wp:posOffset>
                  </wp:positionH>
                  <wp:positionV relativeFrom="paragraph">
                    <wp:posOffset>50297</wp:posOffset>
                  </wp:positionV>
                  <wp:extent cx="554156" cy="191069"/>
                  <wp:effectExtent l="19050" t="0" r="0" b="0"/>
                  <wp:wrapNone/>
                  <wp:docPr id="4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6" cy="19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88AB2F"/>
                <w:sz w:val="22"/>
                <w:szCs w:val="20"/>
                <w:lang w:eastAsia="en-GB"/>
              </w:rPr>
              <w:t>Oven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4536" w:type="dxa"/>
            <w:vAlign w:val="center"/>
          </w:tcPr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3D0A48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</w:t>
            </w: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oven cleaner</w:t>
            </w: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oven cleaner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kitchen assistant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73158</wp:posOffset>
                  </wp:positionH>
                  <wp:positionV relativeFrom="paragraph">
                    <wp:posOffset>92103</wp:posOffset>
                  </wp:positionV>
                  <wp:extent cx="554156" cy="191069"/>
                  <wp:effectExtent l="19050" t="0" r="0" b="0"/>
                  <wp:wrapNone/>
                  <wp:docPr id="5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6" cy="19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88AB2F"/>
                <w:sz w:val="22"/>
                <w:szCs w:val="20"/>
                <w:lang w:eastAsia="en-GB"/>
              </w:rPr>
              <w:t>Refrigerator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4536" w:type="dxa"/>
            <w:vAlign w:val="center"/>
          </w:tcPr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use </w:t>
            </w:r>
            <w:r w:rsidRPr="003D0A48">
              <w:rPr>
                <w:rFonts w:ascii="Calibri" w:eastAsia="Times New Roman" w:hAnsi="Calibri"/>
                <w:b/>
                <w:bCs/>
                <w:color w:val="88AB2F"/>
                <w:sz w:val="20"/>
                <w:szCs w:val="20"/>
                <w:lang w:eastAsia="en-GB"/>
              </w:rPr>
              <w:t>green cloth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and</w:t>
            </w:r>
            <w:r w:rsidRPr="003D0A48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hot soapy water</w:t>
            </w: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 xml:space="preserve"> to wipe down</w:t>
            </w: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hot soapy water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kitchen assistant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62230</wp:posOffset>
                  </wp:positionV>
                  <wp:extent cx="553720" cy="190500"/>
                  <wp:effectExtent l="19050" t="0" r="0" b="0"/>
                  <wp:wrapNone/>
                  <wp:docPr id="5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99" t="49056" r="75709" b="4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88AB2F"/>
                <w:sz w:val="22"/>
                <w:szCs w:val="20"/>
                <w:lang w:eastAsia="en-GB"/>
              </w:rPr>
              <w:t>Walls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3 monthly</w:t>
            </w:r>
          </w:p>
        </w:tc>
        <w:tc>
          <w:tcPr>
            <w:tcW w:w="4536" w:type="dxa"/>
            <w:vAlign w:val="center"/>
          </w:tcPr>
          <w:p w:rsidR="00593389" w:rsidRPr="003D0A48" w:rsidRDefault="00593389" w:rsidP="005D4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use </w:t>
            </w:r>
            <w:r>
              <w:rPr>
                <w:rFonts w:ascii="Calibri" w:eastAsia="Times New Roman" w:hAnsi="Calibri"/>
                <w:b/>
                <w:color w:val="47ACFF"/>
                <w:sz w:val="20"/>
                <w:szCs w:val="20"/>
                <w:lang w:eastAsia="en-GB"/>
              </w:rPr>
              <w:t>blue</w:t>
            </w:r>
            <w:r w:rsidRPr="003D0A48">
              <w:rPr>
                <w:rFonts w:ascii="Calibri" w:eastAsia="Times New Roman" w:hAnsi="Calibri"/>
                <w:b/>
                <w:color w:val="47ACFF"/>
                <w:sz w:val="20"/>
                <w:szCs w:val="20"/>
                <w:lang w:eastAsia="en-GB"/>
              </w:rPr>
              <w:t xml:space="preserve"> cloth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and </w:t>
            </w:r>
            <w:r w:rsidRPr="003D0A48">
              <w:rPr>
                <w:rFonts w:ascii="Calibri" w:eastAsia="Times New Roman" w:hAnsi="Calibri"/>
                <w:sz w:val="20"/>
                <w:szCs w:val="20"/>
                <w:lang w:eastAsia="en-GB"/>
              </w:rPr>
              <w:t>hot soapy water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to wipe down</w:t>
            </w: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hot soapy water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leaners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19685</wp:posOffset>
                  </wp:positionV>
                  <wp:extent cx="590550" cy="247650"/>
                  <wp:effectExtent l="19050" t="0" r="0" b="0"/>
                  <wp:wrapNone/>
                  <wp:docPr id="5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677" t="49036" r="75770" b="44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89" w:rsidRPr="00EE48EC" w:rsidTr="005D4C02">
        <w:trPr>
          <w:trHeight w:val="510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  <w:r w:rsidRPr="00DF1A84">
              <w:rPr>
                <w:rFonts w:ascii="Calibri" w:eastAsia="Times New Roman" w:hAnsi="Calibri"/>
                <w:b/>
                <w:color w:val="88AB2F"/>
                <w:sz w:val="22"/>
                <w:szCs w:val="20"/>
                <w:lang w:eastAsia="en-GB"/>
              </w:rPr>
              <w:t>Ceiling</w:t>
            </w:r>
          </w:p>
        </w:tc>
        <w:tc>
          <w:tcPr>
            <w:tcW w:w="1304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990DEE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yearly</w:t>
            </w:r>
          </w:p>
        </w:tc>
        <w:tc>
          <w:tcPr>
            <w:tcW w:w="4536" w:type="dxa"/>
            <w:vAlign w:val="center"/>
          </w:tcPr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 w:rsidRPr="003D0A48">
              <w:rPr>
                <w:rFonts w:ascii="Calibri" w:eastAsia="Times New Roman" w:hAnsi="Calibri"/>
                <w:sz w:val="20"/>
                <w:szCs w:val="20"/>
                <w:lang w:eastAsia="en-GB"/>
              </w:rPr>
              <w:t>v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>acuum to remove dust</w:t>
            </w:r>
          </w:p>
          <w:p w:rsidR="00593389" w:rsidRPr="003D0A48" w:rsidRDefault="00593389" w:rsidP="005D4C02">
            <w:pPr>
              <w:pStyle w:val="ListParagraph"/>
              <w:keepNext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hanging="175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use </w:t>
            </w:r>
            <w:r>
              <w:rPr>
                <w:rFonts w:ascii="Calibri" w:eastAsia="Times New Roman" w:hAnsi="Calibri"/>
                <w:b/>
                <w:color w:val="47ACFF"/>
                <w:sz w:val="20"/>
                <w:szCs w:val="20"/>
                <w:lang w:eastAsia="en-GB"/>
              </w:rPr>
              <w:t>blue</w:t>
            </w:r>
            <w:r w:rsidRPr="003D0A48">
              <w:rPr>
                <w:rFonts w:ascii="Calibri" w:eastAsia="Times New Roman" w:hAnsi="Calibri"/>
                <w:b/>
                <w:color w:val="47ACFF"/>
                <w:sz w:val="20"/>
                <w:szCs w:val="20"/>
                <w:lang w:eastAsia="en-GB"/>
              </w:rPr>
              <w:t xml:space="preserve"> mop</w:t>
            </w:r>
            <w:r>
              <w:rPr>
                <w:rFonts w:ascii="Calibri" w:eastAsia="Times New Roman" w:hAnsi="Calibri"/>
                <w:sz w:val="20"/>
                <w:szCs w:val="20"/>
                <w:lang w:eastAsia="en-GB"/>
              </w:rPr>
              <w:t xml:space="preserve"> and hot soapy water to wash down</w:t>
            </w: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hot soapy water</w:t>
            </w: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c</w:t>
            </w:r>
            <w:r w:rsidRPr="009426D6"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  <w:t>leaners</w:t>
            </w:r>
          </w:p>
        </w:tc>
        <w:tc>
          <w:tcPr>
            <w:tcW w:w="1247" w:type="dxa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  <w:r w:rsidRPr="001362C1">
              <w:rPr>
                <w:rFonts w:ascii="Calibri" w:eastAsia="Times New Roman" w:hAnsi="Calibri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-16510</wp:posOffset>
                  </wp:positionV>
                  <wp:extent cx="590550" cy="247650"/>
                  <wp:effectExtent l="19050" t="0" r="0" b="0"/>
                  <wp:wrapNone/>
                  <wp:docPr id="5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677" t="49036" r="75770" b="44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3389" w:rsidRDefault="00593389" w:rsidP="00593389">
      <w:pPr>
        <w:spacing w:after="0" w:line="240" w:lineRule="auto"/>
        <w:ind w:right="84"/>
        <w:rPr>
          <w:rFonts w:ascii="Calibri" w:eastAsia="Times New Roman" w:hAnsi="Calibri"/>
          <w:b/>
          <w:sz w:val="32"/>
          <w:szCs w:val="32"/>
          <w:lang w:val="en-NZ"/>
        </w:rPr>
      </w:pPr>
    </w:p>
    <w:p w:rsidR="00593389" w:rsidRPr="000301C7" w:rsidRDefault="00593389" w:rsidP="00593389">
      <w:pPr>
        <w:spacing w:after="0" w:line="240" w:lineRule="auto"/>
        <w:ind w:right="84"/>
        <w:rPr>
          <w:rFonts w:ascii="Calibri" w:eastAsia="Times New Roman" w:hAnsi="Calibri"/>
          <w:b/>
          <w:sz w:val="32"/>
          <w:szCs w:val="32"/>
          <w:lang w:val="en-NZ"/>
        </w:rPr>
      </w:pPr>
      <w:r w:rsidRPr="000301C7">
        <w:rPr>
          <w:rFonts w:ascii="Calibri" w:eastAsia="Times New Roman" w:hAnsi="Calibri"/>
          <w:b/>
          <w:sz w:val="32"/>
          <w:szCs w:val="32"/>
          <w:lang w:val="en-NZ"/>
        </w:rPr>
        <w:lastRenderedPageBreak/>
        <w:t xml:space="preserve">Cleaning schedule: </w:t>
      </w:r>
      <w:r>
        <w:rPr>
          <w:rFonts w:ascii="Calibri" w:eastAsia="Times New Roman" w:hAnsi="Calibri"/>
          <w:b/>
          <w:sz w:val="32"/>
          <w:szCs w:val="32"/>
          <w:lang w:val="en-NZ"/>
        </w:rPr>
        <w:t>template 2</w:t>
      </w:r>
    </w:p>
    <w:p w:rsidR="00593389" w:rsidRPr="00EE48EC" w:rsidRDefault="00593389" w:rsidP="00593389">
      <w:pPr>
        <w:spacing w:after="0" w:line="240" w:lineRule="auto"/>
        <w:rPr>
          <w:rFonts w:ascii="Calibri" w:eastAsia="Times New Roman" w:hAnsi="Calibri"/>
          <w:b/>
          <w:i/>
          <w:lang w:val="en-NZ"/>
        </w:rPr>
      </w:pP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247"/>
        <w:gridCol w:w="4535"/>
        <w:gridCol w:w="2041"/>
        <w:gridCol w:w="1928"/>
        <w:gridCol w:w="2041"/>
        <w:gridCol w:w="1247"/>
        <w:gridCol w:w="1247"/>
      </w:tblGrid>
      <w:tr w:rsidR="00593389" w:rsidRPr="00EE48EC" w:rsidTr="005D4C02">
        <w:trPr>
          <w:trHeight w:val="1693"/>
          <w:jc w:val="center"/>
        </w:trPr>
        <w:tc>
          <w:tcPr>
            <w:tcW w:w="1644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Items &amp; areas to be cleaned</w:t>
            </w:r>
          </w:p>
        </w:tc>
        <w:tc>
          <w:tcPr>
            <w:tcW w:w="1247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Frequency of cleaning</w:t>
            </w:r>
          </w:p>
        </w:tc>
        <w:tc>
          <w:tcPr>
            <w:tcW w:w="4535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 xml:space="preserve">Method of cleaning </w:t>
            </w: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br/>
            </w: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(including dilution of any chemicals)</w:t>
            </w:r>
          </w:p>
        </w:tc>
        <w:tc>
          <w:tcPr>
            <w:tcW w:w="2041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Cleaning product &amp; equipment</w:t>
            </w:r>
          </w:p>
        </w:tc>
        <w:tc>
          <w:tcPr>
            <w:tcW w:w="1928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Disinfectant</w:t>
            </w: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br/>
            </w:r>
            <w:r w:rsidRPr="003D3C7E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0"/>
                <w:lang w:eastAsia="en-GB"/>
              </w:rPr>
              <w:t>(switch to 0.1% bleach in an outbreak)</w:t>
            </w:r>
          </w:p>
        </w:tc>
        <w:tc>
          <w:tcPr>
            <w:tcW w:w="2041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Person responsible</w:t>
            </w:r>
          </w:p>
        </w:tc>
        <w:tc>
          <w:tcPr>
            <w:tcW w:w="1247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Date completed</w:t>
            </w:r>
          </w:p>
        </w:tc>
        <w:tc>
          <w:tcPr>
            <w:tcW w:w="1247" w:type="dxa"/>
            <w:shd w:val="clear" w:color="auto" w:fill="47ACFF"/>
            <w:vAlign w:val="center"/>
          </w:tcPr>
          <w:p w:rsidR="00593389" w:rsidRPr="00F23042" w:rsidRDefault="00593389" w:rsidP="005D4C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color w:val="FFFFFF" w:themeColor="background1"/>
                <w:szCs w:val="20"/>
                <w:lang w:eastAsia="en-GB"/>
              </w:rPr>
            </w:pPr>
            <w:r w:rsidRPr="00F23042">
              <w:rPr>
                <w:rFonts w:ascii="Calibri" w:eastAsia="Times New Roman" w:hAnsi="Calibri"/>
                <w:b/>
                <w:bCs/>
                <w:color w:val="FFFFFF" w:themeColor="background1"/>
                <w:sz w:val="22"/>
                <w:szCs w:val="20"/>
                <w:lang w:eastAsia="en-GB"/>
              </w:rPr>
              <w:t>Signature</w:t>
            </w: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noProof/>
                <w:sz w:val="20"/>
                <w:szCs w:val="20"/>
                <w:lang w:val="en-NZ" w:eastAsia="en-NZ"/>
              </w:rPr>
            </w:pPr>
          </w:p>
        </w:tc>
        <w:tc>
          <w:tcPr>
            <w:tcW w:w="1247" w:type="dxa"/>
            <w:vAlign w:val="center"/>
          </w:tcPr>
          <w:p w:rsidR="00593389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noProof/>
                <w:color w:val="FF6600"/>
                <w:sz w:val="20"/>
                <w:szCs w:val="20"/>
                <w:lang w:val="en-NZ" w:eastAsia="en-NZ"/>
              </w:rPr>
            </w:pPr>
          </w:p>
        </w:tc>
        <w:tc>
          <w:tcPr>
            <w:tcW w:w="1247" w:type="dxa"/>
            <w:vAlign w:val="center"/>
          </w:tcPr>
          <w:p w:rsidR="00593389" w:rsidRPr="00EE48EC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color w:val="FF6600"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val="en-NZ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F23042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D46BA4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6600"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5050"/>
                <w:szCs w:val="20"/>
                <w:lang w:val="en-NZ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val="en-NZ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023877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BD791B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BD791B" w:rsidRDefault="00593389" w:rsidP="005D4C02">
            <w:pPr>
              <w:pStyle w:val="ListParagraph"/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FF990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3D0A48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93389" w:rsidRPr="00EE48EC" w:rsidTr="005D4C02">
        <w:trPr>
          <w:trHeight w:val="567"/>
          <w:jc w:val="center"/>
        </w:trPr>
        <w:tc>
          <w:tcPr>
            <w:tcW w:w="1644" w:type="dxa"/>
            <w:vAlign w:val="center"/>
          </w:tcPr>
          <w:p w:rsidR="00593389" w:rsidRPr="00DF1A84" w:rsidRDefault="00593389" w:rsidP="005D4C02">
            <w:pPr>
              <w:suppressAutoHyphens/>
              <w:spacing w:after="0" w:line="240" w:lineRule="auto"/>
              <w:rPr>
                <w:rFonts w:ascii="Calibri" w:eastAsia="Times New Roman" w:hAnsi="Calibri"/>
                <w:b/>
                <w:color w:val="88AB2F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5" w:type="dxa"/>
            <w:vAlign w:val="center"/>
          </w:tcPr>
          <w:p w:rsidR="00593389" w:rsidRPr="00DF1A84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90DEE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vAlign w:val="center"/>
          </w:tcPr>
          <w:p w:rsidR="00593389" w:rsidRPr="00EE0605" w:rsidRDefault="00593389" w:rsidP="005D4C02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2041" w:type="dxa"/>
            <w:vAlign w:val="center"/>
          </w:tcPr>
          <w:p w:rsidR="00593389" w:rsidRPr="009426D6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:rsidR="00593389" w:rsidRPr="008B1315" w:rsidRDefault="00593389" w:rsidP="005D4C0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593389" w:rsidRDefault="00593389" w:rsidP="00593389">
      <w:pPr>
        <w:spacing w:after="0" w:line="240" w:lineRule="auto"/>
        <w:rPr>
          <w:rFonts w:ascii="Times New Roman" w:eastAsia="Times New Roman" w:hAnsi="Times New Roman" w:cs="Times New Roman"/>
          <w:lang w:val="en-NZ"/>
        </w:rPr>
      </w:pPr>
    </w:p>
    <w:p w:rsidR="00593389" w:rsidRDefault="00593389" w:rsidP="00593389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B73C7F" w:rsidRPr="00593389" w:rsidRDefault="00B73C7F" w:rsidP="00593389"/>
    <w:sectPr w:rsidR="00B73C7F" w:rsidRPr="00593389" w:rsidSect="00337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D74"/>
    <w:multiLevelType w:val="hybridMultilevel"/>
    <w:tmpl w:val="7B82B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204"/>
    <w:multiLevelType w:val="hybridMultilevel"/>
    <w:tmpl w:val="40E4C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29E4"/>
    <w:multiLevelType w:val="hybridMultilevel"/>
    <w:tmpl w:val="0B901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9"/>
    <w:rsid w:val="000F456D"/>
    <w:rsid w:val="003376D9"/>
    <w:rsid w:val="003C431B"/>
    <w:rsid w:val="00593389"/>
    <w:rsid w:val="006376B0"/>
    <w:rsid w:val="00641539"/>
    <w:rsid w:val="00711C2B"/>
    <w:rsid w:val="00A60605"/>
    <w:rsid w:val="00B73C7F"/>
    <w:rsid w:val="00E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05FDD-7D47-4F47-9570-71FE4F4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D9"/>
    <w:pPr>
      <w:spacing w:line="48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D9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5933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593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747F-3322-483B-87F6-D9380F34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ODHB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OConnor</dc:creator>
  <cp:keywords/>
  <dc:description/>
  <cp:lastModifiedBy>Clare Gillies</cp:lastModifiedBy>
  <cp:revision>2</cp:revision>
  <dcterms:created xsi:type="dcterms:W3CDTF">2019-05-02T01:19:00Z</dcterms:created>
  <dcterms:modified xsi:type="dcterms:W3CDTF">2019-05-02T01:19:00Z</dcterms:modified>
</cp:coreProperties>
</file>